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CF6A" w14:textId="484ED468" w:rsidR="00C54DA8" w:rsidRPr="00E81306" w:rsidRDefault="00851B7E" w:rsidP="000D17AA">
      <w:pPr>
        <w:overflowPunct w:val="0"/>
        <w:jc w:val="center"/>
        <w:textAlignment w:val="baseline"/>
        <w:rPr>
          <w:b/>
          <w:sz w:val="22"/>
          <w:szCs w:val="22"/>
          <w:lang w:eastAsia="lt-LT"/>
        </w:rPr>
      </w:pPr>
      <w:r w:rsidRPr="00E81306">
        <w:rPr>
          <w:b/>
          <w:sz w:val="22"/>
          <w:szCs w:val="22"/>
          <w:lang w:eastAsia="lt-LT"/>
        </w:rPr>
        <w:t>ŠIAULIŲ JULIAUS JANONIO GIMNAZIJOS</w:t>
      </w:r>
    </w:p>
    <w:p w14:paraId="51BCCF6C" w14:textId="2D3E052A" w:rsidR="00C54DA8" w:rsidRPr="00E81306" w:rsidRDefault="00851B7E" w:rsidP="00CF452C">
      <w:pPr>
        <w:overflowPunct w:val="0"/>
        <w:jc w:val="center"/>
        <w:textAlignment w:val="baseline"/>
        <w:rPr>
          <w:b/>
          <w:sz w:val="22"/>
          <w:szCs w:val="22"/>
          <w:lang w:eastAsia="lt-LT"/>
        </w:rPr>
      </w:pPr>
      <w:r w:rsidRPr="00E81306">
        <w:rPr>
          <w:b/>
          <w:sz w:val="22"/>
          <w:szCs w:val="22"/>
          <w:lang w:eastAsia="lt-LT"/>
        </w:rPr>
        <w:t xml:space="preserve">DIREKTORIAUS </w:t>
      </w:r>
      <w:r w:rsidR="00B22C09" w:rsidRPr="00E81306">
        <w:rPr>
          <w:b/>
          <w:sz w:val="22"/>
          <w:szCs w:val="22"/>
          <w:lang w:eastAsia="lt-LT"/>
        </w:rPr>
        <w:t>SAULIAUS VAIVADOS</w:t>
      </w:r>
    </w:p>
    <w:p w14:paraId="72B423B5" w14:textId="38AFC5A3" w:rsidR="001F0C73" w:rsidRPr="00E81306" w:rsidRDefault="001F0C73" w:rsidP="001F0C73">
      <w:pPr>
        <w:jc w:val="center"/>
        <w:rPr>
          <w:b/>
          <w:sz w:val="22"/>
          <w:szCs w:val="22"/>
          <w:lang w:eastAsia="lt-LT"/>
        </w:rPr>
      </w:pPr>
      <w:r w:rsidRPr="00E81306">
        <w:rPr>
          <w:b/>
          <w:sz w:val="22"/>
          <w:szCs w:val="22"/>
          <w:lang w:eastAsia="lt-LT"/>
        </w:rPr>
        <w:t>202</w:t>
      </w:r>
      <w:r w:rsidR="000954A2" w:rsidRPr="00E81306">
        <w:rPr>
          <w:b/>
          <w:sz w:val="22"/>
          <w:szCs w:val="22"/>
          <w:lang w:eastAsia="lt-LT"/>
        </w:rPr>
        <w:t>3</w:t>
      </w:r>
      <w:r w:rsidRPr="00E81306">
        <w:rPr>
          <w:b/>
          <w:sz w:val="22"/>
          <w:szCs w:val="22"/>
          <w:lang w:eastAsia="lt-LT"/>
        </w:rPr>
        <w:t xml:space="preserve"> METŲ VEIKLOS VERTINIMO IŠVADA</w:t>
      </w:r>
    </w:p>
    <w:p w14:paraId="03CADC5B" w14:textId="77777777" w:rsidR="001F0C73" w:rsidRPr="00E81306" w:rsidRDefault="001F0C73" w:rsidP="001F0C73">
      <w:pPr>
        <w:jc w:val="center"/>
        <w:rPr>
          <w:sz w:val="22"/>
          <w:szCs w:val="22"/>
          <w:lang w:eastAsia="lt-LT"/>
        </w:rPr>
      </w:pPr>
    </w:p>
    <w:p w14:paraId="64BECEE0" w14:textId="601EE35F" w:rsidR="001F0C73" w:rsidRPr="00E81306" w:rsidRDefault="00B15144" w:rsidP="00106C84">
      <w:pPr>
        <w:jc w:val="center"/>
        <w:rPr>
          <w:sz w:val="22"/>
          <w:szCs w:val="22"/>
          <w:lang w:eastAsia="lt-LT"/>
        </w:rPr>
      </w:pPr>
      <w:r w:rsidRPr="00E81306">
        <w:rPr>
          <w:sz w:val="22"/>
          <w:szCs w:val="22"/>
          <w:lang w:eastAsia="lt-LT"/>
        </w:rPr>
        <w:t>202</w:t>
      </w:r>
      <w:r w:rsidR="009A07D9" w:rsidRPr="00E81306">
        <w:rPr>
          <w:sz w:val="22"/>
          <w:szCs w:val="22"/>
          <w:lang w:eastAsia="lt-LT"/>
        </w:rPr>
        <w:t>4</w:t>
      </w:r>
      <w:r w:rsidRPr="00E81306">
        <w:rPr>
          <w:sz w:val="22"/>
          <w:szCs w:val="22"/>
          <w:lang w:eastAsia="lt-LT"/>
        </w:rPr>
        <w:t>-01-</w:t>
      </w:r>
      <w:r w:rsidR="009A07D9" w:rsidRPr="00E81306">
        <w:rPr>
          <w:sz w:val="22"/>
          <w:szCs w:val="22"/>
          <w:lang w:eastAsia="lt-LT"/>
        </w:rPr>
        <w:t>19</w:t>
      </w:r>
      <w:r w:rsidR="001F0C73" w:rsidRPr="00E81306">
        <w:rPr>
          <w:sz w:val="22"/>
          <w:szCs w:val="22"/>
          <w:lang w:eastAsia="lt-LT"/>
        </w:rPr>
        <w:t xml:space="preserve"> Nr. </w:t>
      </w:r>
      <w:r w:rsidRPr="00E81306">
        <w:rPr>
          <w:sz w:val="22"/>
          <w:szCs w:val="22"/>
          <w:lang w:eastAsia="lt-LT"/>
        </w:rPr>
        <w:t>VL-</w:t>
      </w:r>
    </w:p>
    <w:p w14:paraId="0713427E" w14:textId="69EF6A05" w:rsidR="001F0C73" w:rsidRPr="00E81306" w:rsidRDefault="001F0C73" w:rsidP="001F0C73">
      <w:pPr>
        <w:tabs>
          <w:tab w:val="left" w:pos="3828"/>
        </w:tabs>
        <w:jc w:val="center"/>
        <w:rPr>
          <w:sz w:val="22"/>
          <w:szCs w:val="22"/>
          <w:lang w:eastAsia="lt-LT"/>
        </w:rPr>
      </w:pPr>
      <w:r w:rsidRPr="00E81306">
        <w:rPr>
          <w:sz w:val="22"/>
          <w:szCs w:val="22"/>
          <w:lang w:eastAsia="lt-LT"/>
        </w:rPr>
        <w:t>Šiauliai</w:t>
      </w:r>
    </w:p>
    <w:p w14:paraId="20C33728" w14:textId="7C27BE3D" w:rsidR="00B85D1F" w:rsidRPr="00E81306" w:rsidRDefault="00B85D1F" w:rsidP="001F0C73">
      <w:pPr>
        <w:tabs>
          <w:tab w:val="left" w:pos="3828"/>
        </w:tabs>
        <w:jc w:val="center"/>
        <w:rPr>
          <w:sz w:val="22"/>
          <w:szCs w:val="22"/>
          <w:lang w:eastAsia="lt-LT"/>
        </w:rPr>
      </w:pPr>
    </w:p>
    <w:p w14:paraId="4D77004C" w14:textId="77777777" w:rsidR="00B85D1F" w:rsidRPr="00E81306" w:rsidRDefault="00B85D1F" w:rsidP="00B85D1F">
      <w:pPr>
        <w:overflowPunct w:val="0"/>
        <w:jc w:val="center"/>
        <w:textAlignment w:val="baseline"/>
        <w:rPr>
          <w:b/>
          <w:sz w:val="22"/>
          <w:szCs w:val="22"/>
          <w:lang w:eastAsia="lt-LT"/>
        </w:rPr>
      </w:pPr>
      <w:r w:rsidRPr="00E81306">
        <w:rPr>
          <w:b/>
          <w:sz w:val="22"/>
          <w:szCs w:val="22"/>
          <w:lang w:eastAsia="lt-LT"/>
        </w:rPr>
        <w:t>I SKYRIUS</w:t>
      </w:r>
    </w:p>
    <w:p w14:paraId="69533B46" w14:textId="754BCA5C" w:rsidR="00B85D1F" w:rsidRPr="00E81306" w:rsidRDefault="00B85D1F" w:rsidP="00B85D1F">
      <w:pPr>
        <w:overflowPunct w:val="0"/>
        <w:jc w:val="center"/>
        <w:textAlignment w:val="baseline"/>
        <w:rPr>
          <w:b/>
          <w:sz w:val="22"/>
          <w:szCs w:val="22"/>
          <w:lang w:eastAsia="lt-LT"/>
        </w:rPr>
      </w:pPr>
      <w:r w:rsidRPr="00E81306">
        <w:rPr>
          <w:b/>
          <w:sz w:val="22"/>
          <w:szCs w:val="22"/>
          <w:lang w:eastAsia="lt-LT"/>
        </w:rPr>
        <w:t>STRATEGINIO PLANO IR METINIO VEIKLOS PLANO ĮGYVENDINIMAS</w:t>
      </w:r>
    </w:p>
    <w:p w14:paraId="779F1777" w14:textId="2D542DBD" w:rsidR="00842DD3" w:rsidRPr="00E81306" w:rsidRDefault="00842DD3" w:rsidP="00B85D1F">
      <w:pPr>
        <w:overflowPunct w:val="0"/>
        <w:jc w:val="center"/>
        <w:textAlignment w:val="baseline"/>
        <w:rPr>
          <w:b/>
          <w:sz w:val="22"/>
          <w:szCs w:val="22"/>
          <w:lang w:eastAsia="lt-LT"/>
        </w:rPr>
      </w:pPr>
    </w:p>
    <w:p w14:paraId="4401B031" w14:textId="77777777" w:rsidR="00826B73" w:rsidRPr="00E81306" w:rsidRDefault="00826B73" w:rsidP="00826B73">
      <w:pPr>
        <w:overflowPunct w:val="0"/>
        <w:textAlignment w:val="baseline"/>
        <w:rPr>
          <w:b/>
          <w:sz w:val="22"/>
          <w:szCs w:val="22"/>
          <w:lang w:eastAsia="lt-LT"/>
        </w:rPr>
      </w:pPr>
      <w:r w:rsidRPr="00E81306">
        <w:rPr>
          <w:b/>
          <w:sz w:val="22"/>
          <w:szCs w:val="22"/>
          <w:lang w:eastAsia="lt-LT"/>
        </w:rPr>
        <w:t xml:space="preserve">1. </w:t>
      </w:r>
      <w:r w:rsidRPr="00E81306">
        <w:rPr>
          <w:b/>
          <w:bCs/>
          <w:sz w:val="22"/>
          <w:szCs w:val="22"/>
        </w:rPr>
        <w:t>Organizuoti kokybišką ugdymą, telkiant gimnazijos bendruomenę</w:t>
      </w:r>
      <w:r w:rsidRPr="00E81306">
        <w:rPr>
          <w:b/>
          <w:sz w:val="22"/>
          <w:szCs w:val="22"/>
          <w:lang w:eastAsia="lt-LT"/>
        </w:rPr>
        <w:t>.</w:t>
      </w:r>
    </w:p>
    <w:tbl>
      <w:tblPr>
        <w:tblStyle w:val="Lentelstinklelis"/>
        <w:tblW w:w="9634" w:type="dxa"/>
        <w:tblLook w:val="04A0" w:firstRow="1" w:lastRow="0" w:firstColumn="1" w:lastColumn="0" w:noHBand="0" w:noVBand="1"/>
      </w:tblPr>
      <w:tblGrid>
        <w:gridCol w:w="1567"/>
        <w:gridCol w:w="1854"/>
        <w:gridCol w:w="999"/>
        <w:gridCol w:w="852"/>
        <w:gridCol w:w="1542"/>
        <w:gridCol w:w="3198"/>
      </w:tblGrid>
      <w:tr w:rsidR="00826B73" w:rsidRPr="00E81306" w14:paraId="523D6543" w14:textId="77777777" w:rsidTr="000A6282">
        <w:trPr>
          <w:trHeight w:val="202"/>
          <w:tblHeader/>
        </w:trPr>
        <w:tc>
          <w:tcPr>
            <w:tcW w:w="1630" w:type="dxa"/>
            <w:vAlign w:val="center"/>
          </w:tcPr>
          <w:p w14:paraId="0FD12B4F"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Strateginio plano tikslai ir uždaviniai</w:t>
            </w:r>
          </w:p>
        </w:tc>
        <w:tc>
          <w:tcPr>
            <w:tcW w:w="2116" w:type="dxa"/>
            <w:vAlign w:val="center"/>
          </w:tcPr>
          <w:p w14:paraId="66773191"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Rodikliai ir rezultatai</w:t>
            </w:r>
          </w:p>
        </w:tc>
        <w:tc>
          <w:tcPr>
            <w:tcW w:w="786" w:type="dxa"/>
            <w:vAlign w:val="center"/>
          </w:tcPr>
          <w:p w14:paraId="05B5668A"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Siekinys</w:t>
            </w:r>
          </w:p>
        </w:tc>
        <w:tc>
          <w:tcPr>
            <w:tcW w:w="679" w:type="dxa"/>
            <w:vAlign w:val="center"/>
          </w:tcPr>
          <w:p w14:paraId="1B2B6DF6"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Faktas</w:t>
            </w:r>
          </w:p>
        </w:tc>
        <w:tc>
          <w:tcPr>
            <w:tcW w:w="1422" w:type="dxa"/>
            <w:vAlign w:val="center"/>
          </w:tcPr>
          <w:p w14:paraId="6C264830"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Metinio veiklos plano uždaviniai</w:t>
            </w:r>
          </w:p>
        </w:tc>
        <w:tc>
          <w:tcPr>
            <w:tcW w:w="3001" w:type="dxa"/>
            <w:vAlign w:val="center"/>
          </w:tcPr>
          <w:p w14:paraId="13AC40C4"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Svariausi rezultatai ir jų rodikliai</w:t>
            </w:r>
          </w:p>
        </w:tc>
      </w:tr>
      <w:tr w:rsidR="00826B73" w:rsidRPr="00E81306" w14:paraId="176FBDA4" w14:textId="77777777" w:rsidTr="000A6282">
        <w:trPr>
          <w:trHeight w:val="453"/>
        </w:trPr>
        <w:tc>
          <w:tcPr>
            <w:tcW w:w="1630" w:type="dxa"/>
            <w:vMerge w:val="restart"/>
          </w:tcPr>
          <w:p w14:paraId="18628ED0"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1.1. </w:t>
            </w:r>
            <w:r w:rsidRPr="00E81306">
              <w:rPr>
                <w:sz w:val="22"/>
                <w:szCs w:val="22"/>
              </w:rPr>
              <w:t>Plėtoti įvairių poreikių mokinių kompetencijas, siekiant kiekvieno mokinio aukštesnių pasiekimų ir pažangos</w:t>
            </w:r>
          </w:p>
          <w:p w14:paraId="180D8261" w14:textId="77777777" w:rsidR="00826B73" w:rsidRPr="00E81306" w:rsidRDefault="00826B73" w:rsidP="000A6282">
            <w:pPr>
              <w:overflowPunct w:val="0"/>
              <w:textAlignment w:val="baseline"/>
              <w:rPr>
                <w:sz w:val="22"/>
                <w:szCs w:val="22"/>
                <w:lang w:eastAsia="lt-LT"/>
              </w:rPr>
            </w:pPr>
            <w:r w:rsidRPr="00E81306">
              <w:rPr>
                <w:sz w:val="22"/>
                <w:szCs w:val="22"/>
              </w:rPr>
              <w:t>1.1.1. pagrindinio ugdymo II dalies ir vidurinio ugdymo programų vykdymas bei atnaujinto ugdymo turinio įgyvendinimas</w:t>
            </w:r>
            <w:r w:rsidRPr="00E81306">
              <w:rPr>
                <w:sz w:val="22"/>
                <w:szCs w:val="22"/>
                <w:lang w:eastAsia="lt-LT"/>
              </w:rPr>
              <w:t xml:space="preserve"> </w:t>
            </w:r>
          </w:p>
        </w:tc>
        <w:tc>
          <w:tcPr>
            <w:tcW w:w="2116" w:type="dxa"/>
          </w:tcPr>
          <w:p w14:paraId="594F7B49" w14:textId="77777777" w:rsidR="00826B73" w:rsidRPr="00E81306" w:rsidRDefault="00826B73" w:rsidP="000A6282">
            <w:pPr>
              <w:overflowPunct w:val="0"/>
              <w:textAlignment w:val="baseline"/>
              <w:rPr>
                <w:sz w:val="22"/>
                <w:szCs w:val="22"/>
              </w:rPr>
            </w:pPr>
            <w:r w:rsidRPr="00E81306">
              <w:rPr>
                <w:sz w:val="22"/>
                <w:szCs w:val="22"/>
              </w:rPr>
              <w:t>IV gimnazijos klasių mokinių, įgijusių vidurinį išsilavinimą, dalis (proc.)</w:t>
            </w:r>
          </w:p>
          <w:p w14:paraId="59397443" w14:textId="77777777" w:rsidR="00826B73" w:rsidRPr="00E81306" w:rsidRDefault="00826B73" w:rsidP="000A6282">
            <w:pPr>
              <w:overflowPunct w:val="0"/>
              <w:textAlignment w:val="baseline"/>
              <w:rPr>
                <w:sz w:val="22"/>
                <w:szCs w:val="22"/>
              </w:rPr>
            </w:pPr>
          </w:p>
          <w:p w14:paraId="0C2E18E4" w14:textId="77777777" w:rsidR="00826B73" w:rsidRPr="00E81306" w:rsidRDefault="00826B73" w:rsidP="000A6282">
            <w:pPr>
              <w:overflowPunct w:val="0"/>
              <w:textAlignment w:val="baseline"/>
              <w:rPr>
                <w:sz w:val="22"/>
                <w:szCs w:val="22"/>
                <w:lang w:eastAsia="lt-LT"/>
              </w:rPr>
            </w:pPr>
          </w:p>
        </w:tc>
        <w:tc>
          <w:tcPr>
            <w:tcW w:w="786" w:type="dxa"/>
          </w:tcPr>
          <w:p w14:paraId="5F7DA18B" w14:textId="77777777" w:rsidR="00826B73" w:rsidRPr="00E81306" w:rsidRDefault="00826B73" w:rsidP="000A6282">
            <w:pPr>
              <w:overflowPunct w:val="0"/>
              <w:jc w:val="center"/>
              <w:textAlignment w:val="baseline"/>
              <w:rPr>
                <w:sz w:val="22"/>
                <w:szCs w:val="22"/>
                <w:lang w:eastAsia="lt-LT"/>
              </w:rPr>
            </w:pPr>
            <w:r w:rsidRPr="00E81306">
              <w:rPr>
                <w:sz w:val="22"/>
                <w:szCs w:val="22"/>
              </w:rPr>
              <w:t>99</w:t>
            </w:r>
          </w:p>
        </w:tc>
        <w:tc>
          <w:tcPr>
            <w:tcW w:w="679" w:type="dxa"/>
          </w:tcPr>
          <w:p w14:paraId="71AB2C9B" w14:textId="77777777" w:rsidR="00826B73" w:rsidRPr="00E81306" w:rsidRDefault="00826B73" w:rsidP="000A6282">
            <w:pPr>
              <w:overflowPunct w:val="0"/>
              <w:jc w:val="center"/>
              <w:textAlignment w:val="baseline"/>
              <w:rPr>
                <w:sz w:val="22"/>
                <w:szCs w:val="22"/>
                <w:lang w:eastAsia="lt-LT"/>
              </w:rPr>
            </w:pPr>
            <w:r w:rsidRPr="00E81306">
              <w:rPr>
                <w:sz w:val="22"/>
                <w:szCs w:val="22"/>
              </w:rPr>
              <w:t>100</w:t>
            </w:r>
          </w:p>
        </w:tc>
        <w:tc>
          <w:tcPr>
            <w:tcW w:w="1422" w:type="dxa"/>
            <w:vMerge w:val="restart"/>
          </w:tcPr>
          <w:p w14:paraId="4EDB31B7" w14:textId="77777777" w:rsidR="00826B73" w:rsidRPr="00E81306" w:rsidRDefault="00826B73" w:rsidP="000A6282">
            <w:pPr>
              <w:overflowPunct w:val="0"/>
              <w:textAlignment w:val="baseline"/>
              <w:rPr>
                <w:sz w:val="22"/>
                <w:szCs w:val="22"/>
              </w:rPr>
            </w:pPr>
            <w:r w:rsidRPr="00E81306">
              <w:rPr>
                <w:sz w:val="22"/>
                <w:szCs w:val="22"/>
              </w:rPr>
              <w:t>1.1.Plėtoti kiekvieno mokinio bendrąsias ir dalykines kompetencijas, siekiant kiekvieno mokinio aukštesnių pasiekimų ir pažangos.</w:t>
            </w:r>
          </w:p>
          <w:p w14:paraId="4A0F199D" w14:textId="77777777" w:rsidR="00826B73" w:rsidRPr="00E81306" w:rsidRDefault="00826B73" w:rsidP="000A6282">
            <w:pPr>
              <w:overflowPunct w:val="0"/>
              <w:textAlignment w:val="baseline"/>
              <w:rPr>
                <w:sz w:val="22"/>
                <w:szCs w:val="22"/>
              </w:rPr>
            </w:pPr>
            <w:r w:rsidRPr="00E81306">
              <w:rPr>
                <w:sz w:val="22"/>
                <w:szCs w:val="22"/>
              </w:rPr>
              <w:t>1.1.1. Teikti veiksmingą mokymosi ir švietimo pagalbą kiekvienam mokiniui.</w:t>
            </w:r>
          </w:p>
          <w:p w14:paraId="40567799" w14:textId="77777777" w:rsidR="00826B73" w:rsidRPr="00E81306" w:rsidRDefault="00826B73" w:rsidP="000A6282">
            <w:pPr>
              <w:overflowPunct w:val="0"/>
              <w:textAlignment w:val="baseline"/>
              <w:rPr>
                <w:sz w:val="22"/>
                <w:szCs w:val="22"/>
                <w:lang w:eastAsia="lt-LT"/>
              </w:rPr>
            </w:pPr>
          </w:p>
        </w:tc>
        <w:tc>
          <w:tcPr>
            <w:tcW w:w="3001" w:type="dxa"/>
          </w:tcPr>
          <w:p w14:paraId="50370112" w14:textId="77777777" w:rsidR="00826B73" w:rsidRPr="00E81306" w:rsidRDefault="00826B73" w:rsidP="000A6282">
            <w:pPr>
              <w:ind w:right="48"/>
              <w:rPr>
                <w:sz w:val="22"/>
                <w:szCs w:val="22"/>
              </w:rPr>
            </w:pPr>
            <w:r w:rsidRPr="00E81306">
              <w:rPr>
                <w:sz w:val="22"/>
                <w:szCs w:val="22"/>
              </w:rPr>
              <w:t>2023 m. visi mokiniai baigė vidurinio ugdymo programą, išlaikė pasirinktus brandos egzaminus ir įgijo vidurinį išsilavinimą.</w:t>
            </w:r>
          </w:p>
          <w:p w14:paraId="6930FD3B" w14:textId="77777777" w:rsidR="00826B73" w:rsidRPr="00E81306" w:rsidRDefault="00826B73" w:rsidP="000A6282">
            <w:pPr>
              <w:ind w:right="48"/>
              <w:rPr>
                <w:sz w:val="22"/>
                <w:szCs w:val="22"/>
              </w:rPr>
            </w:pPr>
          </w:p>
        </w:tc>
      </w:tr>
      <w:tr w:rsidR="00826B73" w:rsidRPr="00E81306" w14:paraId="2D4EACF2" w14:textId="77777777" w:rsidTr="000A6282">
        <w:trPr>
          <w:trHeight w:val="453"/>
        </w:trPr>
        <w:tc>
          <w:tcPr>
            <w:tcW w:w="1630" w:type="dxa"/>
            <w:vMerge/>
          </w:tcPr>
          <w:p w14:paraId="34CB0410" w14:textId="77777777" w:rsidR="00826B73" w:rsidRPr="00E81306" w:rsidRDefault="00826B73" w:rsidP="000A6282">
            <w:pPr>
              <w:overflowPunct w:val="0"/>
              <w:textAlignment w:val="baseline"/>
              <w:rPr>
                <w:sz w:val="22"/>
                <w:szCs w:val="22"/>
                <w:lang w:eastAsia="lt-LT"/>
              </w:rPr>
            </w:pPr>
          </w:p>
        </w:tc>
        <w:tc>
          <w:tcPr>
            <w:tcW w:w="2116" w:type="dxa"/>
          </w:tcPr>
          <w:p w14:paraId="6B67983A" w14:textId="77777777" w:rsidR="00826B73" w:rsidRPr="00E81306" w:rsidRDefault="00826B73" w:rsidP="000A6282">
            <w:pPr>
              <w:overflowPunct w:val="0"/>
              <w:textAlignment w:val="baseline"/>
              <w:rPr>
                <w:sz w:val="22"/>
                <w:szCs w:val="22"/>
              </w:rPr>
            </w:pPr>
            <w:r w:rsidRPr="00E81306">
              <w:rPr>
                <w:sz w:val="22"/>
                <w:szCs w:val="22"/>
              </w:rPr>
              <w:t>II gimnazijos klasių mokinių, įgijusių pagrindinį išsilavinimą, dalis (proc.)</w:t>
            </w:r>
          </w:p>
          <w:p w14:paraId="0047CEAD" w14:textId="77777777" w:rsidR="00826B73" w:rsidRPr="00E81306" w:rsidRDefault="00826B73" w:rsidP="000A6282">
            <w:pPr>
              <w:overflowPunct w:val="0"/>
              <w:textAlignment w:val="baseline"/>
              <w:rPr>
                <w:sz w:val="22"/>
                <w:szCs w:val="22"/>
              </w:rPr>
            </w:pPr>
          </w:p>
          <w:p w14:paraId="5DD08203" w14:textId="77777777" w:rsidR="00826B73" w:rsidRPr="00E81306" w:rsidRDefault="00826B73" w:rsidP="000A6282">
            <w:pPr>
              <w:overflowPunct w:val="0"/>
              <w:textAlignment w:val="baseline"/>
              <w:rPr>
                <w:sz w:val="22"/>
                <w:szCs w:val="22"/>
              </w:rPr>
            </w:pPr>
          </w:p>
          <w:p w14:paraId="23188BA7" w14:textId="77777777" w:rsidR="00826B73" w:rsidRPr="00E81306" w:rsidRDefault="00826B73" w:rsidP="000A6282">
            <w:pPr>
              <w:overflowPunct w:val="0"/>
              <w:textAlignment w:val="baseline"/>
              <w:rPr>
                <w:sz w:val="22"/>
                <w:szCs w:val="22"/>
              </w:rPr>
            </w:pPr>
          </w:p>
          <w:p w14:paraId="7FB2505E" w14:textId="77777777" w:rsidR="00826B73" w:rsidRPr="00E81306" w:rsidRDefault="00826B73" w:rsidP="000A6282">
            <w:pPr>
              <w:overflowPunct w:val="0"/>
              <w:textAlignment w:val="baseline"/>
              <w:rPr>
                <w:sz w:val="22"/>
                <w:szCs w:val="22"/>
              </w:rPr>
            </w:pPr>
          </w:p>
        </w:tc>
        <w:tc>
          <w:tcPr>
            <w:tcW w:w="786" w:type="dxa"/>
          </w:tcPr>
          <w:p w14:paraId="76C22A05" w14:textId="77777777" w:rsidR="00826B73" w:rsidRPr="00E81306" w:rsidRDefault="00826B73" w:rsidP="000A6282">
            <w:pPr>
              <w:overflowPunct w:val="0"/>
              <w:jc w:val="center"/>
              <w:textAlignment w:val="baseline"/>
              <w:rPr>
                <w:sz w:val="22"/>
                <w:szCs w:val="22"/>
              </w:rPr>
            </w:pPr>
            <w:r w:rsidRPr="00E81306">
              <w:rPr>
                <w:sz w:val="22"/>
                <w:szCs w:val="22"/>
              </w:rPr>
              <w:t>99</w:t>
            </w:r>
          </w:p>
        </w:tc>
        <w:tc>
          <w:tcPr>
            <w:tcW w:w="679" w:type="dxa"/>
          </w:tcPr>
          <w:p w14:paraId="11D2F60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99,2</w:t>
            </w:r>
          </w:p>
        </w:tc>
        <w:tc>
          <w:tcPr>
            <w:tcW w:w="1422" w:type="dxa"/>
            <w:vMerge/>
          </w:tcPr>
          <w:p w14:paraId="65356041" w14:textId="77777777" w:rsidR="00826B73" w:rsidRPr="00E81306" w:rsidRDefault="00826B73" w:rsidP="000A6282">
            <w:pPr>
              <w:overflowPunct w:val="0"/>
              <w:textAlignment w:val="baseline"/>
              <w:rPr>
                <w:sz w:val="22"/>
                <w:szCs w:val="22"/>
                <w:lang w:eastAsia="lt-LT"/>
              </w:rPr>
            </w:pPr>
          </w:p>
        </w:tc>
        <w:tc>
          <w:tcPr>
            <w:tcW w:w="3001" w:type="dxa"/>
          </w:tcPr>
          <w:p w14:paraId="4BBA852A" w14:textId="77777777" w:rsidR="00826B73" w:rsidRPr="00E81306" w:rsidRDefault="00826B73" w:rsidP="000A6282">
            <w:pPr>
              <w:ind w:right="48"/>
              <w:rPr>
                <w:sz w:val="22"/>
                <w:szCs w:val="22"/>
              </w:rPr>
            </w:pPr>
            <w:r w:rsidRPr="00E81306">
              <w:rPr>
                <w:color w:val="000000"/>
                <w:sz w:val="22"/>
                <w:szCs w:val="22"/>
              </w:rPr>
              <w:t>2023 m. 99,2 proc. mokinių II klasių mokinių baigė pagrindinio ugdymo programą, dalyvavo lietuvių kalbos ir literatūros bei matematikos pasiekimų patikrinimuose bei gavo pagrindinio išsilavinimo pažymėjimus</w:t>
            </w:r>
            <w:r w:rsidRPr="00E81306">
              <w:rPr>
                <w:sz w:val="22"/>
                <w:szCs w:val="22"/>
              </w:rPr>
              <w:t>.</w:t>
            </w:r>
          </w:p>
          <w:p w14:paraId="4D937725" w14:textId="77777777" w:rsidR="00826B73" w:rsidRPr="00E81306" w:rsidRDefault="00826B73" w:rsidP="000A6282">
            <w:pPr>
              <w:ind w:right="48"/>
              <w:rPr>
                <w:sz w:val="22"/>
                <w:szCs w:val="22"/>
              </w:rPr>
            </w:pPr>
          </w:p>
        </w:tc>
      </w:tr>
      <w:tr w:rsidR="00826B73" w:rsidRPr="00E81306" w14:paraId="17AD2269" w14:textId="77777777" w:rsidTr="000A6282">
        <w:trPr>
          <w:trHeight w:val="408"/>
        </w:trPr>
        <w:tc>
          <w:tcPr>
            <w:tcW w:w="1630" w:type="dxa"/>
            <w:vMerge/>
          </w:tcPr>
          <w:p w14:paraId="3E4D85F9" w14:textId="77777777" w:rsidR="00826B73" w:rsidRPr="00E81306" w:rsidRDefault="00826B73" w:rsidP="000A6282">
            <w:pPr>
              <w:overflowPunct w:val="0"/>
              <w:textAlignment w:val="baseline"/>
              <w:rPr>
                <w:sz w:val="22"/>
                <w:szCs w:val="22"/>
                <w:lang w:eastAsia="lt-LT"/>
              </w:rPr>
            </w:pPr>
          </w:p>
        </w:tc>
        <w:tc>
          <w:tcPr>
            <w:tcW w:w="2116" w:type="dxa"/>
          </w:tcPr>
          <w:p w14:paraId="3F1974ED" w14:textId="77777777" w:rsidR="00826B73" w:rsidRPr="00E81306" w:rsidRDefault="00826B73" w:rsidP="000A6282">
            <w:pPr>
              <w:overflowPunct w:val="0"/>
              <w:textAlignment w:val="baseline"/>
              <w:rPr>
                <w:sz w:val="22"/>
                <w:szCs w:val="22"/>
              </w:rPr>
            </w:pPr>
            <w:r w:rsidRPr="00E81306">
              <w:rPr>
                <w:sz w:val="22"/>
                <w:szCs w:val="22"/>
              </w:rPr>
              <w:t>Pažangių mokinių dalis (proc.)</w:t>
            </w:r>
          </w:p>
          <w:p w14:paraId="4EA78F46" w14:textId="77777777" w:rsidR="00826B73" w:rsidRPr="00E81306" w:rsidRDefault="00826B73" w:rsidP="000A6282">
            <w:pPr>
              <w:overflowPunct w:val="0"/>
              <w:textAlignment w:val="baseline"/>
              <w:rPr>
                <w:sz w:val="22"/>
                <w:szCs w:val="22"/>
              </w:rPr>
            </w:pPr>
          </w:p>
          <w:p w14:paraId="0D304ED8" w14:textId="77777777" w:rsidR="00826B73" w:rsidRPr="00E81306" w:rsidRDefault="00826B73" w:rsidP="000A6282">
            <w:pPr>
              <w:overflowPunct w:val="0"/>
              <w:textAlignment w:val="baseline"/>
              <w:rPr>
                <w:sz w:val="22"/>
                <w:szCs w:val="22"/>
              </w:rPr>
            </w:pPr>
          </w:p>
        </w:tc>
        <w:tc>
          <w:tcPr>
            <w:tcW w:w="786" w:type="dxa"/>
          </w:tcPr>
          <w:p w14:paraId="114D62DA" w14:textId="77777777" w:rsidR="00826B73" w:rsidRPr="00E81306" w:rsidRDefault="00826B73" w:rsidP="000A6282">
            <w:pPr>
              <w:overflowPunct w:val="0"/>
              <w:jc w:val="center"/>
              <w:textAlignment w:val="baseline"/>
              <w:rPr>
                <w:sz w:val="22"/>
                <w:szCs w:val="22"/>
              </w:rPr>
            </w:pPr>
            <w:r w:rsidRPr="00E81306">
              <w:rPr>
                <w:sz w:val="22"/>
                <w:szCs w:val="22"/>
              </w:rPr>
              <w:t>99</w:t>
            </w:r>
          </w:p>
        </w:tc>
        <w:tc>
          <w:tcPr>
            <w:tcW w:w="679" w:type="dxa"/>
          </w:tcPr>
          <w:p w14:paraId="60D60961" w14:textId="77777777" w:rsidR="00826B73" w:rsidRPr="00E81306" w:rsidRDefault="00826B73" w:rsidP="000A6282">
            <w:pPr>
              <w:overflowPunct w:val="0"/>
              <w:jc w:val="center"/>
              <w:textAlignment w:val="baseline"/>
              <w:rPr>
                <w:sz w:val="22"/>
                <w:szCs w:val="22"/>
              </w:rPr>
            </w:pPr>
            <w:r w:rsidRPr="00E81306">
              <w:rPr>
                <w:sz w:val="22"/>
                <w:szCs w:val="22"/>
              </w:rPr>
              <w:t>99,8</w:t>
            </w:r>
          </w:p>
        </w:tc>
        <w:tc>
          <w:tcPr>
            <w:tcW w:w="1422" w:type="dxa"/>
            <w:vMerge/>
          </w:tcPr>
          <w:p w14:paraId="0E32B352" w14:textId="77777777" w:rsidR="00826B73" w:rsidRPr="00E81306" w:rsidRDefault="00826B73" w:rsidP="000A6282">
            <w:pPr>
              <w:overflowPunct w:val="0"/>
              <w:textAlignment w:val="baseline"/>
              <w:rPr>
                <w:sz w:val="22"/>
                <w:szCs w:val="22"/>
              </w:rPr>
            </w:pPr>
          </w:p>
        </w:tc>
        <w:tc>
          <w:tcPr>
            <w:tcW w:w="3001" w:type="dxa"/>
          </w:tcPr>
          <w:p w14:paraId="4A16058A" w14:textId="77777777" w:rsidR="00826B73" w:rsidRPr="00E81306" w:rsidRDefault="00826B73" w:rsidP="000A6282">
            <w:pPr>
              <w:ind w:right="48"/>
              <w:rPr>
                <w:sz w:val="22"/>
                <w:szCs w:val="22"/>
              </w:rPr>
            </w:pPr>
            <w:r w:rsidRPr="00E81306">
              <w:rPr>
                <w:sz w:val="22"/>
                <w:szCs w:val="22"/>
              </w:rPr>
              <w:t>2022-2023 m. m. baigė 99,8 proc. mokinių su patenkinamais metiniais įvertinimais.</w:t>
            </w:r>
          </w:p>
          <w:p w14:paraId="49DF542D" w14:textId="77777777" w:rsidR="00826B73" w:rsidRPr="00E81306" w:rsidRDefault="00826B73" w:rsidP="000A6282">
            <w:pPr>
              <w:overflowPunct w:val="0"/>
              <w:textAlignment w:val="baseline"/>
              <w:rPr>
                <w:sz w:val="22"/>
                <w:szCs w:val="22"/>
              </w:rPr>
            </w:pPr>
          </w:p>
        </w:tc>
      </w:tr>
      <w:tr w:rsidR="00826B73" w:rsidRPr="00E81306" w14:paraId="791B267A" w14:textId="77777777" w:rsidTr="000A6282">
        <w:trPr>
          <w:trHeight w:val="42"/>
        </w:trPr>
        <w:tc>
          <w:tcPr>
            <w:tcW w:w="1630" w:type="dxa"/>
            <w:vMerge w:val="restart"/>
          </w:tcPr>
          <w:p w14:paraId="680DC460"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1.1.2. </w:t>
            </w:r>
            <w:r w:rsidRPr="00E81306">
              <w:rPr>
                <w:sz w:val="22"/>
                <w:szCs w:val="22"/>
              </w:rPr>
              <w:t>ugdymo proceso, orientuoto į atnaujinto ugdymo turinio įgyvendinimą bei mokinių pasiekimų gerinimą, organizavimas</w:t>
            </w:r>
          </w:p>
        </w:tc>
        <w:tc>
          <w:tcPr>
            <w:tcW w:w="2116" w:type="dxa"/>
          </w:tcPr>
          <w:p w14:paraId="7333737C" w14:textId="77777777" w:rsidR="00826B73" w:rsidRPr="00E81306" w:rsidRDefault="00826B73" w:rsidP="000A6282">
            <w:pPr>
              <w:overflowPunct w:val="0"/>
              <w:textAlignment w:val="baseline"/>
              <w:rPr>
                <w:sz w:val="22"/>
                <w:szCs w:val="22"/>
              </w:rPr>
            </w:pPr>
            <w:r w:rsidRPr="00E81306">
              <w:rPr>
                <w:sz w:val="22"/>
                <w:szCs w:val="22"/>
              </w:rPr>
              <w:t>Mokinių, padariusių ugdymosi pažangą, dalis (proc.)</w:t>
            </w:r>
          </w:p>
          <w:p w14:paraId="17E2495F" w14:textId="77777777" w:rsidR="00826B73" w:rsidRPr="00E81306" w:rsidRDefault="00826B73" w:rsidP="000A6282">
            <w:pPr>
              <w:overflowPunct w:val="0"/>
              <w:textAlignment w:val="baseline"/>
              <w:rPr>
                <w:sz w:val="22"/>
                <w:szCs w:val="22"/>
              </w:rPr>
            </w:pPr>
          </w:p>
          <w:p w14:paraId="5F257596" w14:textId="77777777" w:rsidR="00826B73" w:rsidRPr="00E81306" w:rsidRDefault="00826B73" w:rsidP="000A6282">
            <w:pPr>
              <w:overflowPunct w:val="0"/>
              <w:textAlignment w:val="baseline"/>
              <w:rPr>
                <w:sz w:val="22"/>
                <w:szCs w:val="22"/>
              </w:rPr>
            </w:pPr>
          </w:p>
        </w:tc>
        <w:tc>
          <w:tcPr>
            <w:tcW w:w="786" w:type="dxa"/>
          </w:tcPr>
          <w:p w14:paraId="3B1CDE8C" w14:textId="77777777" w:rsidR="00826B73" w:rsidRPr="00E81306" w:rsidRDefault="00826B73" w:rsidP="000A6282">
            <w:pPr>
              <w:overflowPunct w:val="0"/>
              <w:jc w:val="center"/>
              <w:textAlignment w:val="baseline"/>
              <w:rPr>
                <w:sz w:val="22"/>
                <w:szCs w:val="22"/>
              </w:rPr>
            </w:pPr>
            <w:r w:rsidRPr="00E81306">
              <w:rPr>
                <w:sz w:val="22"/>
                <w:szCs w:val="22"/>
              </w:rPr>
              <w:t>50</w:t>
            </w:r>
          </w:p>
        </w:tc>
        <w:tc>
          <w:tcPr>
            <w:tcW w:w="679" w:type="dxa"/>
          </w:tcPr>
          <w:p w14:paraId="5D927FA4"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74,4</w:t>
            </w:r>
          </w:p>
        </w:tc>
        <w:tc>
          <w:tcPr>
            <w:tcW w:w="1422" w:type="dxa"/>
            <w:vMerge/>
          </w:tcPr>
          <w:p w14:paraId="5837AE2A" w14:textId="77777777" w:rsidR="00826B73" w:rsidRPr="00E81306" w:rsidRDefault="00826B73" w:rsidP="000A6282">
            <w:pPr>
              <w:overflowPunct w:val="0"/>
              <w:textAlignment w:val="baseline"/>
              <w:rPr>
                <w:sz w:val="22"/>
                <w:szCs w:val="22"/>
              </w:rPr>
            </w:pPr>
          </w:p>
        </w:tc>
        <w:tc>
          <w:tcPr>
            <w:tcW w:w="3001" w:type="dxa"/>
          </w:tcPr>
          <w:p w14:paraId="6B215733" w14:textId="1C05A04F" w:rsidR="00826B73" w:rsidRPr="00E81306" w:rsidRDefault="00826B73" w:rsidP="000A6282">
            <w:pPr>
              <w:ind w:right="48"/>
              <w:rPr>
                <w:sz w:val="22"/>
                <w:szCs w:val="22"/>
              </w:rPr>
            </w:pPr>
            <w:r w:rsidRPr="00E81306">
              <w:rPr>
                <w:sz w:val="22"/>
                <w:szCs w:val="22"/>
              </w:rPr>
              <w:t>2022-2023 m. m. 74,4 proc. mokinių padarė pažangą, t.</w:t>
            </w:r>
            <w:r w:rsidR="009A07D9" w:rsidRPr="00E81306">
              <w:rPr>
                <w:sz w:val="22"/>
                <w:szCs w:val="22"/>
              </w:rPr>
              <w:t xml:space="preserve"> </w:t>
            </w:r>
            <w:r w:rsidRPr="00E81306">
              <w:rPr>
                <w:sz w:val="22"/>
                <w:szCs w:val="22"/>
              </w:rPr>
              <w:t>y. jų metiniai įvertinimai yra aukštesni arba tokie patys kaip 2021-2022 m. m.</w:t>
            </w:r>
          </w:p>
        </w:tc>
      </w:tr>
      <w:tr w:rsidR="00826B73" w:rsidRPr="00E81306" w14:paraId="71443CDF" w14:textId="77777777" w:rsidTr="000A6282">
        <w:trPr>
          <w:trHeight w:val="42"/>
        </w:trPr>
        <w:tc>
          <w:tcPr>
            <w:tcW w:w="1630" w:type="dxa"/>
            <w:vMerge/>
          </w:tcPr>
          <w:p w14:paraId="21A00657" w14:textId="77777777" w:rsidR="00826B73" w:rsidRPr="00E81306" w:rsidRDefault="00826B73" w:rsidP="000A6282">
            <w:pPr>
              <w:overflowPunct w:val="0"/>
              <w:textAlignment w:val="baseline"/>
              <w:rPr>
                <w:sz w:val="22"/>
                <w:szCs w:val="22"/>
                <w:lang w:eastAsia="lt-LT"/>
              </w:rPr>
            </w:pPr>
          </w:p>
        </w:tc>
        <w:tc>
          <w:tcPr>
            <w:tcW w:w="2116" w:type="dxa"/>
          </w:tcPr>
          <w:p w14:paraId="1320005D" w14:textId="77777777" w:rsidR="00826B73" w:rsidRPr="00E81306" w:rsidRDefault="00826B73" w:rsidP="000A6282">
            <w:pPr>
              <w:overflowPunct w:val="0"/>
              <w:textAlignment w:val="baseline"/>
              <w:rPr>
                <w:sz w:val="22"/>
                <w:szCs w:val="22"/>
              </w:rPr>
            </w:pPr>
            <w:r w:rsidRPr="00E81306">
              <w:rPr>
                <w:sz w:val="22"/>
                <w:szCs w:val="22"/>
              </w:rPr>
              <w:t xml:space="preserve">Pagrindinio ugdymo lietuvių kalbos pasiekimų patikrinimo metu šalies vidurkį pasiekusių mokinių  dalis </w:t>
            </w:r>
          </w:p>
        </w:tc>
        <w:tc>
          <w:tcPr>
            <w:tcW w:w="786" w:type="dxa"/>
          </w:tcPr>
          <w:p w14:paraId="4DBAB192" w14:textId="77777777" w:rsidR="00826B73" w:rsidRPr="00E81306" w:rsidRDefault="00826B73" w:rsidP="000A6282">
            <w:pPr>
              <w:overflowPunct w:val="0"/>
              <w:jc w:val="center"/>
              <w:textAlignment w:val="baseline"/>
              <w:rPr>
                <w:sz w:val="22"/>
                <w:szCs w:val="22"/>
              </w:rPr>
            </w:pPr>
            <w:r w:rsidRPr="00E81306">
              <w:rPr>
                <w:sz w:val="22"/>
                <w:szCs w:val="22"/>
              </w:rPr>
              <w:t>75</w:t>
            </w:r>
          </w:p>
        </w:tc>
        <w:tc>
          <w:tcPr>
            <w:tcW w:w="679" w:type="dxa"/>
          </w:tcPr>
          <w:p w14:paraId="0E3B1A5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87,5</w:t>
            </w:r>
          </w:p>
        </w:tc>
        <w:tc>
          <w:tcPr>
            <w:tcW w:w="1422" w:type="dxa"/>
            <w:vMerge/>
          </w:tcPr>
          <w:p w14:paraId="0C6D3499" w14:textId="77777777" w:rsidR="00826B73" w:rsidRPr="00E81306" w:rsidRDefault="00826B73" w:rsidP="000A6282">
            <w:pPr>
              <w:overflowPunct w:val="0"/>
              <w:textAlignment w:val="baseline"/>
              <w:rPr>
                <w:sz w:val="22"/>
                <w:szCs w:val="22"/>
              </w:rPr>
            </w:pPr>
          </w:p>
        </w:tc>
        <w:tc>
          <w:tcPr>
            <w:tcW w:w="3001" w:type="dxa"/>
          </w:tcPr>
          <w:p w14:paraId="54879AA3" w14:textId="77777777" w:rsidR="00826B73" w:rsidRPr="00E81306" w:rsidRDefault="00826B73" w:rsidP="000A6282">
            <w:pPr>
              <w:overflowPunct w:val="0"/>
              <w:textAlignment w:val="baseline"/>
              <w:rPr>
                <w:sz w:val="22"/>
                <w:szCs w:val="22"/>
              </w:rPr>
            </w:pPr>
            <w:r w:rsidRPr="00E81306">
              <w:rPr>
                <w:sz w:val="22"/>
                <w:szCs w:val="22"/>
                <w:lang w:eastAsia="lt-LT"/>
              </w:rPr>
              <w:t>2023 m. 87,5 proc. II gimnazijos klasių mokinių p</w:t>
            </w:r>
            <w:r w:rsidRPr="00E81306">
              <w:rPr>
                <w:sz w:val="22"/>
                <w:szCs w:val="22"/>
              </w:rPr>
              <w:t xml:space="preserve">agrindinio ugdymo lietuvių kalbos pasiekimų patikrinimo metu gavo 7 ir daugiau, kai šalies vidurkis yra (6,6).  </w:t>
            </w:r>
          </w:p>
        </w:tc>
      </w:tr>
      <w:tr w:rsidR="00826B73" w:rsidRPr="00E81306" w14:paraId="33A9E38A" w14:textId="77777777" w:rsidTr="000A6282">
        <w:trPr>
          <w:trHeight w:val="42"/>
        </w:trPr>
        <w:tc>
          <w:tcPr>
            <w:tcW w:w="1630" w:type="dxa"/>
            <w:vMerge/>
          </w:tcPr>
          <w:p w14:paraId="61E03929" w14:textId="77777777" w:rsidR="00826B73" w:rsidRPr="00E81306" w:rsidRDefault="00826B73" w:rsidP="000A6282">
            <w:pPr>
              <w:overflowPunct w:val="0"/>
              <w:textAlignment w:val="baseline"/>
              <w:rPr>
                <w:sz w:val="22"/>
                <w:szCs w:val="22"/>
                <w:lang w:eastAsia="lt-LT"/>
              </w:rPr>
            </w:pPr>
          </w:p>
        </w:tc>
        <w:tc>
          <w:tcPr>
            <w:tcW w:w="2116" w:type="dxa"/>
          </w:tcPr>
          <w:p w14:paraId="71FDC75D" w14:textId="77777777" w:rsidR="00826B73" w:rsidRPr="00E81306" w:rsidRDefault="00826B73" w:rsidP="000A6282">
            <w:pPr>
              <w:overflowPunct w:val="0"/>
              <w:textAlignment w:val="baseline"/>
              <w:rPr>
                <w:sz w:val="22"/>
                <w:szCs w:val="22"/>
              </w:rPr>
            </w:pPr>
            <w:r w:rsidRPr="00E81306">
              <w:rPr>
                <w:sz w:val="22"/>
                <w:szCs w:val="22"/>
              </w:rPr>
              <w:t xml:space="preserve">Pagrindinio ugdymo matematikos pasiekimų patikrinimo metu šalies vidurkį </w:t>
            </w:r>
            <w:r w:rsidRPr="00E81306">
              <w:rPr>
                <w:sz w:val="22"/>
                <w:szCs w:val="22"/>
              </w:rPr>
              <w:lastRenderedPageBreak/>
              <w:t xml:space="preserve">pasiekusių mokinių  dalis </w:t>
            </w:r>
          </w:p>
        </w:tc>
        <w:tc>
          <w:tcPr>
            <w:tcW w:w="786" w:type="dxa"/>
          </w:tcPr>
          <w:p w14:paraId="2FD62316" w14:textId="77777777" w:rsidR="00826B73" w:rsidRPr="00E81306" w:rsidRDefault="00826B73" w:rsidP="000A6282">
            <w:pPr>
              <w:overflowPunct w:val="0"/>
              <w:jc w:val="center"/>
              <w:textAlignment w:val="baseline"/>
              <w:rPr>
                <w:sz w:val="22"/>
                <w:szCs w:val="22"/>
              </w:rPr>
            </w:pPr>
            <w:r w:rsidRPr="00E81306">
              <w:rPr>
                <w:sz w:val="22"/>
                <w:szCs w:val="22"/>
              </w:rPr>
              <w:lastRenderedPageBreak/>
              <w:t>75</w:t>
            </w:r>
          </w:p>
        </w:tc>
        <w:tc>
          <w:tcPr>
            <w:tcW w:w="679" w:type="dxa"/>
          </w:tcPr>
          <w:p w14:paraId="450CD6D6"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92,9</w:t>
            </w:r>
          </w:p>
        </w:tc>
        <w:tc>
          <w:tcPr>
            <w:tcW w:w="1422" w:type="dxa"/>
            <w:vMerge/>
          </w:tcPr>
          <w:p w14:paraId="189AB366" w14:textId="77777777" w:rsidR="00826B73" w:rsidRPr="00E81306" w:rsidRDefault="00826B73" w:rsidP="000A6282">
            <w:pPr>
              <w:overflowPunct w:val="0"/>
              <w:textAlignment w:val="baseline"/>
              <w:rPr>
                <w:sz w:val="22"/>
                <w:szCs w:val="22"/>
              </w:rPr>
            </w:pPr>
          </w:p>
        </w:tc>
        <w:tc>
          <w:tcPr>
            <w:tcW w:w="3001" w:type="dxa"/>
          </w:tcPr>
          <w:p w14:paraId="01E119DD" w14:textId="77777777" w:rsidR="00826B73" w:rsidRPr="00E81306" w:rsidRDefault="00826B73" w:rsidP="000A6282">
            <w:pPr>
              <w:overflowPunct w:val="0"/>
              <w:textAlignment w:val="baseline"/>
              <w:rPr>
                <w:sz w:val="22"/>
                <w:szCs w:val="22"/>
              </w:rPr>
            </w:pPr>
            <w:r w:rsidRPr="00E81306">
              <w:rPr>
                <w:sz w:val="22"/>
                <w:szCs w:val="22"/>
                <w:lang w:eastAsia="lt-LT"/>
              </w:rPr>
              <w:t>2023 m. 92,9 proc. II gimnazijos klasių mokinių p</w:t>
            </w:r>
            <w:r w:rsidRPr="00E81306">
              <w:rPr>
                <w:sz w:val="22"/>
                <w:szCs w:val="22"/>
              </w:rPr>
              <w:t xml:space="preserve">agrindinio ugdymo matematikos pasiekimų patikrinimo metu gavo 6 ir daugiau, kai šalies vidurkis yra (5,39).  </w:t>
            </w:r>
          </w:p>
        </w:tc>
      </w:tr>
      <w:tr w:rsidR="00826B73" w:rsidRPr="00E81306" w14:paraId="589678FC" w14:textId="77777777" w:rsidTr="000A6282">
        <w:trPr>
          <w:trHeight w:val="42"/>
        </w:trPr>
        <w:tc>
          <w:tcPr>
            <w:tcW w:w="1630" w:type="dxa"/>
            <w:vMerge/>
          </w:tcPr>
          <w:p w14:paraId="178AFE14" w14:textId="77777777" w:rsidR="00826B73" w:rsidRPr="00E81306" w:rsidRDefault="00826B73" w:rsidP="000A6282">
            <w:pPr>
              <w:overflowPunct w:val="0"/>
              <w:textAlignment w:val="baseline"/>
              <w:rPr>
                <w:sz w:val="22"/>
                <w:szCs w:val="22"/>
                <w:lang w:eastAsia="lt-LT"/>
              </w:rPr>
            </w:pPr>
          </w:p>
        </w:tc>
        <w:tc>
          <w:tcPr>
            <w:tcW w:w="2116" w:type="dxa"/>
          </w:tcPr>
          <w:p w14:paraId="4A4200AF" w14:textId="77777777" w:rsidR="00826B73" w:rsidRPr="00E81306" w:rsidRDefault="00826B73" w:rsidP="000A6282">
            <w:pPr>
              <w:overflowPunct w:val="0"/>
              <w:textAlignment w:val="baseline"/>
              <w:rPr>
                <w:sz w:val="22"/>
                <w:szCs w:val="22"/>
              </w:rPr>
            </w:pPr>
            <w:r w:rsidRPr="00E81306">
              <w:rPr>
                <w:sz w:val="22"/>
                <w:szCs w:val="22"/>
              </w:rPr>
              <w:t>Tris ir daugiau valstybinių brandos egzaminų išlaikiusių abiturientų dalis. </w:t>
            </w:r>
          </w:p>
        </w:tc>
        <w:tc>
          <w:tcPr>
            <w:tcW w:w="786" w:type="dxa"/>
          </w:tcPr>
          <w:p w14:paraId="612114FC" w14:textId="77777777" w:rsidR="00826B73" w:rsidRPr="00E81306" w:rsidRDefault="00826B73" w:rsidP="000A6282">
            <w:pPr>
              <w:overflowPunct w:val="0"/>
              <w:jc w:val="center"/>
              <w:textAlignment w:val="baseline"/>
              <w:rPr>
                <w:sz w:val="22"/>
                <w:szCs w:val="22"/>
              </w:rPr>
            </w:pPr>
            <w:r w:rsidRPr="00E81306">
              <w:rPr>
                <w:sz w:val="22"/>
                <w:szCs w:val="22"/>
              </w:rPr>
              <w:t>95</w:t>
            </w:r>
          </w:p>
        </w:tc>
        <w:tc>
          <w:tcPr>
            <w:tcW w:w="679" w:type="dxa"/>
          </w:tcPr>
          <w:p w14:paraId="4D2EF87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98,7</w:t>
            </w:r>
          </w:p>
        </w:tc>
        <w:tc>
          <w:tcPr>
            <w:tcW w:w="1422" w:type="dxa"/>
            <w:vMerge/>
          </w:tcPr>
          <w:p w14:paraId="1DFEBCCF" w14:textId="77777777" w:rsidR="00826B73" w:rsidRPr="00E81306" w:rsidRDefault="00826B73" w:rsidP="000A6282">
            <w:pPr>
              <w:overflowPunct w:val="0"/>
              <w:textAlignment w:val="baseline"/>
              <w:rPr>
                <w:sz w:val="22"/>
                <w:szCs w:val="22"/>
              </w:rPr>
            </w:pPr>
          </w:p>
        </w:tc>
        <w:tc>
          <w:tcPr>
            <w:tcW w:w="3001" w:type="dxa"/>
          </w:tcPr>
          <w:p w14:paraId="509E00EE" w14:textId="77777777" w:rsidR="00826B73" w:rsidRPr="00E81306" w:rsidRDefault="00826B73" w:rsidP="000A6282">
            <w:pPr>
              <w:overflowPunct w:val="0"/>
              <w:textAlignment w:val="baseline"/>
              <w:rPr>
                <w:sz w:val="22"/>
                <w:szCs w:val="22"/>
              </w:rPr>
            </w:pPr>
            <w:r w:rsidRPr="00E81306">
              <w:rPr>
                <w:sz w:val="22"/>
                <w:szCs w:val="22"/>
                <w:lang w:eastAsia="lt-LT"/>
              </w:rPr>
              <w:t xml:space="preserve">98,7 proc. abiturientų išlaikė </w:t>
            </w:r>
            <w:r w:rsidRPr="00E81306">
              <w:rPr>
                <w:sz w:val="22"/>
                <w:szCs w:val="22"/>
              </w:rPr>
              <w:t>tris ir daugiau valstybinių brandos egzaminų.</w:t>
            </w:r>
          </w:p>
        </w:tc>
      </w:tr>
      <w:tr w:rsidR="00826B73" w:rsidRPr="00E81306" w14:paraId="465DE256" w14:textId="77777777" w:rsidTr="000A6282">
        <w:trPr>
          <w:trHeight w:val="42"/>
        </w:trPr>
        <w:tc>
          <w:tcPr>
            <w:tcW w:w="1630" w:type="dxa"/>
            <w:vMerge/>
          </w:tcPr>
          <w:p w14:paraId="1FAC432D" w14:textId="77777777" w:rsidR="00826B73" w:rsidRPr="00E81306" w:rsidRDefault="00826B73" w:rsidP="000A6282">
            <w:pPr>
              <w:overflowPunct w:val="0"/>
              <w:textAlignment w:val="baseline"/>
              <w:rPr>
                <w:sz w:val="22"/>
                <w:szCs w:val="22"/>
                <w:lang w:eastAsia="lt-LT"/>
              </w:rPr>
            </w:pPr>
          </w:p>
        </w:tc>
        <w:tc>
          <w:tcPr>
            <w:tcW w:w="2116" w:type="dxa"/>
          </w:tcPr>
          <w:p w14:paraId="2E99D0D8" w14:textId="77777777" w:rsidR="00826B73" w:rsidRPr="00E81306" w:rsidRDefault="00826B73" w:rsidP="000A6282">
            <w:pPr>
              <w:overflowPunct w:val="0"/>
              <w:textAlignment w:val="baseline"/>
              <w:rPr>
                <w:sz w:val="22"/>
                <w:szCs w:val="22"/>
              </w:rPr>
            </w:pPr>
            <w:r w:rsidRPr="00E81306">
              <w:rPr>
                <w:sz w:val="22"/>
                <w:szCs w:val="22"/>
              </w:rPr>
              <w:t xml:space="preserve">Mokinių, pasirinkusių laikyti chemijos egzaminą, dalis </w:t>
            </w:r>
          </w:p>
        </w:tc>
        <w:tc>
          <w:tcPr>
            <w:tcW w:w="786" w:type="dxa"/>
          </w:tcPr>
          <w:p w14:paraId="5DEDAA7C" w14:textId="77777777" w:rsidR="00826B73" w:rsidRPr="00E81306" w:rsidRDefault="00826B73" w:rsidP="000A6282">
            <w:pPr>
              <w:overflowPunct w:val="0"/>
              <w:jc w:val="center"/>
              <w:textAlignment w:val="baseline"/>
              <w:rPr>
                <w:sz w:val="22"/>
                <w:szCs w:val="22"/>
              </w:rPr>
            </w:pPr>
            <w:r w:rsidRPr="00E81306">
              <w:rPr>
                <w:sz w:val="22"/>
                <w:szCs w:val="22"/>
              </w:rPr>
              <w:t>8</w:t>
            </w:r>
          </w:p>
        </w:tc>
        <w:tc>
          <w:tcPr>
            <w:tcW w:w="679" w:type="dxa"/>
          </w:tcPr>
          <w:p w14:paraId="01B243D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9,4</w:t>
            </w:r>
          </w:p>
        </w:tc>
        <w:tc>
          <w:tcPr>
            <w:tcW w:w="1422" w:type="dxa"/>
            <w:vMerge/>
          </w:tcPr>
          <w:p w14:paraId="2EE1856B" w14:textId="77777777" w:rsidR="00826B73" w:rsidRPr="00E81306" w:rsidRDefault="00826B73" w:rsidP="000A6282">
            <w:pPr>
              <w:overflowPunct w:val="0"/>
              <w:textAlignment w:val="baseline"/>
              <w:rPr>
                <w:sz w:val="22"/>
                <w:szCs w:val="22"/>
              </w:rPr>
            </w:pPr>
          </w:p>
        </w:tc>
        <w:tc>
          <w:tcPr>
            <w:tcW w:w="3001" w:type="dxa"/>
            <w:vMerge w:val="restart"/>
          </w:tcPr>
          <w:p w14:paraId="1CC82C72" w14:textId="77777777" w:rsidR="00826B73" w:rsidRPr="00E81306" w:rsidRDefault="00826B73" w:rsidP="000A6282">
            <w:pPr>
              <w:overflowPunct w:val="0"/>
              <w:textAlignment w:val="baseline"/>
              <w:rPr>
                <w:sz w:val="22"/>
                <w:szCs w:val="22"/>
              </w:rPr>
            </w:pPr>
            <w:r w:rsidRPr="00E81306">
              <w:rPr>
                <w:sz w:val="22"/>
                <w:szCs w:val="22"/>
              </w:rPr>
              <w:t>2022-2023 m. m. IV klasių mokiniams padidintas chemijos A kursui mokytis skirtas valandų skaičius per savaitę leido pagerinti chemijos VBE rezultatą.</w:t>
            </w:r>
          </w:p>
        </w:tc>
      </w:tr>
      <w:tr w:rsidR="00826B73" w:rsidRPr="00E81306" w14:paraId="3206E0FC" w14:textId="77777777" w:rsidTr="000A6282">
        <w:trPr>
          <w:trHeight w:val="42"/>
        </w:trPr>
        <w:tc>
          <w:tcPr>
            <w:tcW w:w="1630" w:type="dxa"/>
            <w:vMerge/>
          </w:tcPr>
          <w:p w14:paraId="1AC0DDAD" w14:textId="77777777" w:rsidR="00826B73" w:rsidRPr="00E81306" w:rsidRDefault="00826B73" w:rsidP="000A6282">
            <w:pPr>
              <w:overflowPunct w:val="0"/>
              <w:textAlignment w:val="baseline"/>
              <w:rPr>
                <w:sz w:val="22"/>
                <w:szCs w:val="22"/>
                <w:lang w:eastAsia="lt-LT"/>
              </w:rPr>
            </w:pPr>
          </w:p>
        </w:tc>
        <w:tc>
          <w:tcPr>
            <w:tcW w:w="2116" w:type="dxa"/>
          </w:tcPr>
          <w:p w14:paraId="740506EB" w14:textId="77777777" w:rsidR="00826B73" w:rsidRPr="00E81306" w:rsidRDefault="00826B73" w:rsidP="000A6282">
            <w:pPr>
              <w:overflowPunct w:val="0"/>
              <w:textAlignment w:val="baseline"/>
              <w:rPr>
                <w:sz w:val="22"/>
                <w:szCs w:val="22"/>
              </w:rPr>
            </w:pPr>
            <w:r w:rsidRPr="00E81306">
              <w:rPr>
                <w:sz w:val="22"/>
                <w:szCs w:val="22"/>
              </w:rPr>
              <w:t>Mokinių, išlaikiusių chemijos egzaminą nuo 86 iki 100 balų,  dalis</w:t>
            </w:r>
          </w:p>
        </w:tc>
        <w:tc>
          <w:tcPr>
            <w:tcW w:w="786" w:type="dxa"/>
          </w:tcPr>
          <w:p w14:paraId="7FE753BD" w14:textId="77777777" w:rsidR="00826B73" w:rsidRPr="00E81306" w:rsidRDefault="00826B73" w:rsidP="000A6282">
            <w:pPr>
              <w:overflowPunct w:val="0"/>
              <w:jc w:val="center"/>
              <w:textAlignment w:val="baseline"/>
              <w:rPr>
                <w:sz w:val="22"/>
                <w:szCs w:val="22"/>
              </w:rPr>
            </w:pPr>
            <w:r w:rsidRPr="00E81306">
              <w:rPr>
                <w:sz w:val="22"/>
                <w:szCs w:val="22"/>
              </w:rPr>
              <w:t>50</w:t>
            </w:r>
          </w:p>
        </w:tc>
        <w:tc>
          <w:tcPr>
            <w:tcW w:w="679" w:type="dxa"/>
          </w:tcPr>
          <w:p w14:paraId="688468ED"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64,3</w:t>
            </w:r>
          </w:p>
        </w:tc>
        <w:tc>
          <w:tcPr>
            <w:tcW w:w="1422" w:type="dxa"/>
            <w:vMerge/>
          </w:tcPr>
          <w:p w14:paraId="3ABA4243" w14:textId="77777777" w:rsidR="00826B73" w:rsidRPr="00E81306" w:rsidRDefault="00826B73" w:rsidP="000A6282">
            <w:pPr>
              <w:overflowPunct w:val="0"/>
              <w:textAlignment w:val="baseline"/>
              <w:rPr>
                <w:sz w:val="22"/>
                <w:szCs w:val="22"/>
              </w:rPr>
            </w:pPr>
          </w:p>
        </w:tc>
        <w:tc>
          <w:tcPr>
            <w:tcW w:w="3001" w:type="dxa"/>
            <w:vMerge/>
          </w:tcPr>
          <w:p w14:paraId="168CC8FA" w14:textId="77777777" w:rsidR="00826B73" w:rsidRPr="00E81306" w:rsidRDefault="00826B73" w:rsidP="000A6282">
            <w:pPr>
              <w:overflowPunct w:val="0"/>
              <w:textAlignment w:val="baseline"/>
              <w:rPr>
                <w:sz w:val="22"/>
                <w:szCs w:val="22"/>
              </w:rPr>
            </w:pPr>
          </w:p>
        </w:tc>
      </w:tr>
      <w:tr w:rsidR="00826B73" w:rsidRPr="00E81306" w14:paraId="59654691" w14:textId="77777777" w:rsidTr="000A6282">
        <w:trPr>
          <w:trHeight w:val="42"/>
        </w:trPr>
        <w:tc>
          <w:tcPr>
            <w:tcW w:w="1630" w:type="dxa"/>
            <w:vMerge/>
          </w:tcPr>
          <w:p w14:paraId="4CF1E5EF" w14:textId="77777777" w:rsidR="00826B73" w:rsidRPr="00E81306" w:rsidRDefault="00826B73" w:rsidP="000A6282">
            <w:pPr>
              <w:overflowPunct w:val="0"/>
              <w:textAlignment w:val="baseline"/>
              <w:rPr>
                <w:sz w:val="22"/>
                <w:szCs w:val="22"/>
                <w:lang w:eastAsia="lt-LT"/>
              </w:rPr>
            </w:pPr>
          </w:p>
        </w:tc>
        <w:tc>
          <w:tcPr>
            <w:tcW w:w="2116" w:type="dxa"/>
          </w:tcPr>
          <w:p w14:paraId="770ED91D" w14:textId="77777777" w:rsidR="00826B73" w:rsidRPr="00E81306" w:rsidRDefault="00826B73" w:rsidP="000A6282">
            <w:pPr>
              <w:overflowPunct w:val="0"/>
              <w:textAlignment w:val="baseline"/>
              <w:rPr>
                <w:sz w:val="22"/>
                <w:szCs w:val="22"/>
              </w:rPr>
            </w:pPr>
            <w:r w:rsidRPr="00E81306">
              <w:rPr>
                <w:sz w:val="22"/>
                <w:szCs w:val="22"/>
              </w:rPr>
              <w:t>Mokinių, pasirinkusių laikyti informacinių technologijų egzaminą, dalis</w:t>
            </w:r>
          </w:p>
        </w:tc>
        <w:tc>
          <w:tcPr>
            <w:tcW w:w="786" w:type="dxa"/>
          </w:tcPr>
          <w:p w14:paraId="0FAC1ED4" w14:textId="77777777" w:rsidR="00826B73" w:rsidRPr="00E81306" w:rsidRDefault="00826B73" w:rsidP="000A6282">
            <w:pPr>
              <w:overflowPunct w:val="0"/>
              <w:jc w:val="center"/>
              <w:textAlignment w:val="baseline"/>
              <w:rPr>
                <w:sz w:val="22"/>
                <w:szCs w:val="22"/>
              </w:rPr>
            </w:pPr>
            <w:r w:rsidRPr="00E81306">
              <w:rPr>
                <w:sz w:val="22"/>
                <w:szCs w:val="22"/>
              </w:rPr>
              <w:t>12</w:t>
            </w:r>
          </w:p>
        </w:tc>
        <w:tc>
          <w:tcPr>
            <w:tcW w:w="679" w:type="dxa"/>
          </w:tcPr>
          <w:p w14:paraId="59277711"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14,8</w:t>
            </w:r>
          </w:p>
        </w:tc>
        <w:tc>
          <w:tcPr>
            <w:tcW w:w="1422" w:type="dxa"/>
            <w:vMerge/>
          </w:tcPr>
          <w:p w14:paraId="5A0FAF06" w14:textId="77777777" w:rsidR="00826B73" w:rsidRPr="00E81306" w:rsidRDefault="00826B73" w:rsidP="000A6282">
            <w:pPr>
              <w:overflowPunct w:val="0"/>
              <w:textAlignment w:val="baseline"/>
              <w:rPr>
                <w:sz w:val="22"/>
                <w:szCs w:val="22"/>
              </w:rPr>
            </w:pPr>
          </w:p>
        </w:tc>
        <w:tc>
          <w:tcPr>
            <w:tcW w:w="3001" w:type="dxa"/>
            <w:shd w:val="clear" w:color="auto" w:fill="auto"/>
          </w:tcPr>
          <w:p w14:paraId="26BA6FF1" w14:textId="77777777" w:rsidR="00826B73" w:rsidRPr="00E81306" w:rsidRDefault="00826B73" w:rsidP="000A6282">
            <w:pPr>
              <w:overflowPunct w:val="0"/>
              <w:textAlignment w:val="baseline"/>
              <w:rPr>
                <w:sz w:val="22"/>
                <w:szCs w:val="22"/>
              </w:rPr>
            </w:pPr>
            <w:r w:rsidRPr="00E81306">
              <w:rPr>
                <w:sz w:val="22"/>
                <w:szCs w:val="22"/>
              </w:rPr>
              <w:t>14,8 proc. mokinių pasirengė ir laikė informacinių technologijų egzaminą.</w:t>
            </w:r>
          </w:p>
        </w:tc>
      </w:tr>
      <w:tr w:rsidR="00826B73" w:rsidRPr="00E81306" w14:paraId="3BC525A0" w14:textId="77777777" w:rsidTr="000A6282">
        <w:trPr>
          <w:trHeight w:val="42"/>
        </w:trPr>
        <w:tc>
          <w:tcPr>
            <w:tcW w:w="1630" w:type="dxa"/>
            <w:vMerge/>
          </w:tcPr>
          <w:p w14:paraId="1D511699" w14:textId="77777777" w:rsidR="00826B73" w:rsidRPr="00E81306" w:rsidRDefault="00826B73" w:rsidP="000A6282">
            <w:pPr>
              <w:overflowPunct w:val="0"/>
              <w:textAlignment w:val="baseline"/>
              <w:rPr>
                <w:sz w:val="22"/>
                <w:szCs w:val="22"/>
                <w:lang w:eastAsia="lt-LT"/>
              </w:rPr>
            </w:pPr>
          </w:p>
        </w:tc>
        <w:tc>
          <w:tcPr>
            <w:tcW w:w="2116" w:type="dxa"/>
          </w:tcPr>
          <w:p w14:paraId="4ADCB0F7" w14:textId="77777777" w:rsidR="00826B73" w:rsidRPr="00E81306" w:rsidRDefault="00826B73" w:rsidP="000A6282">
            <w:pPr>
              <w:overflowPunct w:val="0"/>
              <w:textAlignment w:val="baseline"/>
              <w:rPr>
                <w:sz w:val="22"/>
                <w:szCs w:val="22"/>
              </w:rPr>
            </w:pPr>
            <w:r w:rsidRPr="00E81306">
              <w:rPr>
                <w:sz w:val="22"/>
                <w:szCs w:val="22"/>
              </w:rPr>
              <w:t>Mokinių, pasirinkusių laikyti fizikos egzaminą, dalis</w:t>
            </w:r>
          </w:p>
          <w:p w14:paraId="0F7DD537" w14:textId="77777777" w:rsidR="00826B73" w:rsidRPr="00E81306" w:rsidRDefault="00826B73" w:rsidP="000A6282">
            <w:pPr>
              <w:overflowPunct w:val="0"/>
              <w:textAlignment w:val="baseline"/>
              <w:rPr>
                <w:sz w:val="22"/>
                <w:szCs w:val="22"/>
              </w:rPr>
            </w:pPr>
          </w:p>
        </w:tc>
        <w:tc>
          <w:tcPr>
            <w:tcW w:w="786" w:type="dxa"/>
          </w:tcPr>
          <w:p w14:paraId="69695E84" w14:textId="77777777" w:rsidR="00826B73" w:rsidRPr="00E81306" w:rsidRDefault="00826B73" w:rsidP="000A6282">
            <w:pPr>
              <w:overflowPunct w:val="0"/>
              <w:jc w:val="center"/>
              <w:textAlignment w:val="baseline"/>
              <w:rPr>
                <w:sz w:val="22"/>
                <w:szCs w:val="22"/>
              </w:rPr>
            </w:pPr>
            <w:r w:rsidRPr="00E81306">
              <w:rPr>
                <w:sz w:val="22"/>
                <w:szCs w:val="22"/>
              </w:rPr>
              <w:t>17</w:t>
            </w:r>
          </w:p>
        </w:tc>
        <w:tc>
          <w:tcPr>
            <w:tcW w:w="679" w:type="dxa"/>
          </w:tcPr>
          <w:p w14:paraId="0A5BEF5C"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10,7</w:t>
            </w:r>
          </w:p>
        </w:tc>
        <w:tc>
          <w:tcPr>
            <w:tcW w:w="1422" w:type="dxa"/>
            <w:vMerge/>
          </w:tcPr>
          <w:p w14:paraId="03FA4423" w14:textId="77777777" w:rsidR="00826B73" w:rsidRPr="00E81306" w:rsidRDefault="00826B73" w:rsidP="000A6282">
            <w:pPr>
              <w:overflowPunct w:val="0"/>
              <w:textAlignment w:val="baseline"/>
              <w:rPr>
                <w:sz w:val="22"/>
                <w:szCs w:val="22"/>
              </w:rPr>
            </w:pPr>
          </w:p>
        </w:tc>
        <w:tc>
          <w:tcPr>
            <w:tcW w:w="3001" w:type="dxa"/>
            <w:vMerge w:val="restart"/>
            <w:shd w:val="clear" w:color="auto" w:fill="auto"/>
          </w:tcPr>
          <w:p w14:paraId="3314B088" w14:textId="77777777" w:rsidR="00826B73" w:rsidRPr="00E81306" w:rsidRDefault="00826B73" w:rsidP="000A6282">
            <w:pPr>
              <w:overflowPunct w:val="0"/>
              <w:textAlignment w:val="baseline"/>
              <w:rPr>
                <w:sz w:val="22"/>
                <w:szCs w:val="22"/>
              </w:rPr>
            </w:pPr>
            <w:r w:rsidRPr="00E81306">
              <w:rPr>
                <w:sz w:val="22"/>
                <w:szCs w:val="22"/>
              </w:rPr>
              <w:t>2023 m. fizikos VBE pasirinko 25 mokiniai (16,8 proc. nuo visų mokinių), sudarius galimybę iki kovo 15 d. mokiniams atsisakyti pasirinktų BE, 9 mokiniai, įvertinę stojimų į aukštąsias mokyklas, reikalavimus, atsisakė laikyti fizikos VBE.</w:t>
            </w:r>
          </w:p>
        </w:tc>
      </w:tr>
      <w:tr w:rsidR="00826B73" w:rsidRPr="00E81306" w14:paraId="6837CC35" w14:textId="77777777" w:rsidTr="000A6282">
        <w:trPr>
          <w:trHeight w:val="42"/>
        </w:trPr>
        <w:tc>
          <w:tcPr>
            <w:tcW w:w="1630" w:type="dxa"/>
            <w:vMerge/>
          </w:tcPr>
          <w:p w14:paraId="15414B43" w14:textId="77777777" w:rsidR="00826B73" w:rsidRPr="00E81306" w:rsidRDefault="00826B73" w:rsidP="000A6282">
            <w:pPr>
              <w:overflowPunct w:val="0"/>
              <w:textAlignment w:val="baseline"/>
              <w:rPr>
                <w:sz w:val="22"/>
                <w:szCs w:val="22"/>
                <w:lang w:eastAsia="lt-LT"/>
              </w:rPr>
            </w:pPr>
          </w:p>
        </w:tc>
        <w:tc>
          <w:tcPr>
            <w:tcW w:w="2116" w:type="dxa"/>
          </w:tcPr>
          <w:p w14:paraId="04F0FE8B" w14:textId="77777777" w:rsidR="00826B73" w:rsidRPr="00E81306" w:rsidRDefault="00826B73" w:rsidP="000A6282">
            <w:pPr>
              <w:rPr>
                <w:sz w:val="22"/>
                <w:szCs w:val="22"/>
              </w:rPr>
            </w:pPr>
            <w:r w:rsidRPr="00E81306">
              <w:rPr>
                <w:sz w:val="22"/>
                <w:szCs w:val="22"/>
              </w:rPr>
              <w:t>Mokinių, išlaikiusių fizikos egzaminą nuo 86 iki 100 balų, dalis</w:t>
            </w:r>
          </w:p>
        </w:tc>
        <w:tc>
          <w:tcPr>
            <w:tcW w:w="786" w:type="dxa"/>
          </w:tcPr>
          <w:p w14:paraId="2C61CCA0" w14:textId="77777777" w:rsidR="00826B73" w:rsidRPr="00E81306" w:rsidRDefault="00826B73" w:rsidP="000A6282">
            <w:pPr>
              <w:overflowPunct w:val="0"/>
              <w:jc w:val="center"/>
              <w:textAlignment w:val="baseline"/>
              <w:rPr>
                <w:sz w:val="22"/>
                <w:szCs w:val="22"/>
              </w:rPr>
            </w:pPr>
            <w:r w:rsidRPr="00E81306">
              <w:rPr>
                <w:sz w:val="22"/>
                <w:szCs w:val="22"/>
              </w:rPr>
              <w:t>14</w:t>
            </w:r>
          </w:p>
          <w:p w14:paraId="3EF3DD75" w14:textId="77777777" w:rsidR="00826B73" w:rsidRPr="00E81306" w:rsidRDefault="00826B73" w:rsidP="000A6282">
            <w:pPr>
              <w:overflowPunct w:val="0"/>
              <w:jc w:val="center"/>
              <w:textAlignment w:val="baseline"/>
              <w:rPr>
                <w:sz w:val="22"/>
                <w:szCs w:val="22"/>
              </w:rPr>
            </w:pPr>
          </w:p>
        </w:tc>
        <w:tc>
          <w:tcPr>
            <w:tcW w:w="679" w:type="dxa"/>
          </w:tcPr>
          <w:p w14:paraId="2C83A85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13,3</w:t>
            </w:r>
          </w:p>
        </w:tc>
        <w:tc>
          <w:tcPr>
            <w:tcW w:w="1422" w:type="dxa"/>
            <w:vMerge/>
          </w:tcPr>
          <w:p w14:paraId="51DE25D0" w14:textId="77777777" w:rsidR="00826B73" w:rsidRPr="00E81306" w:rsidRDefault="00826B73" w:rsidP="000A6282">
            <w:pPr>
              <w:overflowPunct w:val="0"/>
              <w:textAlignment w:val="baseline"/>
              <w:rPr>
                <w:sz w:val="22"/>
                <w:szCs w:val="22"/>
              </w:rPr>
            </w:pPr>
          </w:p>
        </w:tc>
        <w:tc>
          <w:tcPr>
            <w:tcW w:w="3001" w:type="dxa"/>
            <w:vMerge/>
            <w:shd w:val="clear" w:color="auto" w:fill="auto"/>
          </w:tcPr>
          <w:p w14:paraId="525D8157" w14:textId="77777777" w:rsidR="00826B73" w:rsidRPr="00E81306" w:rsidRDefault="00826B73" w:rsidP="000A6282">
            <w:pPr>
              <w:overflowPunct w:val="0"/>
              <w:textAlignment w:val="baseline"/>
              <w:rPr>
                <w:sz w:val="22"/>
                <w:szCs w:val="22"/>
              </w:rPr>
            </w:pPr>
          </w:p>
        </w:tc>
      </w:tr>
      <w:tr w:rsidR="00826B73" w:rsidRPr="00E81306" w14:paraId="2A1BAA32" w14:textId="77777777" w:rsidTr="000A6282">
        <w:trPr>
          <w:trHeight w:val="42"/>
        </w:trPr>
        <w:tc>
          <w:tcPr>
            <w:tcW w:w="1630" w:type="dxa"/>
            <w:vMerge/>
          </w:tcPr>
          <w:p w14:paraId="3FA1F2C8" w14:textId="77777777" w:rsidR="00826B73" w:rsidRPr="00E81306" w:rsidRDefault="00826B73" w:rsidP="000A6282">
            <w:pPr>
              <w:overflowPunct w:val="0"/>
              <w:textAlignment w:val="baseline"/>
              <w:rPr>
                <w:sz w:val="22"/>
                <w:szCs w:val="22"/>
                <w:lang w:eastAsia="lt-LT"/>
              </w:rPr>
            </w:pPr>
          </w:p>
        </w:tc>
        <w:tc>
          <w:tcPr>
            <w:tcW w:w="2116" w:type="dxa"/>
          </w:tcPr>
          <w:p w14:paraId="42EBC137" w14:textId="77777777" w:rsidR="00826B73" w:rsidRPr="00E81306" w:rsidRDefault="00826B73" w:rsidP="000A6282">
            <w:pPr>
              <w:overflowPunct w:val="0"/>
              <w:textAlignment w:val="baseline"/>
              <w:rPr>
                <w:sz w:val="22"/>
                <w:szCs w:val="22"/>
              </w:rPr>
            </w:pPr>
            <w:r w:rsidRPr="00E81306">
              <w:rPr>
                <w:sz w:val="22"/>
                <w:szCs w:val="22"/>
              </w:rPr>
              <w:t>PUPP lietuvių kalba vidutinis pažymys</w:t>
            </w:r>
          </w:p>
          <w:p w14:paraId="69603DA9" w14:textId="77777777" w:rsidR="00826B73" w:rsidRPr="00E81306" w:rsidRDefault="00826B73" w:rsidP="000A6282">
            <w:pPr>
              <w:overflowPunct w:val="0"/>
              <w:textAlignment w:val="baseline"/>
              <w:rPr>
                <w:sz w:val="22"/>
                <w:szCs w:val="22"/>
              </w:rPr>
            </w:pPr>
          </w:p>
        </w:tc>
        <w:tc>
          <w:tcPr>
            <w:tcW w:w="786" w:type="dxa"/>
          </w:tcPr>
          <w:p w14:paraId="2C2A5EB4" w14:textId="77777777" w:rsidR="00826B73" w:rsidRPr="00E81306" w:rsidRDefault="00826B73" w:rsidP="000A6282">
            <w:pPr>
              <w:overflowPunct w:val="0"/>
              <w:jc w:val="center"/>
              <w:textAlignment w:val="baseline"/>
              <w:rPr>
                <w:sz w:val="22"/>
                <w:szCs w:val="22"/>
              </w:rPr>
            </w:pPr>
            <w:r w:rsidRPr="00E81306">
              <w:rPr>
                <w:color w:val="000000"/>
                <w:sz w:val="22"/>
                <w:szCs w:val="22"/>
              </w:rPr>
              <w:t>7,4</w:t>
            </w:r>
          </w:p>
        </w:tc>
        <w:tc>
          <w:tcPr>
            <w:tcW w:w="679" w:type="dxa"/>
          </w:tcPr>
          <w:p w14:paraId="707FDEDA"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8,01</w:t>
            </w:r>
          </w:p>
        </w:tc>
        <w:tc>
          <w:tcPr>
            <w:tcW w:w="1422" w:type="dxa"/>
            <w:vMerge/>
          </w:tcPr>
          <w:p w14:paraId="74954BA0" w14:textId="77777777" w:rsidR="00826B73" w:rsidRPr="00E81306" w:rsidRDefault="00826B73" w:rsidP="000A6282">
            <w:pPr>
              <w:overflowPunct w:val="0"/>
              <w:textAlignment w:val="baseline"/>
              <w:rPr>
                <w:sz w:val="22"/>
                <w:szCs w:val="22"/>
              </w:rPr>
            </w:pPr>
          </w:p>
        </w:tc>
        <w:tc>
          <w:tcPr>
            <w:tcW w:w="3001" w:type="dxa"/>
            <w:vMerge w:val="restart"/>
          </w:tcPr>
          <w:p w14:paraId="1E8331D6" w14:textId="77777777" w:rsidR="00826B73" w:rsidRPr="00E81306" w:rsidRDefault="00826B73" w:rsidP="000A6282">
            <w:pPr>
              <w:overflowPunct w:val="0"/>
              <w:textAlignment w:val="baseline"/>
              <w:rPr>
                <w:sz w:val="22"/>
                <w:szCs w:val="22"/>
              </w:rPr>
            </w:pPr>
            <w:r w:rsidRPr="00E81306">
              <w:rPr>
                <w:sz w:val="22"/>
                <w:szCs w:val="22"/>
              </w:rPr>
              <w:t>2022-2023 m. m. penkiose II gimnazijos klasėse vienu metu dirbo šeši dalyko (matematikos ir lietuvių kalbos) mokytojai, tai leido sumažinti mokinių skaičių grupėse, taip pat per dvejus mokslo metus dalykams buvo skirta po vieną papildomą pamoką, kas leido pagerinti PUPP rezultatus.</w:t>
            </w:r>
          </w:p>
        </w:tc>
      </w:tr>
      <w:tr w:rsidR="00826B73" w:rsidRPr="00E81306" w14:paraId="39717D2B" w14:textId="77777777" w:rsidTr="000A6282">
        <w:trPr>
          <w:trHeight w:val="42"/>
        </w:trPr>
        <w:tc>
          <w:tcPr>
            <w:tcW w:w="1630" w:type="dxa"/>
            <w:vMerge/>
          </w:tcPr>
          <w:p w14:paraId="025D16A3" w14:textId="77777777" w:rsidR="00826B73" w:rsidRPr="00E81306" w:rsidRDefault="00826B73" w:rsidP="000A6282">
            <w:pPr>
              <w:overflowPunct w:val="0"/>
              <w:textAlignment w:val="baseline"/>
              <w:rPr>
                <w:sz w:val="22"/>
                <w:szCs w:val="22"/>
                <w:lang w:eastAsia="lt-LT"/>
              </w:rPr>
            </w:pPr>
          </w:p>
        </w:tc>
        <w:tc>
          <w:tcPr>
            <w:tcW w:w="2116" w:type="dxa"/>
          </w:tcPr>
          <w:p w14:paraId="483A0FDB" w14:textId="77777777" w:rsidR="00826B73" w:rsidRPr="00E81306" w:rsidRDefault="00826B73" w:rsidP="000A6282">
            <w:pPr>
              <w:overflowPunct w:val="0"/>
              <w:textAlignment w:val="baseline"/>
              <w:rPr>
                <w:sz w:val="22"/>
                <w:szCs w:val="22"/>
              </w:rPr>
            </w:pPr>
            <w:r w:rsidRPr="00E81306">
              <w:rPr>
                <w:sz w:val="22"/>
                <w:szCs w:val="22"/>
              </w:rPr>
              <w:t>PUPP matematika vidutinis pažymys</w:t>
            </w:r>
          </w:p>
          <w:p w14:paraId="767F1794" w14:textId="77777777" w:rsidR="00826B73" w:rsidRPr="00E81306" w:rsidRDefault="00826B73" w:rsidP="000A6282">
            <w:pPr>
              <w:overflowPunct w:val="0"/>
              <w:textAlignment w:val="baseline"/>
              <w:rPr>
                <w:sz w:val="22"/>
                <w:szCs w:val="22"/>
              </w:rPr>
            </w:pPr>
          </w:p>
          <w:p w14:paraId="04B88381" w14:textId="77777777" w:rsidR="00826B73" w:rsidRPr="00E81306" w:rsidRDefault="00826B73" w:rsidP="000A6282">
            <w:pPr>
              <w:overflowPunct w:val="0"/>
              <w:textAlignment w:val="baseline"/>
              <w:rPr>
                <w:sz w:val="22"/>
                <w:szCs w:val="22"/>
              </w:rPr>
            </w:pPr>
          </w:p>
        </w:tc>
        <w:tc>
          <w:tcPr>
            <w:tcW w:w="786" w:type="dxa"/>
          </w:tcPr>
          <w:p w14:paraId="35998D5B" w14:textId="77777777" w:rsidR="00826B73" w:rsidRPr="00E81306" w:rsidRDefault="00826B73" w:rsidP="000A6282">
            <w:pPr>
              <w:overflowPunct w:val="0"/>
              <w:jc w:val="center"/>
              <w:textAlignment w:val="baseline"/>
              <w:rPr>
                <w:sz w:val="22"/>
                <w:szCs w:val="22"/>
              </w:rPr>
            </w:pPr>
            <w:r w:rsidRPr="00E81306">
              <w:rPr>
                <w:color w:val="000000"/>
                <w:sz w:val="22"/>
                <w:szCs w:val="22"/>
              </w:rPr>
              <w:t>7,1</w:t>
            </w:r>
          </w:p>
        </w:tc>
        <w:tc>
          <w:tcPr>
            <w:tcW w:w="679" w:type="dxa"/>
          </w:tcPr>
          <w:p w14:paraId="5ED0BD5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7,89</w:t>
            </w:r>
          </w:p>
        </w:tc>
        <w:tc>
          <w:tcPr>
            <w:tcW w:w="1422" w:type="dxa"/>
            <w:vMerge/>
          </w:tcPr>
          <w:p w14:paraId="08FB9D6D" w14:textId="77777777" w:rsidR="00826B73" w:rsidRPr="00E81306" w:rsidRDefault="00826B73" w:rsidP="000A6282">
            <w:pPr>
              <w:overflowPunct w:val="0"/>
              <w:textAlignment w:val="baseline"/>
              <w:rPr>
                <w:sz w:val="22"/>
                <w:szCs w:val="22"/>
              </w:rPr>
            </w:pPr>
          </w:p>
        </w:tc>
        <w:tc>
          <w:tcPr>
            <w:tcW w:w="3001" w:type="dxa"/>
            <w:vMerge/>
          </w:tcPr>
          <w:p w14:paraId="37D31FA3" w14:textId="77777777" w:rsidR="00826B73" w:rsidRPr="00E81306" w:rsidRDefault="00826B73" w:rsidP="000A6282">
            <w:pPr>
              <w:overflowPunct w:val="0"/>
              <w:textAlignment w:val="baseline"/>
              <w:rPr>
                <w:sz w:val="22"/>
                <w:szCs w:val="22"/>
              </w:rPr>
            </w:pPr>
          </w:p>
        </w:tc>
      </w:tr>
      <w:tr w:rsidR="00826B73" w:rsidRPr="00E81306" w14:paraId="7052A3C7" w14:textId="77777777" w:rsidTr="000A6282">
        <w:trPr>
          <w:trHeight w:val="42"/>
        </w:trPr>
        <w:tc>
          <w:tcPr>
            <w:tcW w:w="1630" w:type="dxa"/>
            <w:vMerge/>
          </w:tcPr>
          <w:p w14:paraId="51DBA300" w14:textId="77777777" w:rsidR="00826B73" w:rsidRPr="00E81306" w:rsidRDefault="00826B73" w:rsidP="000A6282">
            <w:pPr>
              <w:overflowPunct w:val="0"/>
              <w:textAlignment w:val="baseline"/>
              <w:rPr>
                <w:sz w:val="22"/>
                <w:szCs w:val="22"/>
                <w:lang w:eastAsia="lt-LT"/>
              </w:rPr>
            </w:pPr>
          </w:p>
        </w:tc>
        <w:tc>
          <w:tcPr>
            <w:tcW w:w="2116" w:type="dxa"/>
          </w:tcPr>
          <w:p w14:paraId="720922AB" w14:textId="77777777" w:rsidR="00826B73" w:rsidRPr="00E81306" w:rsidRDefault="00826B73" w:rsidP="000A6282">
            <w:pPr>
              <w:overflowPunct w:val="0"/>
              <w:textAlignment w:val="baseline"/>
              <w:rPr>
                <w:sz w:val="22"/>
                <w:szCs w:val="22"/>
              </w:rPr>
            </w:pPr>
            <w:r w:rsidRPr="00E81306">
              <w:rPr>
                <w:sz w:val="22"/>
                <w:szCs w:val="22"/>
              </w:rPr>
              <w:t>Abiturientų lietuvių kalbos ir literatūros vidutinis balas</w:t>
            </w:r>
          </w:p>
        </w:tc>
        <w:tc>
          <w:tcPr>
            <w:tcW w:w="786" w:type="dxa"/>
          </w:tcPr>
          <w:p w14:paraId="6383FAFF" w14:textId="77777777" w:rsidR="00826B73" w:rsidRPr="00E81306" w:rsidRDefault="00826B73" w:rsidP="000A6282">
            <w:pPr>
              <w:overflowPunct w:val="0"/>
              <w:jc w:val="center"/>
              <w:textAlignment w:val="baseline"/>
              <w:rPr>
                <w:sz w:val="22"/>
                <w:szCs w:val="22"/>
              </w:rPr>
            </w:pPr>
            <w:r w:rsidRPr="00E81306">
              <w:rPr>
                <w:color w:val="000000"/>
                <w:sz w:val="22"/>
                <w:szCs w:val="22"/>
              </w:rPr>
              <w:t>64</w:t>
            </w:r>
          </w:p>
        </w:tc>
        <w:tc>
          <w:tcPr>
            <w:tcW w:w="679" w:type="dxa"/>
          </w:tcPr>
          <w:p w14:paraId="5940F2A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65,73</w:t>
            </w:r>
          </w:p>
        </w:tc>
        <w:tc>
          <w:tcPr>
            <w:tcW w:w="1422" w:type="dxa"/>
            <w:vMerge/>
          </w:tcPr>
          <w:p w14:paraId="2BAA180F" w14:textId="77777777" w:rsidR="00826B73" w:rsidRPr="00E81306" w:rsidRDefault="00826B73" w:rsidP="000A6282">
            <w:pPr>
              <w:overflowPunct w:val="0"/>
              <w:textAlignment w:val="baseline"/>
              <w:rPr>
                <w:sz w:val="22"/>
                <w:szCs w:val="22"/>
              </w:rPr>
            </w:pPr>
          </w:p>
        </w:tc>
        <w:tc>
          <w:tcPr>
            <w:tcW w:w="3001" w:type="dxa"/>
            <w:vMerge w:val="restart"/>
          </w:tcPr>
          <w:p w14:paraId="3769C90C" w14:textId="77777777" w:rsidR="00826B73" w:rsidRPr="00E81306" w:rsidRDefault="00826B73" w:rsidP="000A6282">
            <w:pPr>
              <w:overflowPunct w:val="0"/>
              <w:textAlignment w:val="baseline"/>
              <w:rPr>
                <w:sz w:val="22"/>
                <w:szCs w:val="22"/>
              </w:rPr>
            </w:pPr>
            <w:r w:rsidRPr="00E81306">
              <w:rPr>
                <w:sz w:val="22"/>
                <w:szCs w:val="22"/>
              </w:rPr>
              <w:t>Lietuvių kalbos ir literatūros bei matematikos IV klasėse organizavimo ypatumai bei skirtos papildomos pamokos ir konsultacijos leido pagerinti abiturientų lietuvių kalbos ir literatūros bei matematikos VBE rezultatus.</w:t>
            </w:r>
          </w:p>
        </w:tc>
      </w:tr>
      <w:tr w:rsidR="00826B73" w:rsidRPr="00E81306" w14:paraId="135E59AC" w14:textId="77777777" w:rsidTr="000A6282">
        <w:trPr>
          <w:trHeight w:val="42"/>
        </w:trPr>
        <w:tc>
          <w:tcPr>
            <w:tcW w:w="1630" w:type="dxa"/>
            <w:vMerge/>
          </w:tcPr>
          <w:p w14:paraId="2D620201" w14:textId="77777777" w:rsidR="00826B73" w:rsidRPr="00E81306" w:rsidRDefault="00826B73" w:rsidP="000A6282">
            <w:pPr>
              <w:overflowPunct w:val="0"/>
              <w:textAlignment w:val="baseline"/>
              <w:rPr>
                <w:sz w:val="22"/>
                <w:szCs w:val="22"/>
                <w:lang w:eastAsia="lt-LT"/>
              </w:rPr>
            </w:pPr>
          </w:p>
        </w:tc>
        <w:tc>
          <w:tcPr>
            <w:tcW w:w="2116" w:type="dxa"/>
          </w:tcPr>
          <w:p w14:paraId="23F3ABD1" w14:textId="77777777" w:rsidR="00826B73" w:rsidRPr="00E81306" w:rsidRDefault="00826B73" w:rsidP="000A6282">
            <w:pPr>
              <w:overflowPunct w:val="0"/>
              <w:textAlignment w:val="baseline"/>
              <w:rPr>
                <w:sz w:val="22"/>
                <w:szCs w:val="22"/>
              </w:rPr>
            </w:pPr>
            <w:r w:rsidRPr="00E81306">
              <w:rPr>
                <w:sz w:val="22"/>
                <w:szCs w:val="22"/>
              </w:rPr>
              <w:t>Abiturientų matematikos vidutinis balas</w:t>
            </w:r>
          </w:p>
          <w:p w14:paraId="56134764" w14:textId="77777777" w:rsidR="00826B73" w:rsidRPr="00E81306" w:rsidRDefault="00826B73" w:rsidP="000A6282">
            <w:pPr>
              <w:overflowPunct w:val="0"/>
              <w:textAlignment w:val="baseline"/>
              <w:rPr>
                <w:sz w:val="22"/>
                <w:szCs w:val="22"/>
              </w:rPr>
            </w:pPr>
          </w:p>
        </w:tc>
        <w:tc>
          <w:tcPr>
            <w:tcW w:w="786" w:type="dxa"/>
          </w:tcPr>
          <w:p w14:paraId="3CA6B8B2" w14:textId="77777777" w:rsidR="00826B73" w:rsidRPr="00E81306" w:rsidRDefault="00826B73" w:rsidP="000A6282">
            <w:pPr>
              <w:overflowPunct w:val="0"/>
              <w:jc w:val="center"/>
              <w:textAlignment w:val="baseline"/>
              <w:rPr>
                <w:sz w:val="22"/>
                <w:szCs w:val="22"/>
              </w:rPr>
            </w:pPr>
            <w:r w:rsidRPr="00E81306">
              <w:rPr>
                <w:color w:val="000000"/>
                <w:sz w:val="22"/>
                <w:szCs w:val="22"/>
              </w:rPr>
              <w:t>50</w:t>
            </w:r>
          </w:p>
        </w:tc>
        <w:tc>
          <w:tcPr>
            <w:tcW w:w="679" w:type="dxa"/>
          </w:tcPr>
          <w:p w14:paraId="630857AF"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53,23</w:t>
            </w:r>
          </w:p>
        </w:tc>
        <w:tc>
          <w:tcPr>
            <w:tcW w:w="1422" w:type="dxa"/>
            <w:vMerge/>
          </w:tcPr>
          <w:p w14:paraId="5218B84E" w14:textId="77777777" w:rsidR="00826B73" w:rsidRPr="00E81306" w:rsidRDefault="00826B73" w:rsidP="000A6282">
            <w:pPr>
              <w:overflowPunct w:val="0"/>
              <w:textAlignment w:val="baseline"/>
              <w:rPr>
                <w:sz w:val="22"/>
                <w:szCs w:val="22"/>
              </w:rPr>
            </w:pPr>
          </w:p>
        </w:tc>
        <w:tc>
          <w:tcPr>
            <w:tcW w:w="3001" w:type="dxa"/>
            <w:vMerge/>
          </w:tcPr>
          <w:p w14:paraId="1963591C" w14:textId="77777777" w:rsidR="00826B73" w:rsidRPr="00E81306" w:rsidRDefault="00826B73" w:rsidP="000A6282">
            <w:pPr>
              <w:overflowPunct w:val="0"/>
              <w:textAlignment w:val="baseline"/>
              <w:rPr>
                <w:sz w:val="22"/>
                <w:szCs w:val="22"/>
              </w:rPr>
            </w:pPr>
          </w:p>
        </w:tc>
      </w:tr>
      <w:tr w:rsidR="00826B73" w:rsidRPr="00E81306" w14:paraId="0EFD05DD" w14:textId="77777777" w:rsidTr="000A6282">
        <w:trPr>
          <w:trHeight w:val="42"/>
        </w:trPr>
        <w:tc>
          <w:tcPr>
            <w:tcW w:w="1630" w:type="dxa"/>
            <w:vMerge/>
          </w:tcPr>
          <w:p w14:paraId="25A2CE70" w14:textId="77777777" w:rsidR="00826B73" w:rsidRPr="00E81306" w:rsidRDefault="00826B73" w:rsidP="000A6282">
            <w:pPr>
              <w:overflowPunct w:val="0"/>
              <w:textAlignment w:val="baseline"/>
              <w:rPr>
                <w:sz w:val="22"/>
                <w:szCs w:val="22"/>
                <w:lang w:eastAsia="lt-LT"/>
              </w:rPr>
            </w:pPr>
          </w:p>
        </w:tc>
        <w:tc>
          <w:tcPr>
            <w:tcW w:w="2116" w:type="dxa"/>
            <w:vAlign w:val="bottom"/>
          </w:tcPr>
          <w:p w14:paraId="71D665F1" w14:textId="77777777" w:rsidR="00826B73" w:rsidRPr="00E81306" w:rsidRDefault="00826B73" w:rsidP="000A6282">
            <w:pPr>
              <w:overflowPunct w:val="0"/>
              <w:textAlignment w:val="baseline"/>
              <w:rPr>
                <w:sz w:val="22"/>
                <w:szCs w:val="22"/>
              </w:rPr>
            </w:pPr>
            <w:r w:rsidRPr="00E81306">
              <w:rPr>
                <w:sz w:val="22"/>
                <w:szCs w:val="22"/>
              </w:rPr>
              <w:t>I–IV gimnazijos klasėse parengtų gimnazinių darbų skaičius.</w:t>
            </w:r>
          </w:p>
          <w:p w14:paraId="4911C4CA" w14:textId="77777777" w:rsidR="00826B73" w:rsidRPr="00E81306" w:rsidRDefault="00826B73" w:rsidP="000A6282">
            <w:pPr>
              <w:overflowPunct w:val="0"/>
              <w:textAlignment w:val="baseline"/>
              <w:rPr>
                <w:sz w:val="22"/>
                <w:szCs w:val="22"/>
              </w:rPr>
            </w:pPr>
          </w:p>
        </w:tc>
        <w:tc>
          <w:tcPr>
            <w:tcW w:w="786" w:type="dxa"/>
          </w:tcPr>
          <w:p w14:paraId="49B74523" w14:textId="77777777" w:rsidR="00826B73" w:rsidRPr="00E81306" w:rsidRDefault="00826B73" w:rsidP="000A6282">
            <w:pPr>
              <w:overflowPunct w:val="0"/>
              <w:jc w:val="center"/>
              <w:textAlignment w:val="baseline"/>
              <w:rPr>
                <w:sz w:val="22"/>
                <w:szCs w:val="22"/>
              </w:rPr>
            </w:pPr>
            <w:r w:rsidRPr="00E81306">
              <w:rPr>
                <w:sz w:val="22"/>
                <w:szCs w:val="22"/>
              </w:rPr>
              <w:t>20</w:t>
            </w:r>
          </w:p>
        </w:tc>
        <w:tc>
          <w:tcPr>
            <w:tcW w:w="679" w:type="dxa"/>
          </w:tcPr>
          <w:p w14:paraId="16E41BB2"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22</w:t>
            </w:r>
          </w:p>
        </w:tc>
        <w:tc>
          <w:tcPr>
            <w:tcW w:w="1422" w:type="dxa"/>
            <w:vMerge/>
          </w:tcPr>
          <w:p w14:paraId="4807362F" w14:textId="77777777" w:rsidR="00826B73" w:rsidRPr="00E81306" w:rsidRDefault="00826B73" w:rsidP="000A6282">
            <w:pPr>
              <w:overflowPunct w:val="0"/>
              <w:textAlignment w:val="baseline"/>
              <w:rPr>
                <w:sz w:val="22"/>
                <w:szCs w:val="22"/>
              </w:rPr>
            </w:pPr>
          </w:p>
        </w:tc>
        <w:tc>
          <w:tcPr>
            <w:tcW w:w="3001" w:type="dxa"/>
          </w:tcPr>
          <w:p w14:paraId="57B67D98" w14:textId="77777777" w:rsidR="00826B73" w:rsidRPr="00E81306" w:rsidRDefault="00826B73" w:rsidP="000A6282">
            <w:pPr>
              <w:overflowPunct w:val="0"/>
              <w:textAlignment w:val="baseline"/>
              <w:rPr>
                <w:sz w:val="22"/>
                <w:szCs w:val="22"/>
              </w:rPr>
            </w:pPr>
            <w:r w:rsidRPr="00E81306">
              <w:rPr>
                <w:sz w:val="22"/>
                <w:szCs w:val="22"/>
              </w:rPr>
              <w:t>I-IV klasių mokiniai parengė 22 gimnazinius darbus, suorganizuota gimnazinių darbų pristatymo mokiniams konferencija.</w:t>
            </w:r>
          </w:p>
        </w:tc>
      </w:tr>
      <w:tr w:rsidR="00826B73" w:rsidRPr="00E81306" w14:paraId="578F7B2E" w14:textId="77777777" w:rsidTr="000A6282">
        <w:trPr>
          <w:trHeight w:val="42"/>
        </w:trPr>
        <w:tc>
          <w:tcPr>
            <w:tcW w:w="1630" w:type="dxa"/>
            <w:vMerge/>
          </w:tcPr>
          <w:p w14:paraId="1BD6BA5E" w14:textId="77777777" w:rsidR="00826B73" w:rsidRPr="00E81306" w:rsidRDefault="00826B73" w:rsidP="000A6282">
            <w:pPr>
              <w:overflowPunct w:val="0"/>
              <w:textAlignment w:val="baseline"/>
              <w:rPr>
                <w:sz w:val="22"/>
                <w:szCs w:val="22"/>
                <w:lang w:eastAsia="lt-LT"/>
              </w:rPr>
            </w:pPr>
          </w:p>
        </w:tc>
        <w:tc>
          <w:tcPr>
            <w:tcW w:w="2116" w:type="dxa"/>
            <w:vAlign w:val="bottom"/>
          </w:tcPr>
          <w:p w14:paraId="17B85BC7" w14:textId="77777777" w:rsidR="00826B73" w:rsidRPr="00E81306" w:rsidRDefault="00826B73" w:rsidP="000A6282">
            <w:pPr>
              <w:overflowPunct w:val="0"/>
              <w:textAlignment w:val="baseline"/>
              <w:rPr>
                <w:sz w:val="22"/>
                <w:szCs w:val="22"/>
              </w:rPr>
            </w:pPr>
            <w:r w:rsidRPr="00E81306">
              <w:rPr>
                <w:sz w:val="22"/>
                <w:szCs w:val="22"/>
              </w:rPr>
              <w:t>Mokyklinėse olimpiadose dalyvaujančių mokinių dalis (proc.)</w:t>
            </w:r>
          </w:p>
          <w:p w14:paraId="16A59A8B" w14:textId="77777777" w:rsidR="00826B73" w:rsidRPr="00E81306" w:rsidRDefault="00826B73" w:rsidP="000A6282">
            <w:pPr>
              <w:overflowPunct w:val="0"/>
              <w:textAlignment w:val="baseline"/>
              <w:rPr>
                <w:sz w:val="22"/>
                <w:szCs w:val="22"/>
              </w:rPr>
            </w:pPr>
          </w:p>
        </w:tc>
        <w:tc>
          <w:tcPr>
            <w:tcW w:w="786" w:type="dxa"/>
          </w:tcPr>
          <w:p w14:paraId="6A267147" w14:textId="77777777" w:rsidR="00826B73" w:rsidRPr="00E81306" w:rsidRDefault="00826B73" w:rsidP="000A6282">
            <w:pPr>
              <w:overflowPunct w:val="0"/>
              <w:jc w:val="center"/>
              <w:textAlignment w:val="baseline"/>
              <w:rPr>
                <w:sz w:val="22"/>
                <w:szCs w:val="22"/>
              </w:rPr>
            </w:pPr>
            <w:r w:rsidRPr="00E81306">
              <w:rPr>
                <w:color w:val="000000"/>
                <w:sz w:val="22"/>
                <w:szCs w:val="22"/>
              </w:rPr>
              <w:t>30</w:t>
            </w:r>
          </w:p>
        </w:tc>
        <w:tc>
          <w:tcPr>
            <w:tcW w:w="679" w:type="dxa"/>
          </w:tcPr>
          <w:p w14:paraId="5FD4A621"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59,9</w:t>
            </w:r>
          </w:p>
        </w:tc>
        <w:tc>
          <w:tcPr>
            <w:tcW w:w="1422" w:type="dxa"/>
            <w:vMerge/>
          </w:tcPr>
          <w:p w14:paraId="7BF62B0F" w14:textId="77777777" w:rsidR="00826B73" w:rsidRPr="00E81306" w:rsidRDefault="00826B73" w:rsidP="000A6282">
            <w:pPr>
              <w:overflowPunct w:val="0"/>
              <w:textAlignment w:val="baseline"/>
              <w:rPr>
                <w:sz w:val="22"/>
                <w:szCs w:val="22"/>
              </w:rPr>
            </w:pPr>
          </w:p>
        </w:tc>
        <w:tc>
          <w:tcPr>
            <w:tcW w:w="3001" w:type="dxa"/>
          </w:tcPr>
          <w:p w14:paraId="2DDECDF2" w14:textId="77777777" w:rsidR="00826B73" w:rsidRPr="00E81306" w:rsidRDefault="00826B73" w:rsidP="000A6282">
            <w:pPr>
              <w:overflowPunct w:val="0"/>
              <w:textAlignment w:val="baseline"/>
              <w:rPr>
                <w:sz w:val="22"/>
                <w:szCs w:val="22"/>
              </w:rPr>
            </w:pPr>
            <w:r w:rsidRPr="00E81306">
              <w:rPr>
                <w:sz w:val="22"/>
                <w:szCs w:val="22"/>
              </w:rPr>
              <w:t xml:space="preserve">Dalykų mokyklinėse olimpiadose dalyvavo </w:t>
            </w:r>
            <w:r w:rsidRPr="00E81306">
              <w:rPr>
                <w:sz w:val="22"/>
                <w:szCs w:val="22"/>
                <w:lang w:eastAsia="lt-LT"/>
              </w:rPr>
              <w:t>59,9 proc. mokinių.</w:t>
            </w:r>
          </w:p>
        </w:tc>
      </w:tr>
      <w:tr w:rsidR="00826B73" w:rsidRPr="00E81306" w14:paraId="28D299F7" w14:textId="77777777" w:rsidTr="000A6282">
        <w:trPr>
          <w:trHeight w:val="42"/>
        </w:trPr>
        <w:tc>
          <w:tcPr>
            <w:tcW w:w="1630" w:type="dxa"/>
            <w:vMerge/>
          </w:tcPr>
          <w:p w14:paraId="36756B61" w14:textId="77777777" w:rsidR="00826B73" w:rsidRPr="00E81306" w:rsidRDefault="00826B73" w:rsidP="000A6282">
            <w:pPr>
              <w:overflowPunct w:val="0"/>
              <w:textAlignment w:val="baseline"/>
              <w:rPr>
                <w:sz w:val="22"/>
                <w:szCs w:val="22"/>
                <w:lang w:eastAsia="lt-LT"/>
              </w:rPr>
            </w:pPr>
          </w:p>
        </w:tc>
        <w:tc>
          <w:tcPr>
            <w:tcW w:w="2116" w:type="dxa"/>
            <w:vAlign w:val="bottom"/>
          </w:tcPr>
          <w:p w14:paraId="51A52FA5" w14:textId="77777777" w:rsidR="00826B73" w:rsidRPr="00E81306" w:rsidRDefault="00826B73" w:rsidP="000A6282">
            <w:pPr>
              <w:overflowPunct w:val="0"/>
              <w:textAlignment w:val="baseline"/>
              <w:rPr>
                <w:sz w:val="22"/>
                <w:szCs w:val="22"/>
              </w:rPr>
            </w:pPr>
            <w:r w:rsidRPr="00E81306">
              <w:rPr>
                <w:sz w:val="22"/>
                <w:szCs w:val="22"/>
              </w:rPr>
              <w:t>Miesto olimpiadose laimėtų prizinių vietų skaičius.</w:t>
            </w:r>
          </w:p>
          <w:p w14:paraId="4921AAC0" w14:textId="77777777" w:rsidR="00826B73" w:rsidRPr="00E81306" w:rsidRDefault="00826B73" w:rsidP="000A6282">
            <w:pPr>
              <w:overflowPunct w:val="0"/>
              <w:textAlignment w:val="baseline"/>
              <w:rPr>
                <w:sz w:val="22"/>
                <w:szCs w:val="22"/>
              </w:rPr>
            </w:pPr>
          </w:p>
          <w:p w14:paraId="2BA0717A" w14:textId="77777777" w:rsidR="00826B73" w:rsidRPr="00E81306" w:rsidRDefault="00826B73" w:rsidP="000A6282">
            <w:pPr>
              <w:overflowPunct w:val="0"/>
              <w:textAlignment w:val="baseline"/>
              <w:rPr>
                <w:sz w:val="22"/>
                <w:szCs w:val="22"/>
              </w:rPr>
            </w:pPr>
          </w:p>
        </w:tc>
        <w:tc>
          <w:tcPr>
            <w:tcW w:w="786" w:type="dxa"/>
          </w:tcPr>
          <w:p w14:paraId="452E141C" w14:textId="77777777" w:rsidR="00826B73" w:rsidRPr="00E81306" w:rsidRDefault="00826B73" w:rsidP="000A6282">
            <w:pPr>
              <w:overflowPunct w:val="0"/>
              <w:jc w:val="center"/>
              <w:textAlignment w:val="baseline"/>
              <w:rPr>
                <w:sz w:val="22"/>
                <w:szCs w:val="22"/>
              </w:rPr>
            </w:pPr>
            <w:r w:rsidRPr="00E81306">
              <w:rPr>
                <w:color w:val="000000"/>
                <w:sz w:val="22"/>
                <w:szCs w:val="22"/>
              </w:rPr>
              <w:t>50</w:t>
            </w:r>
          </w:p>
        </w:tc>
        <w:tc>
          <w:tcPr>
            <w:tcW w:w="679" w:type="dxa"/>
          </w:tcPr>
          <w:p w14:paraId="13C65842"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71</w:t>
            </w:r>
          </w:p>
        </w:tc>
        <w:tc>
          <w:tcPr>
            <w:tcW w:w="1422" w:type="dxa"/>
            <w:vMerge/>
          </w:tcPr>
          <w:p w14:paraId="3B348689" w14:textId="77777777" w:rsidR="00826B73" w:rsidRPr="00E81306" w:rsidRDefault="00826B73" w:rsidP="000A6282">
            <w:pPr>
              <w:overflowPunct w:val="0"/>
              <w:textAlignment w:val="baseline"/>
              <w:rPr>
                <w:sz w:val="22"/>
                <w:szCs w:val="22"/>
              </w:rPr>
            </w:pPr>
          </w:p>
        </w:tc>
        <w:tc>
          <w:tcPr>
            <w:tcW w:w="3001" w:type="dxa"/>
          </w:tcPr>
          <w:p w14:paraId="691A1633" w14:textId="77777777" w:rsidR="00826B73" w:rsidRPr="00E81306" w:rsidRDefault="00826B73" w:rsidP="000A6282">
            <w:pPr>
              <w:overflowPunct w:val="0"/>
              <w:textAlignment w:val="baseline"/>
              <w:rPr>
                <w:sz w:val="22"/>
                <w:szCs w:val="22"/>
              </w:rPr>
            </w:pPr>
            <w:r w:rsidRPr="00E81306">
              <w:rPr>
                <w:sz w:val="22"/>
                <w:szCs w:val="22"/>
              </w:rPr>
              <w:t>Miesto dalykų olimpiadose gimnazijos I-IV klasių mokiniai laimėjo 71 prizinę vietą (I kl.– 14, II kl. – 20, III kl.– 22; IV kl.- 15)</w:t>
            </w:r>
          </w:p>
        </w:tc>
      </w:tr>
      <w:tr w:rsidR="00826B73" w:rsidRPr="00E81306" w14:paraId="776B5E5C" w14:textId="77777777" w:rsidTr="000A6282">
        <w:trPr>
          <w:trHeight w:val="42"/>
        </w:trPr>
        <w:tc>
          <w:tcPr>
            <w:tcW w:w="1630" w:type="dxa"/>
            <w:vMerge/>
          </w:tcPr>
          <w:p w14:paraId="326960BD" w14:textId="77777777" w:rsidR="00826B73" w:rsidRPr="00E81306" w:rsidRDefault="00826B73" w:rsidP="000A6282">
            <w:pPr>
              <w:overflowPunct w:val="0"/>
              <w:textAlignment w:val="baseline"/>
              <w:rPr>
                <w:sz w:val="22"/>
                <w:szCs w:val="22"/>
                <w:lang w:eastAsia="lt-LT"/>
              </w:rPr>
            </w:pPr>
          </w:p>
        </w:tc>
        <w:tc>
          <w:tcPr>
            <w:tcW w:w="2116" w:type="dxa"/>
            <w:vAlign w:val="bottom"/>
          </w:tcPr>
          <w:p w14:paraId="0FB0FB7E" w14:textId="77777777" w:rsidR="00826B73" w:rsidRPr="00E81306" w:rsidRDefault="00826B73" w:rsidP="000A6282">
            <w:pPr>
              <w:overflowPunct w:val="0"/>
              <w:textAlignment w:val="baseline"/>
              <w:rPr>
                <w:sz w:val="22"/>
                <w:szCs w:val="22"/>
              </w:rPr>
            </w:pPr>
            <w:r w:rsidRPr="00E81306">
              <w:rPr>
                <w:sz w:val="22"/>
                <w:szCs w:val="22"/>
              </w:rPr>
              <w:t>Respublikinėse, tarptautinėse olimpiadose ir konkursuose dalyvaujančių mokinių skaičius.</w:t>
            </w:r>
          </w:p>
          <w:p w14:paraId="13ACD988" w14:textId="77777777" w:rsidR="00826B73" w:rsidRPr="00E81306" w:rsidRDefault="00826B73" w:rsidP="000A6282">
            <w:pPr>
              <w:overflowPunct w:val="0"/>
              <w:textAlignment w:val="baseline"/>
              <w:rPr>
                <w:sz w:val="22"/>
                <w:szCs w:val="22"/>
              </w:rPr>
            </w:pPr>
          </w:p>
          <w:p w14:paraId="6921F831" w14:textId="77777777" w:rsidR="00826B73" w:rsidRPr="00E81306" w:rsidRDefault="00826B73" w:rsidP="000A6282">
            <w:pPr>
              <w:overflowPunct w:val="0"/>
              <w:textAlignment w:val="baseline"/>
              <w:rPr>
                <w:sz w:val="22"/>
                <w:szCs w:val="22"/>
              </w:rPr>
            </w:pPr>
          </w:p>
        </w:tc>
        <w:tc>
          <w:tcPr>
            <w:tcW w:w="786" w:type="dxa"/>
          </w:tcPr>
          <w:p w14:paraId="573B5C12" w14:textId="77777777" w:rsidR="00826B73" w:rsidRPr="00E81306" w:rsidRDefault="00826B73" w:rsidP="000A6282">
            <w:pPr>
              <w:overflowPunct w:val="0"/>
              <w:jc w:val="center"/>
              <w:textAlignment w:val="baseline"/>
              <w:rPr>
                <w:sz w:val="22"/>
                <w:szCs w:val="22"/>
              </w:rPr>
            </w:pPr>
            <w:r w:rsidRPr="00E81306">
              <w:rPr>
                <w:color w:val="000000"/>
                <w:sz w:val="22"/>
                <w:szCs w:val="22"/>
              </w:rPr>
              <w:t>40</w:t>
            </w:r>
          </w:p>
        </w:tc>
        <w:tc>
          <w:tcPr>
            <w:tcW w:w="679" w:type="dxa"/>
          </w:tcPr>
          <w:p w14:paraId="1B480A7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42</w:t>
            </w:r>
          </w:p>
        </w:tc>
        <w:tc>
          <w:tcPr>
            <w:tcW w:w="1422" w:type="dxa"/>
            <w:vMerge/>
          </w:tcPr>
          <w:p w14:paraId="35C533BE" w14:textId="77777777" w:rsidR="00826B73" w:rsidRPr="00E81306" w:rsidRDefault="00826B73" w:rsidP="000A6282">
            <w:pPr>
              <w:overflowPunct w:val="0"/>
              <w:textAlignment w:val="baseline"/>
              <w:rPr>
                <w:sz w:val="22"/>
                <w:szCs w:val="22"/>
              </w:rPr>
            </w:pPr>
          </w:p>
        </w:tc>
        <w:tc>
          <w:tcPr>
            <w:tcW w:w="3001" w:type="dxa"/>
          </w:tcPr>
          <w:p w14:paraId="695EDDAE" w14:textId="77777777" w:rsidR="00826B73" w:rsidRPr="00E81306" w:rsidRDefault="00826B73" w:rsidP="000A6282">
            <w:pPr>
              <w:overflowPunct w:val="0"/>
              <w:textAlignment w:val="baseline"/>
              <w:rPr>
                <w:sz w:val="22"/>
                <w:szCs w:val="22"/>
              </w:rPr>
            </w:pPr>
            <w:r w:rsidRPr="00E81306">
              <w:rPr>
                <w:sz w:val="22"/>
                <w:szCs w:val="22"/>
              </w:rPr>
              <w:t xml:space="preserve">42 gimnazijos mokiniai dalyvavo respublikinėse, tarptautinėse olimpiadose ir konkursuose. Šalies olimpiadose laimėtos 8 prizinės vietos. </w:t>
            </w:r>
          </w:p>
        </w:tc>
      </w:tr>
      <w:tr w:rsidR="00826B73" w:rsidRPr="00E81306" w14:paraId="3DDEE8F3" w14:textId="77777777" w:rsidTr="000A6282">
        <w:trPr>
          <w:trHeight w:val="42"/>
        </w:trPr>
        <w:tc>
          <w:tcPr>
            <w:tcW w:w="1630" w:type="dxa"/>
            <w:vMerge w:val="restart"/>
          </w:tcPr>
          <w:p w14:paraId="6D0FDCD1"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1.1.3. </w:t>
            </w:r>
            <w:r w:rsidRPr="00E81306">
              <w:rPr>
                <w:sz w:val="22"/>
                <w:szCs w:val="22"/>
              </w:rPr>
              <w:t>Projektinės veiklos, integruojamos į ugdymo turinį įgyvendinimas.</w:t>
            </w:r>
          </w:p>
        </w:tc>
        <w:tc>
          <w:tcPr>
            <w:tcW w:w="2116" w:type="dxa"/>
          </w:tcPr>
          <w:p w14:paraId="14971F43" w14:textId="77777777" w:rsidR="00826B73" w:rsidRPr="00E81306" w:rsidRDefault="00826B73" w:rsidP="000A6282">
            <w:pPr>
              <w:overflowPunct w:val="0"/>
              <w:textAlignment w:val="baseline"/>
              <w:rPr>
                <w:sz w:val="22"/>
                <w:szCs w:val="22"/>
              </w:rPr>
            </w:pPr>
            <w:r w:rsidRPr="00E81306">
              <w:rPr>
                <w:sz w:val="22"/>
                <w:szCs w:val="22"/>
              </w:rPr>
              <w:t>Vykdomų tarptautinių Erasmus+ projektų skaičius</w:t>
            </w:r>
          </w:p>
        </w:tc>
        <w:tc>
          <w:tcPr>
            <w:tcW w:w="786" w:type="dxa"/>
          </w:tcPr>
          <w:p w14:paraId="0496FF05" w14:textId="77777777" w:rsidR="00826B73" w:rsidRPr="00E81306" w:rsidRDefault="00826B73" w:rsidP="000A6282">
            <w:pPr>
              <w:overflowPunct w:val="0"/>
              <w:jc w:val="center"/>
              <w:textAlignment w:val="baseline"/>
              <w:rPr>
                <w:sz w:val="22"/>
                <w:szCs w:val="22"/>
              </w:rPr>
            </w:pPr>
            <w:r w:rsidRPr="00E81306">
              <w:rPr>
                <w:sz w:val="22"/>
                <w:szCs w:val="22"/>
              </w:rPr>
              <w:t>2</w:t>
            </w:r>
          </w:p>
        </w:tc>
        <w:tc>
          <w:tcPr>
            <w:tcW w:w="679" w:type="dxa"/>
          </w:tcPr>
          <w:p w14:paraId="2FC226B4" w14:textId="77777777" w:rsidR="00826B73" w:rsidRPr="00E81306" w:rsidRDefault="00826B73" w:rsidP="000A6282">
            <w:pPr>
              <w:overflowPunct w:val="0"/>
              <w:jc w:val="center"/>
              <w:textAlignment w:val="baseline"/>
              <w:rPr>
                <w:sz w:val="22"/>
                <w:szCs w:val="22"/>
              </w:rPr>
            </w:pPr>
            <w:r w:rsidRPr="00E81306">
              <w:rPr>
                <w:sz w:val="22"/>
                <w:szCs w:val="22"/>
              </w:rPr>
              <w:t>3</w:t>
            </w:r>
          </w:p>
          <w:p w14:paraId="46539098" w14:textId="77777777" w:rsidR="00826B73" w:rsidRPr="00E81306" w:rsidRDefault="00826B73" w:rsidP="000A6282">
            <w:pPr>
              <w:overflowPunct w:val="0"/>
              <w:jc w:val="center"/>
              <w:textAlignment w:val="baseline"/>
              <w:rPr>
                <w:sz w:val="22"/>
                <w:szCs w:val="22"/>
              </w:rPr>
            </w:pPr>
          </w:p>
        </w:tc>
        <w:tc>
          <w:tcPr>
            <w:tcW w:w="1422" w:type="dxa"/>
            <w:vMerge/>
          </w:tcPr>
          <w:p w14:paraId="0EDF02D2" w14:textId="77777777" w:rsidR="00826B73" w:rsidRPr="00E81306" w:rsidRDefault="00826B73" w:rsidP="000A6282">
            <w:pPr>
              <w:overflowPunct w:val="0"/>
              <w:textAlignment w:val="baseline"/>
              <w:rPr>
                <w:sz w:val="22"/>
                <w:szCs w:val="22"/>
              </w:rPr>
            </w:pPr>
          </w:p>
        </w:tc>
        <w:tc>
          <w:tcPr>
            <w:tcW w:w="3001" w:type="dxa"/>
            <w:vMerge w:val="restart"/>
          </w:tcPr>
          <w:p w14:paraId="1C7BDF79" w14:textId="77777777" w:rsidR="00826B73" w:rsidRPr="00E81306" w:rsidRDefault="00826B73" w:rsidP="000A6282">
            <w:pPr>
              <w:rPr>
                <w:sz w:val="22"/>
                <w:szCs w:val="22"/>
              </w:rPr>
            </w:pPr>
            <w:r w:rsidRPr="00E81306">
              <w:rPr>
                <w:sz w:val="22"/>
                <w:szCs w:val="22"/>
              </w:rPr>
              <w:t>Įvykdyti trys Erasmus+ tarptautiniai projektai ir keturi nacionaliniai bei Šiaulių miesto savivaldybės finansuojami projektai.</w:t>
            </w:r>
          </w:p>
          <w:p w14:paraId="5738ECBD" w14:textId="77777777" w:rsidR="00826B73" w:rsidRPr="00E81306" w:rsidRDefault="00826B73" w:rsidP="000A6282">
            <w:pPr>
              <w:overflowPunct w:val="0"/>
              <w:textAlignment w:val="baseline"/>
              <w:rPr>
                <w:sz w:val="22"/>
                <w:szCs w:val="22"/>
              </w:rPr>
            </w:pPr>
          </w:p>
        </w:tc>
      </w:tr>
      <w:tr w:rsidR="00826B73" w:rsidRPr="00E81306" w14:paraId="3956CD72" w14:textId="77777777" w:rsidTr="000A6282">
        <w:trPr>
          <w:trHeight w:val="42"/>
        </w:trPr>
        <w:tc>
          <w:tcPr>
            <w:tcW w:w="1630" w:type="dxa"/>
            <w:vMerge/>
          </w:tcPr>
          <w:p w14:paraId="2B9B8766" w14:textId="77777777" w:rsidR="00826B73" w:rsidRPr="00E81306" w:rsidRDefault="00826B73" w:rsidP="000A6282">
            <w:pPr>
              <w:overflowPunct w:val="0"/>
              <w:textAlignment w:val="baseline"/>
              <w:rPr>
                <w:sz w:val="22"/>
                <w:szCs w:val="22"/>
                <w:lang w:eastAsia="lt-LT"/>
              </w:rPr>
            </w:pPr>
          </w:p>
        </w:tc>
        <w:tc>
          <w:tcPr>
            <w:tcW w:w="2116" w:type="dxa"/>
          </w:tcPr>
          <w:p w14:paraId="08A614B9" w14:textId="77777777" w:rsidR="00826B73" w:rsidRPr="00E81306" w:rsidRDefault="00826B73" w:rsidP="000A6282">
            <w:pPr>
              <w:overflowPunct w:val="0"/>
              <w:textAlignment w:val="baseline"/>
              <w:rPr>
                <w:sz w:val="22"/>
                <w:szCs w:val="22"/>
              </w:rPr>
            </w:pPr>
            <w:r w:rsidRPr="00E81306">
              <w:rPr>
                <w:sz w:val="22"/>
                <w:szCs w:val="22"/>
              </w:rPr>
              <w:t>Vykdomų Lietuvos respublikos, Šiaulių miesto savivaldybės finansuojamų projektų skaičius.</w:t>
            </w:r>
          </w:p>
        </w:tc>
        <w:tc>
          <w:tcPr>
            <w:tcW w:w="786" w:type="dxa"/>
          </w:tcPr>
          <w:p w14:paraId="6675A751" w14:textId="77777777" w:rsidR="00826B73" w:rsidRPr="00E81306" w:rsidRDefault="00826B73" w:rsidP="000A6282">
            <w:pPr>
              <w:overflowPunct w:val="0"/>
              <w:jc w:val="center"/>
              <w:textAlignment w:val="baseline"/>
              <w:rPr>
                <w:sz w:val="22"/>
                <w:szCs w:val="22"/>
              </w:rPr>
            </w:pPr>
            <w:r w:rsidRPr="00E81306">
              <w:rPr>
                <w:sz w:val="22"/>
                <w:szCs w:val="22"/>
              </w:rPr>
              <w:t>5</w:t>
            </w:r>
          </w:p>
        </w:tc>
        <w:tc>
          <w:tcPr>
            <w:tcW w:w="679" w:type="dxa"/>
          </w:tcPr>
          <w:p w14:paraId="4AA0AB69" w14:textId="77777777" w:rsidR="00826B73" w:rsidRPr="00E81306" w:rsidRDefault="00826B73" w:rsidP="000A6282">
            <w:pPr>
              <w:overflowPunct w:val="0"/>
              <w:jc w:val="center"/>
              <w:textAlignment w:val="baseline"/>
              <w:rPr>
                <w:sz w:val="22"/>
                <w:szCs w:val="22"/>
              </w:rPr>
            </w:pPr>
            <w:r w:rsidRPr="00E81306">
              <w:rPr>
                <w:sz w:val="22"/>
                <w:szCs w:val="22"/>
              </w:rPr>
              <w:t>4</w:t>
            </w:r>
          </w:p>
        </w:tc>
        <w:tc>
          <w:tcPr>
            <w:tcW w:w="1422" w:type="dxa"/>
            <w:vMerge/>
          </w:tcPr>
          <w:p w14:paraId="10DCC4F2" w14:textId="77777777" w:rsidR="00826B73" w:rsidRPr="00E81306" w:rsidRDefault="00826B73" w:rsidP="000A6282">
            <w:pPr>
              <w:overflowPunct w:val="0"/>
              <w:textAlignment w:val="baseline"/>
              <w:rPr>
                <w:sz w:val="22"/>
                <w:szCs w:val="22"/>
              </w:rPr>
            </w:pPr>
          </w:p>
        </w:tc>
        <w:tc>
          <w:tcPr>
            <w:tcW w:w="3001" w:type="dxa"/>
            <w:vMerge/>
          </w:tcPr>
          <w:p w14:paraId="007C3DAD" w14:textId="77777777" w:rsidR="00826B73" w:rsidRPr="00E81306" w:rsidRDefault="00826B73" w:rsidP="000A6282">
            <w:pPr>
              <w:overflowPunct w:val="0"/>
              <w:textAlignment w:val="baseline"/>
              <w:rPr>
                <w:sz w:val="22"/>
                <w:szCs w:val="22"/>
              </w:rPr>
            </w:pPr>
          </w:p>
        </w:tc>
      </w:tr>
      <w:tr w:rsidR="00826B73" w:rsidRPr="00E81306" w14:paraId="239DBF3E" w14:textId="77777777" w:rsidTr="000A6282">
        <w:trPr>
          <w:trHeight w:val="388"/>
        </w:trPr>
        <w:tc>
          <w:tcPr>
            <w:tcW w:w="1630" w:type="dxa"/>
            <w:vMerge w:val="restart"/>
          </w:tcPr>
          <w:p w14:paraId="52145FB6" w14:textId="77777777" w:rsidR="00826B73" w:rsidRPr="00E81306" w:rsidRDefault="00826B73" w:rsidP="000A6282">
            <w:pPr>
              <w:overflowPunct w:val="0"/>
              <w:textAlignment w:val="baseline"/>
              <w:rPr>
                <w:sz w:val="22"/>
                <w:szCs w:val="22"/>
              </w:rPr>
            </w:pPr>
            <w:r w:rsidRPr="00E81306">
              <w:rPr>
                <w:sz w:val="22"/>
                <w:szCs w:val="22"/>
                <w:lang w:eastAsia="lt-LT"/>
              </w:rPr>
              <w:t xml:space="preserve">1.1.4. </w:t>
            </w:r>
            <w:r w:rsidRPr="00E81306">
              <w:rPr>
                <w:sz w:val="22"/>
                <w:szCs w:val="22"/>
              </w:rPr>
              <w:t>neformaliojo švietimo, tenkinančio kiekvieno mokinio galias, organizavimas</w:t>
            </w:r>
          </w:p>
          <w:p w14:paraId="72A8B17D" w14:textId="77777777" w:rsidR="00826B73" w:rsidRPr="00E81306" w:rsidRDefault="00826B73" w:rsidP="000A6282">
            <w:pPr>
              <w:overflowPunct w:val="0"/>
              <w:textAlignment w:val="baseline"/>
              <w:rPr>
                <w:sz w:val="22"/>
                <w:szCs w:val="22"/>
              </w:rPr>
            </w:pPr>
          </w:p>
          <w:p w14:paraId="4CAE0996" w14:textId="77777777" w:rsidR="00826B73" w:rsidRPr="00E81306" w:rsidRDefault="00826B73" w:rsidP="000A6282">
            <w:pPr>
              <w:overflowPunct w:val="0"/>
              <w:textAlignment w:val="baseline"/>
              <w:rPr>
                <w:sz w:val="22"/>
                <w:szCs w:val="22"/>
              </w:rPr>
            </w:pPr>
          </w:p>
          <w:p w14:paraId="4BB29F06" w14:textId="77777777" w:rsidR="00826B73" w:rsidRPr="00E81306" w:rsidRDefault="00826B73" w:rsidP="000A6282">
            <w:pPr>
              <w:overflowPunct w:val="0"/>
              <w:textAlignment w:val="baseline"/>
              <w:rPr>
                <w:sz w:val="22"/>
                <w:szCs w:val="22"/>
              </w:rPr>
            </w:pPr>
          </w:p>
          <w:p w14:paraId="1E8B99B9" w14:textId="77777777" w:rsidR="00826B73" w:rsidRPr="00E81306" w:rsidRDefault="00826B73" w:rsidP="000A6282">
            <w:pPr>
              <w:overflowPunct w:val="0"/>
              <w:textAlignment w:val="baseline"/>
              <w:rPr>
                <w:sz w:val="22"/>
                <w:szCs w:val="22"/>
              </w:rPr>
            </w:pPr>
          </w:p>
          <w:p w14:paraId="6C95214D" w14:textId="77777777" w:rsidR="00826B73" w:rsidRPr="00E81306" w:rsidRDefault="00826B73" w:rsidP="000A6282">
            <w:pPr>
              <w:overflowPunct w:val="0"/>
              <w:textAlignment w:val="baseline"/>
              <w:rPr>
                <w:sz w:val="22"/>
                <w:szCs w:val="22"/>
              </w:rPr>
            </w:pPr>
          </w:p>
          <w:p w14:paraId="302B71AC" w14:textId="77777777" w:rsidR="00826B73" w:rsidRPr="00E81306" w:rsidRDefault="00826B73" w:rsidP="000A6282">
            <w:pPr>
              <w:overflowPunct w:val="0"/>
              <w:textAlignment w:val="baseline"/>
              <w:rPr>
                <w:sz w:val="22"/>
                <w:szCs w:val="22"/>
              </w:rPr>
            </w:pPr>
          </w:p>
          <w:p w14:paraId="0DB4A024" w14:textId="77777777" w:rsidR="00826B73" w:rsidRPr="00E81306" w:rsidRDefault="00826B73" w:rsidP="000A6282">
            <w:pPr>
              <w:overflowPunct w:val="0"/>
              <w:textAlignment w:val="baseline"/>
              <w:rPr>
                <w:sz w:val="22"/>
                <w:szCs w:val="22"/>
              </w:rPr>
            </w:pPr>
          </w:p>
          <w:p w14:paraId="65703195" w14:textId="77777777" w:rsidR="00826B73" w:rsidRPr="00E81306" w:rsidRDefault="00826B73" w:rsidP="000A6282">
            <w:pPr>
              <w:overflowPunct w:val="0"/>
              <w:textAlignment w:val="baseline"/>
              <w:rPr>
                <w:sz w:val="22"/>
                <w:szCs w:val="22"/>
              </w:rPr>
            </w:pPr>
          </w:p>
          <w:p w14:paraId="1C2B1D4A" w14:textId="77777777" w:rsidR="00826B73" w:rsidRPr="00E81306" w:rsidRDefault="00826B73" w:rsidP="000A6282">
            <w:pPr>
              <w:overflowPunct w:val="0"/>
              <w:textAlignment w:val="baseline"/>
              <w:rPr>
                <w:sz w:val="22"/>
                <w:szCs w:val="22"/>
              </w:rPr>
            </w:pPr>
          </w:p>
          <w:p w14:paraId="3D0F5289" w14:textId="77777777" w:rsidR="00826B73" w:rsidRPr="00E81306" w:rsidRDefault="00826B73" w:rsidP="000A6282">
            <w:pPr>
              <w:overflowPunct w:val="0"/>
              <w:textAlignment w:val="baseline"/>
              <w:rPr>
                <w:sz w:val="22"/>
                <w:szCs w:val="22"/>
              </w:rPr>
            </w:pPr>
          </w:p>
          <w:p w14:paraId="0FDE2385" w14:textId="77777777" w:rsidR="00826B73" w:rsidRPr="00E81306" w:rsidRDefault="00826B73" w:rsidP="000A6282">
            <w:pPr>
              <w:overflowPunct w:val="0"/>
              <w:textAlignment w:val="baseline"/>
              <w:rPr>
                <w:sz w:val="22"/>
                <w:szCs w:val="22"/>
              </w:rPr>
            </w:pPr>
          </w:p>
          <w:p w14:paraId="58055F4F" w14:textId="77777777" w:rsidR="00826B73" w:rsidRPr="00E81306" w:rsidRDefault="00826B73" w:rsidP="000A6282">
            <w:pPr>
              <w:overflowPunct w:val="0"/>
              <w:textAlignment w:val="baseline"/>
              <w:rPr>
                <w:sz w:val="22"/>
                <w:szCs w:val="22"/>
              </w:rPr>
            </w:pPr>
          </w:p>
          <w:p w14:paraId="61264A2A" w14:textId="77777777" w:rsidR="00826B73" w:rsidRPr="00E81306" w:rsidRDefault="00826B73" w:rsidP="000A6282">
            <w:pPr>
              <w:overflowPunct w:val="0"/>
              <w:textAlignment w:val="baseline"/>
              <w:rPr>
                <w:sz w:val="22"/>
                <w:szCs w:val="22"/>
                <w:lang w:eastAsia="lt-LT"/>
              </w:rPr>
            </w:pPr>
          </w:p>
        </w:tc>
        <w:tc>
          <w:tcPr>
            <w:tcW w:w="2116" w:type="dxa"/>
          </w:tcPr>
          <w:p w14:paraId="14F81FC0" w14:textId="77777777" w:rsidR="00826B73" w:rsidRPr="00E81306" w:rsidRDefault="00826B73" w:rsidP="000A6282">
            <w:pPr>
              <w:overflowPunct w:val="0"/>
              <w:textAlignment w:val="baseline"/>
              <w:rPr>
                <w:sz w:val="22"/>
                <w:szCs w:val="22"/>
                <w:lang w:eastAsia="lt-LT"/>
              </w:rPr>
            </w:pPr>
            <w:r w:rsidRPr="00E81306">
              <w:rPr>
                <w:color w:val="000000"/>
                <w:sz w:val="22"/>
                <w:szCs w:val="22"/>
              </w:rPr>
              <w:t>Panaudotų neformaliojo švietimo valandų dalis</w:t>
            </w:r>
          </w:p>
        </w:tc>
        <w:tc>
          <w:tcPr>
            <w:tcW w:w="786" w:type="dxa"/>
          </w:tcPr>
          <w:p w14:paraId="0DE6D136"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100</w:t>
            </w:r>
          </w:p>
        </w:tc>
        <w:tc>
          <w:tcPr>
            <w:tcW w:w="679" w:type="dxa"/>
          </w:tcPr>
          <w:p w14:paraId="6AF4AA8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473EF9CC" w14:textId="77777777" w:rsidR="00826B73" w:rsidRPr="00E81306" w:rsidRDefault="00826B73" w:rsidP="000A6282">
            <w:pPr>
              <w:overflowPunct w:val="0"/>
              <w:textAlignment w:val="baseline"/>
              <w:rPr>
                <w:sz w:val="22"/>
                <w:szCs w:val="22"/>
                <w:lang w:eastAsia="lt-LT"/>
              </w:rPr>
            </w:pPr>
          </w:p>
        </w:tc>
        <w:tc>
          <w:tcPr>
            <w:tcW w:w="3001" w:type="dxa"/>
          </w:tcPr>
          <w:p w14:paraId="5601F195" w14:textId="77777777" w:rsidR="00826B73" w:rsidRPr="00E81306" w:rsidRDefault="00826B73" w:rsidP="000A6282">
            <w:pPr>
              <w:ind w:right="48"/>
              <w:rPr>
                <w:sz w:val="22"/>
                <w:szCs w:val="22"/>
              </w:rPr>
            </w:pPr>
            <w:r w:rsidRPr="00E81306">
              <w:rPr>
                <w:sz w:val="22"/>
                <w:szCs w:val="22"/>
              </w:rPr>
              <w:t>Panaudotos visos neformaliojo švietimo valandos.</w:t>
            </w:r>
          </w:p>
        </w:tc>
      </w:tr>
      <w:tr w:rsidR="00826B73" w:rsidRPr="00E81306" w14:paraId="6A523B1A" w14:textId="77777777" w:rsidTr="000A6282">
        <w:trPr>
          <w:trHeight w:val="42"/>
        </w:trPr>
        <w:tc>
          <w:tcPr>
            <w:tcW w:w="1630" w:type="dxa"/>
            <w:vMerge/>
          </w:tcPr>
          <w:p w14:paraId="75BE6664" w14:textId="77777777" w:rsidR="00826B73" w:rsidRPr="00E81306" w:rsidRDefault="00826B73" w:rsidP="000A6282">
            <w:pPr>
              <w:overflowPunct w:val="0"/>
              <w:textAlignment w:val="baseline"/>
              <w:rPr>
                <w:sz w:val="22"/>
                <w:szCs w:val="22"/>
                <w:lang w:eastAsia="lt-LT"/>
              </w:rPr>
            </w:pPr>
          </w:p>
        </w:tc>
        <w:tc>
          <w:tcPr>
            <w:tcW w:w="2116" w:type="dxa"/>
          </w:tcPr>
          <w:p w14:paraId="246B055D" w14:textId="77777777" w:rsidR="00826B73" w:rsidRPr="00E81306" w:rsidRDefault="00826B73" w:rsidP="000A6282">
            <w:pPr>
              <w:overflowPunct w:val="0"/>
              <w:textAlignment w:val="baseline"/>
              <w:rPr>
                <w:sz w:val="22"/>
                <w:szCs w:val="22"/>
              </w:rPr>
            </w:pPr>
            <w:r w:rsidRPr="00E81306">
              <w:rPr>
                <w:color w:val="000000"/>
                <w:sz w:val="22"/>
                <w:szCs w:val="22"/>
              </w:rPr>
              <w:t>Mokinių, lankančių būrelius gimnazijoje, dalis</w:t>
            </w:r>
          </w:p>
        </w:tc>
        <w:tc>
          <w:tcPr>
            <w:tcW w:w="786" w:type="dxa"/>
          </w:tcPr>
          <w:p w14:paraId="38B97E27" w14:textId="77777777" w:rsidR="00826B73" w:rsidRPr="00E81306" w:rsidRDefault="00826B73" w:rsidP="000A6282">
            <w:pPr>
              <w:overflowPunct w:val="0"/>
              <w:jc w:val="center"/>
              <w:textAlignment w:val="baseline"/>
              <w:rPr>
                <w:sz w:val="22"/>
                <w:szCs w:val="22"/>
              </w:rPr>
            </w:pPr>
            <w:r w:rsidRPr="00E81306">
              <w:rPr>
                <w:color w:val="000000"/>
                <w:sz w:val="22"/>
                <w:szCs w:val="22"/>
              </w:rPr>
              <w:t>75</w:t>
            </w:r>
          </w:p>
        </w:tc>
        <w:tc>
          <w:tcPr>
            <w:tcW w:w="679" w:type="dxa"/>
          </w:tcPr>
          <w:p w14:paraId="3F296EF1"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75</w:t>
            </w:r>
          </w:p>
        </w:tc>
        <w:tc>
          <w:tcPr>
            <w:tcW w:w="1422" w:type="dxa"/>
            <w:vMerge/>
          </w:tcPr>
          <w:p w14:paraId="3391E60C" w14:textId="77777777" w:rsidR="00826B73" w:rsidRPr="00E81306" w:rsidRDefault="00826B73" w:rsidP="000A6282">
            <w:pPr>
              <w:overflowPunct w:val="0"/>
              <w:textAlignment w:val="baseline"/>
              <w:rPr>
                <w:sz w:val="22"/>
                <w:szCs w:val="22"/>
              </w:rPr>
            </w:pPr>
          </w:p>
        </w:tc>
        <w:tc>
          <w:tcPr>
            <w:tcW w:w="3001" w:type="dxa"/>
          </w:tcPr>
          <w:p w14:paraId="7F3333AC" w14:textId="77777777" w:rsidR="00826B73" w:rsidRPr="00E81306" w:rsidRDefault="00826B73" w:rsidP="000A6282">
            <w:pPr>
              <w:overflowPunct w:val="0"/>
              <w:textAlignment w:val="baseline"/>
              <w:rPr>
                <w:sz w:val="22"/>
                <w:szCs w:val="22"/>
              </w:rPr>
            </w:pPr>
            <w:r w:rsidRPr="00E81306">
              <w:rPr>
                <w:sz w:val="22"/>
                <w:szCs w:val="22"/>
              </w:rPr>
              <w:t>Neformaliojo švietimo užsiėmimus lanko 75 proc. gimnazistų.</w:t>
            </w:r>
          </w:p>
        </w:tc>
      </w:tr>
      <w:tr w:rsidR="00826B73" w:rsidRPr="00E81306" w14:paraId="51D0C6CE" w14:textId="77777777" w:rsidTr="000A6282">
        <w:trPr>
          <w:trHeight w:val="454"/>
        </w:trPr>
        <w:tc>
          <w:tcPr>
            <w:tcW w:w="1630" w:type="dxa"/>
            <w:vMerge/>
          </w:tcPr>
          <w:p w14:paraId="6FB24AC1" w14:textId="77777777" w:rsidR="00826B73" w:rsidRPr="00E81306" w:rsidRDefault="00826B73" w:rsidP="000A6282">
            <w:pPr>
              <w:overflowPunct w:val="0"/>
              <w:textAlignment w:val="baseline"/>
              <w:rPr>
                <w:sz w:val="22"/>
                <w:szCs w:val="22"/>
                <w:lang w:eastAsia="lt-LT"/>
              </w:rPr>
            </w:pPr>
          </w:p>
        </w:tc>
        <w:tc>
          <w:tcPr>
            <w:tcW w:w="2116" w:type="dxa"/>
          </w:tcPr>
          <w:p w14:paraId="25EAC70D" w14:textId="77777777" w:rsidR="00826B73" w:rsidRPr="00E81306" w:rsidRDefault="00826B73" w:rsidP="000A6282">
            <w:pPr>
              <w:overflowPunct w:val="0"/>
              <w:textAlignment w:val="baseline"/>
              <w:rPr>
                <w:sz w:val="22"/>
                <w:szCs w:val="22"/>
              </w:rPr>
            </w:pPr>
            <w:r w:rsidRPr="00E81306">
              <w:rPr>
                <w:color w:val="000000"/>
                <w:sz w:val="22"/>
                <w:szCs w:val="22"/>
              </w:rPr>
              <w:t>Mokinių, supažindintų su mieste teikiamomis neformaliojo vaikų švietimo programomis, dalis</w:t>
            </w:r>
          </w:p>
        </w:tc>
        <w:tc>
          <w:tcPr>
            <w:tcW w:w="786" w:type="dxa"/>
          </w:tcPr>
          <w:p w14:paraId="3AE2F7CB" w14:textId="77777777" w:rsidR="00826B73" w:rsidRPr="00E81306" w:rsidRDefault="00826B73" w:rsidP="000A6282">
            <w:pPr>
              <w:overflowPunct w:val="0"/>
              <w:jc w:val="center"/>
              <w:textAlignment w:val="baseline"/>
              <w:rPr>
                <w:sz w:val="22"/>
                <w:szCs w:val="22"/>
              </w:rPr>
            </w:pPr>
            <w:r w:rsidRPr="00E81306">
              <w:rPr>
                <w:color w:val="000000"/>
                <w:sz w:val="22"/>
                <w:szCs w:val="22"/>
              </w:rPr>
              <w:t>100</w:t>
            </w:r>
          </w:p>
        </w:tc>
        <w:tc>
          <w:tcPr>
            <w:tcW w:w="679" w:type="dxa"/>
          </w:tcPr>
          <w:p w14:paraId="3048F7D2" w14:textId="77777777" w:rsidR="00826B73" w:rsidRPr="00E81306" w:rsidRDefault="00826B73" w:rsidP="000A6282">
            <w:pPr>
              <w:overflowPunct w:val="0"/>
              <w:jc w:val="center"/>
              <w:textAlignment w:val="baseline"/>
              <w:rPr>
                <w:sz w:val="22"/>
                <w:szCs w:val="22"/>
              </w:rPr>
            </w:pPr>
            <w:r w:rsidRPr="00E81306">
              <w:rPr>
                <w:sz w:val="22"/>
                <w:szCs w:val="22"/>
              </w:rPr>
              <w:t>100</w:t>
            </w:r>
          </w:p>
        </w:tc>
        <w:tc>
          <w:tcPr>
            <w:tcW w:w="1422" w:type="dxa"/>
            <w:vMerge/>
          </w:tcPr>
          <w:p w14:paraId="7A57FB4B" w14:textId="77777777" w:rsidR="00826B73" w:rsidRPr="00E81306" w:rsidRDefault="00826B73" w:rsidP="000A6282">
            <w:pPr>
              <w:overflowPunct w:val="0"/>
              <w:textAlignment w:val="baseline"/>
              <w:rPr>
                <w:sz w:val="22"/>
                <w:szCs w:val="22"/>
              </w:rPr>
            </w:pPr>
          </w:p>
        </w:tc>
        <w:tc>
          <w:tcPr>
            <w:tcW w:w="3001" w:type="dxa"/>
          </w:tcPr>
          <w:p w14:paraId="1C505B71" w14:textId="77777777" w:rsidR="00826B73" w:rsidRPr="00E81306" w:rsidRDefault="00826B73" w:rsidP="000A6282">
            <w:pPr>
              <w:overflowPunct w:val="0"/>
              <w:textAlignment w:val="baseline"/>
              <w:rPr>
                <w:sz w:val="22"/>
                <w:szCs w:val="22"/>
              </w:rPr>
            </w:pPr>
            <w:r w:rsidRPr="00E81306">
              <w:rPr>
                <w:sz w:val="22"/>
                <w:szCs w:val="22"/>
              </w:rPr>
              <w:t>Visi gimnazijos mokiniai supažindinti su mieste teikiamomis neformaliojo vaikų švietimo programomis.</w:t>
            </w:r>
          </w:p>
        </w:tc>
      </w:tr>
      <w:tr w:rsidR="00826B73" w:rsidRPr="00E81306" w14:paraId="1EBB3CA5" w14:textId="77777777" w:rsidTr="000A6282">
        <w:trPr>
          <w:trHeight w:val="198"/>
        </w:trPr>
        <w:tc>
          <w:tcPr>
            <w:tcW w:w="1630" w:type="dxa"/>
            <w:vMerge/>
          </w:tcPr>
          <w:p w14:paraId="5167B4FC" w14:textId="77777777" w:rsidR="00826B73" w:rsidRPr="00E81306" w:rsidRDefault="00826B73" w:rsidP="000A6282">
            <w:pPr>
              <w:overflowPunct w:val="0"/>
              <w:textAlignment w:val="baseline"/>
              <w:rPr>
                <w:sz w:val="22"/>
                <w:szCs w:val="22"/>
                <w:lang w:eastAsia="lt-LT"/>
              </w:rPr>
            </w:pPr>
          </w:p>
        </w:tc>
        <w:tc>
          <w:tcPr>
            <w:tcW w:w="2116" w:type="dxa"/>
          </w:tcPr>
          <w:p w14:paraId="129713D2" w14:textId="77777777" w:rsidR="00826B73" w:rsidRPr="00E81306" w:rsidRDefault="00826B73" w:rsidP="000A6282">
            <w:pPr>
              <w:overflowPunct w:val="0"/>
              <w:textAlignment w:val="baseline"/>
              <w:rPr>
                <w:sz w:val="22"/>
                <w:szCs w:val="22"/>
              </w:rPr>
            </w:pPr>
            <w:r w:rsidRPr="00E81306">
              <w:rPr>
                <w:color w:val="000000"/>
                <w:sz w:val="22"/>
                <w:szCs w:val="22"/>
              </w:rPr>
              <w:t>Neformaliojo vaikų švietimo programos, vykdomos gimnazijoje</w:t>
            </w:r>
          </w:p>
        </w:tc>
        <w:tc>
          <w:tcPr>
            <w:tcW w:w="786" w:type="dxa"/>
          </w:tcPr>
          <w:p w14:paraId="48E024D3"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679" w:type="dxa"/>
          </w:tcPr>
          <w:p w14:paraId="59F17BB5"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422" w:type="dxa"/>
            <w:vMerge/>
          </w:tcPr>
          <w:p w14:paraId="2023AC6B" w14:textId="77777777" w:rsidR="00826B73" w:rsidRPr="00E81306" w:rsidRDefault="00826B73" w:rsidP="000A6282">
            <w:pPr>
              <w:overflowPunct w:val="0"/>
              <w:textAlignment w:val="baseline"/>
              <w:rPr>
                <w:sz w:val="22"/>
                <w:szCs w:val="22"/>
                <w:lang w:eastAsia="lt-LT"/>
              </w:rPr>
            </w:pPr>
          </w:p>
        </w:tc>
        <w:tc>
          <w:tcPr>
            <w:tcW w:w="3001" w:type="dxa"/>
          </w:tcPr>
          <w:p w14:paraId="139A3A4C" w14:textId="77777777" w:rsidR="00826B73" w:rsidRPr="00E81306" w:rsidRDefault="00826B73" w:rsidP="000A6282">
            <w:pPr>
              <w:overflowPunct w:val="0"/>
              <w:textAlignment w:val="baseline"/>
              <w:rPr>
                <w:sz w:val="22"/>
                <w:szCs w:val="22"/>
                <w:lang w:eastAsia="lt-LT"/>
              </w:rPr>
            </w:pPr>
            <w:r w:rsidRPr="00E81306">
              <w:rPr>
                <w:sz w:val="22"/>
                <w:szCs w:val="22"/>
              </w:rPr>
              <w:t>Gimnazijoje vykdoma viena neformaliojo vaikų švietimo programa.</w:t>
            </w:r>
          </w:p>
        </w:tc>
      </w:tr>
      <w:tr w:rsidR="00826B73" w:rsidRPr="00E81306" w14:paraId="38F3A324" w14:textId="77777777" w:rsidTr="000A6282">
        <w:trPr>
          <w:trHeight w:val="198"/>
        </w:trPr>
        <w:tc>
          <w:tcPr>
            <w:tcW w:w="1630" w:type="dxa"/>
            <w:vMerge/>
          </w:tcPr>
          <w:p w14:paraId="101240EA" w14:textId="77777777" w:rsidR="00826B73" w:rsidRPr="00E81306" w:rsidRDefault="00826B73" w:rsidP="000A6282">
            <w:pPr>
              <w:overflowPunct w:val="0"/>
              <w:textAlignment w:val="baseline"/>
              <w:rPr>
                <w:sz w:val="22"/>
                <w:szCs w:val="22"/>
                <w:lang w:eastAsia="lt-LT"/>
              </w:rPr>
            </w:pPr>
          </w:p>
        </w:tc>
        <w:tc>
          <w:tcPr>
            <w:tcW w:w="2116" w:type="dxa"/>
          </w:tcPr>
          <w:p w14:paraId="2751029D" w14:textId="77777777" w:rsidR="00826B73" w:rsidRPr="00E81306" w:rsidRDefault="00826B73" w:rsidP="000A6282">
            <w:pPr>
              <w:overflowPunct w:val="0"/>
              <w:textAlignment w:val="baseline"/>
              <w:rPr>
                <w:sz w:val="22"/>
                <w:szCs w:val="22"/>
                <w:lang w:eastAsia="lt-LT"/>
              </w:rPr>
            </w:pPr>
            <w:r w:rsidRPr="00E81306">
              <w:rPr>
                <w:color w:val="000000"/>
                <w:sz w:val="22"/>
                <w:szCs w:val="22"/>
              </w:rPr>
              <w:t xml:space="preserve">Gimnazijoje organizuoti renginiai. </w:t>
            </w:r>
          </w:p>
        </w:tc>
        <w:tc>
          <w:tcPr>
            <w:tcW w:w="786" w:type="dxa"/>
          </w:tcPr>
          <w:p w14:paraId="69DDFDF3"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20</w:t>
            </w:r>
          </w:p>
        </w:tc>
        <w:tc>
          <w:tcPr>
            <w:tcW w:w="679" w:type="dxa"/>
          </w:tcPr>
          <w:p w14:paraId="046446F8"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21</w:t>
            </w:r>
          </w:p>
        </w:tc>
        <w:tc>
          <w:tcPr>
            <w:tcW w:w="1422" w:type="dxa"/>
            <w:vMerge/>
          </w:tcPr>
          <w:p w14:paraId="16035CF5" w14:textId="77777777" w:rsidR="00826B73" w:rsidRPr="00E81306" w:rsidRDefault="00826B73" w:rsidP="000A6282">
            <w:pPr>
              <w:overflowPunct w:val="0"/>
              <w:textAlignment w:val="baseline"/>
              <w:rPr>
                <w:sz w:val="22"/>
                <w:szCs w:val="22"/>
                <w:lang w:eastAsia="lt-LT"/>
              </w:rPr>
            </w:pPr>
          </w:p>
        </w:tc>
        <w:tc>
          <w:tcPr>
            <w:tcW w:w="3001" w:type="dxa"/>
            <w:vMerge w:val="restart"/>
          </w:tcPr>
          <w:p w14:paraId="1A11D3B6" w14:textId="77777777" w:rsidR="00826B73" w:rsidRPr="00E81306" w:rsidRDefault="00826B73" w:rsidP="000A6282">
            <w:pPr>
              <w:overflowPunct w:val="0"/>
              <w:textAlignment w:val="baseline"/>
              <w:rPr>
                <w:sz w:val="22"/>
                <w:szCs w:val="22"/>
                <w:lang w:eastAsia="lt-LT"/>
              </w:rPr>
            </w:pPr>
            <w:r w:rsidRPr="00E81306">
              <w:rPr>
                <w:sz w:val="22"/>
                <w:szCs w:val="22"/>
              </w:rPr>
              <w:t>2023 m. gimnazijoje organizuota 21 renginys, kuriuose dalyvavo 95 proc. gimnazijos mokinių.</w:t>
            </w:r>
          </w:p>
        </w:tc>
      </w:tr>
      <w:tr w:rsidR="00826B73" w:rsidRPr="00E81306" w14:paraId="573110A1" w14:textId="77777777" w:rsidTr="000A6282">
        <w:trPr>
          <w:trHeight w:val="198"/>
        </w:trPr>
        <w:tc>
          <w:tcPr>
            <w:tcW w:w="1630" w:type="dxa"/>
            <w:vMerge/>
          </w:tcPr>
          <w:p w14:paraId="75C6747E" w14:textId="77777777" w:rsidR="00826B73" w:rsidRPr="00E81306" w:rsidRDefault="00826B73" w:rsidP="000A6282">
            <w:pPr>
              <w:overflowPunct w:val="0"/>
              <w:textAlignment w:val="baseline"/>
              <w:rPr>
                <w:sz w:val="22"/>
                <w:szCs w:val="22"/>
                <w:lang w:eastAsia="lt-LT"/>
              </w:rPr>
            </w:pPr>
          </w:p>
        </w:tc>
        <w:tc>
          <w:tcPr>
            <w:tcW w:w="2116" w:type="dxa"/>
          </w:tcPr>
          <w:p w14:paraId="596FEC80" w14:textId="77777777" w:rsidR="00826B73" w:rsidRPr="00E81306" w:rsidRDefault="00826B73" w:rsidP="000A6282">
            <w:pPr>
              <w:overflowPunct w:val="0"/>
              <w:textAlignment w:val="baseline"/>
              <w:rPr>
                <w:sz w:val="22"/>
                <w:szCs w:val="22"/>
                <w:lang w:eastAsia="lt-LT"/>
              </w:rPr>
            </w:pPr>
            <w:r w:rsidRPr="00E81306">
              <w:rPr>
                <w:color w:val="000000"/>
                <w:sz w:val="22"/>
                <w:szCs w:val="22"/>
              </w:rPr>
              <w:t>Renginiuose, konkursuose, parodose dalyvaujančių mokinių dalis.</w:t>
            </w:r>
          </w:p>
        </w:tc>
        <w:tc>
          <w:tcPr>
            <w:tcW w:w="786" w:type="dxa"/>
          </w:tcPr>
          <w:p w14:paraId="35D0C58A"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95</w:t>
            </w:r>
          </w:p>
        </w:tc>
        <w:tc>
          <w:tcPr>
            <w:tcW w:w="679" w:type="dxa"/>
          </w:tcPr>
          <w:p w14:paraId="25370D36"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95</w:t>
            </w:r>
          </w:p>
        </w:tc>
        <w:tc>
          <w:tcPr>
            <w:tcW w:w="1422" w:type="dxa"/>
            <w:vMerge/>
          </w:tcPr>
          <w:p w14:paraId="4C028E6F" w14:textId="77777777" w:rsidR="00826B73" w:rsidRPr="00E81306" w:rsidRDefault="00826B73" w:rsidP="000A6282">
            <w:pPr>
              <w:overflowPunct w:val="0"/>
              <w:textAlignment w:val="baseline"/>
              <w:rPr>
                <w:sz w:val="22"/>
                <w:szCs w:val="22"/>
                <w:lang w:eastAsia="lt-LT"/>
              </w:rPr>
            </w:pPr>
          </w:p>
        </w:tc>
        <w:tc>
          <w:tcPr>
            <w:tcW w:w="3001" w:type="dxa"/>
            <w:vMerge/>
          </w:tcPr>
          <w:p w14:paraId="191F0C8C" w14:textId="77777777" w:rsidR="00826B73" w:rsidRPr="00E81306" w:rsidRDefault="00826B73" w:rsidP="000A6282">
            <w:pPr>
              <w:overflowPunct w:val="0"/>
              <w:textAlignment w:val="baseline"/>
              <w:rPr>
                <w:sz w:val="22"/>
                <w:szCs w:val="22"/>
                <w:lang w:eastAsia="lt-LT"/>
              </w:rPr>
            </w:pPr>
          </w:p>
        </w:tc>
      </w:tr>
      <w:tr w:rsidR="00826B73" w:rsidRPr="00E81306" w14:paraId="2391B7E5" w14:textId="77777777" w:rsidTr="000A6282">
        <w:trPr>
          <w:trHeight w:val="198"/>
        </w:trPr>
        <w:tc>
          <w:tcPr>
            <w:tcW w:w="1630" w:type="dxa"/>
            <w:vMerge/>
          </w:tcPr>
          <w:p w14:paraId="1057CC0E" w14:textId="77777777" w:rsidR="00826B73" w:rsidRPr="00E81306" w:rsidRDefault="00826B73" w:rsidP="000A6282">
            <w:pPr>
              <w:overflowPunct w:val="0"/>
              <w:textAlignment w:val="baseline"/>
              <w:rPr>
                <w:sz w:val="22"/>
                <w:szCs w:val="22"/>
                <w:lang w:eastAsia="lt-LT"/>
              </w:rPr>
            </w:pPr>
          </w:p>
        </w:tc>
        <w:tc>
          <w:tcPr>
            <w:tcW w:w="2116" w:type="dxa"/>
          </w:tcPr>
          <w:p w14:paraId="133BE737" w14:textId="77777777" w:rsidR="00826B73" w:rsidRPr="00E81306" w:rsidRDefault="00826B73" w:rsidP="000A6282">
            <w:pPr>
              <w:overflowPunct w:val="0"/>
              <w:textAlignment w:val="baseline"/>
              <w:rPr>
                <w:sz w:val="22"/>
                <w:szCs w:val="22"/>
                <w:lang w:eastAsia="lt-LT"/>
              </w:rPr>
            </w:pPr>
            <w:r w:rsidRPr="00E81306">
              <w:rPr>
                <w:color w:val="000000"/>
                <w:sz w:val="22"/>
                <w:szCs w:val="22"/>
              </w:rPr>
              <w:t>Gimnazijoje veikiantys klubai.</w:t>
            </w:r>
          </w:p>
        </w:tc>
        <w:tc>
          <w:tcPr>
            <w:tcW w:w="786" w:type="dxa"/>
          </w:tcPr>
          <w:p w14:paraId="7C21F04F"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2</w:t>
            </w:r>
          </w:p>
        </w:tc>
        <w:tc>
          <w:tcPr>
            <w:tcW w:w="679" w:type="dxa"/>
          </w:tcPr>
          <w:p w14:paraId="3D0D03E8"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tcPr>
          <w:p w14:paraId="375BA2D7" w14:textId="77777777" w:rsidR="00826B73" w:rsidRPr="00E81306" w:rsidRDefault="00826B73" w:rsidP="000A6282">
            <w:pPr>
              <w:overflowPunct w:val="0"/>
              <w:textAlignment w:val="baseline"/>
              <w:rPr>
                <w:sz w:val="22"/>
                <w:szCs w:val="22"/>
                <w:lang w:eastAsia="lt-LT"/>
              </w:rPr>
            </w:pPr>
          </w:p>
        </w:tc>
        <w:tc>
          <w:tcPr>
            <w:tcW w:w="3001" w:type="dxa"/>
          </w:tcPr>
          <w:p w14:paraId="5182D77D" w14:textId="77777777" w:rsidR="00826B73" w:rsidRPr="00E81306" w:rsidRDefault="00826B73" w:rsidP="000A6282">
            <w:pPr>
              <w:ind w:right="48"/>
              <w:rPr>
                <w:sz w:val="22"/>
                <w:szCs w:val="22"/>
                <w:lang w:eastAsia="lt-LT"/>
              </w:rPr>
            </w:pPr>
            <w:r w:rsidRPr="00E81306">
              <w:rPr>
                <w:sz w:val="22"/>
                <w:szCs w:val="22"/>
              </w:rPr>
              <w:t>Gimnazijoje aktyviai veikia 2 klubai: Jaunųjų tyrėjų klubas „Mes“ ir geografijos „Žemės draugai“.</w:t>
            </w:r>
          </w:p>
        </w:tc>
      </w:tr>
      <w:tr w:rsidR="00826B73" w:rsidRPr="00E81306" w14:paraId="40F7453F" w14:textId="77777777" w:rsidTr="000A6282">
        <w:trPr>
          <w:trHeight w:val="198"/>
        </w:trPr>
        <w:tc>
          <w:tcPr>
            <w:tcW w:w="1630" w:type="dxa"/>
            <w:vMerge/>
          </w:tcPr>
          <w:p w14:paraId="28488BBB" w14:textId="77777777" w:rsidR="00826B73" w:rsidRPr="00E81306" w:rsidRDefault="00826B73" w:rsidP="000A6282">
            <w:pPr>
              <w:overflowPunct w:val="0"/>
              <w:textAlignment w:val="baseline"/>
              <w:rPr>
                <w:sz w:val="22"/>
                <w:szCs w:val="22"/>
                <w:lang w:eastAsia="lt-LT"/>
              </w:rPr>
            </w:pPr>
          </w:p>
        </w:tc>
        <w:tc>
          <w:tcPr>
            <w:tcW w:w="2116" w:type="dxa"/>
          </w:tcPr>
          <w:p w14:paraId="02255FFA" w14:textId="77777777" w:rsidR="00826B73" w:rsidRPr="00E81306" w:rsidRDefault="00826B73" w:rsidP="000A6282">
            <w:pPr>
              <w:overflowPunct w:val="0"/>
              <w:textAlignment w:val="baseline"/>
              <w:rPr>
                <w:sz w:val="22"/>
                <w:szCs w:val="22"/>
              </w:rPr>
            </w:pPr>
            <w:r w:rsidRPr="00E81306">
              <w:rPr>
                <w:color w:val="000000"/>
                <w:sz w:val="22"/>
                <w:szCs w:val="22"/>
              </w:rPr>
              <w:t>Gimnazijos viešinimas miesto ir respublikos laikraščiuose, portaluose ir kitur</w:t>
            </w:r>
          </w:p>
        </w:tc>
        <w:tc>
          <w:tcPr>
            <w:tcW w:w="786" w:type="dxa"/>
          </w:tcPr>
          <w:p w14:paraId="6EDFA188" w14:textId="77777777" w:rsidR="00826B73" w:rsidRPr="00E81306" w:rsidRDefault="00826B73" w:rsidP="000A6282">
            <w:pPr>
              <w:overflowPunct w:val="0"/>
              <w:jc w:val="center"/>
              <w:textAlignment w:val="baseline"/>
              <w:rPr>
                <w:sz w:val="22"/>
                <w:szCs w:val="22"/>
              </w:rPr>
            </w:pPr>
            <w:r w:rsidRPr="00E81306">
              <w:rPr>
                <w:color w:val="000000"/>
                <w:sz w:val="22"/>
                <w:szCs w:val="22"/>
              </w:rPr>
              <w:t>12</w:t>
            </w:r>
          </w:p>
        </w:tc>
        <w:tc>
          <w:tcPr>
            <w:tcW w:w="679" w:type="dxa"/>
          </w:tcPr>
          <w:p w14:paraId="1444C29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24</w:t>
            </w:r>
          </w:p>
        </w:tc>
        <w:tc>
          <w:tcPr>
            <w:tcW w:w="1422" w:type="dxa"/>
            <w:vMerge/>
          </w:tcPr>
          <w:p w14:paraId="2CE9DFB7" w14:textId="77777777" w:rsidR="00826B73" w:rsidRPr="00E81306" w:rsidRDefault="00826B73" w:rsidP="000A6282">
            <w:pPr>
              <w:overflowPunct w:val="0"/>
              <w:textAlignment w:val="baseline"/>
              <w:rPr>
                <w:sz w:val="22"/>
                <w:szCs w:val="22"/>
                <w:lang w:eastAsia="lt-LT"/>
              </w:rPr>
            </w:pPr>
          </w:p>
        </w:tc>
        <w:tc>
          <w:tcPr>
            <w:tcW w:w="3001" w:type="dxa"/>
          </w:tcPr>
          <w:p w14:paraId="2338468D"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Gimnazijos veiklos viešintos 24 kartus respublikos ir miesto </w:t>
            </w:r>
            <w:r w:rsidRPr="00E81306">
              <w:rPr>
                <w:sz w:val="22"/>
                <w:szCs w:val="22"/>
              </w:rPr>
              <w:t>laikraščiuose, portaluose ir kitur.</w:t>
            </w:r>
          </w:p>
        </w:tc>
      </w:tr>
      <w:tr w:rsidR="00826B73" w:rsidRPr="00E81306" w14:paraId="7862DA8C" w14:textId="77777777" w:rsidTr="000A6282">
        <w:trPr>
          <w:trHeight w:val="732"/>
        </w:trPr>
        <w:tc>
          <w:tcPr>
            <w:tcW w:w="1630" w:type="dxa"/>
            <w:vMerge/>
          </w:tcPr>
          <w:p w14:paraId="69285A4D" w14:textId="77777777" w:rsidR="00826B73" w:rsidRPr="00E81306" w:rsidRDefault="00826B73" w:rsidP="000A6282">
            <w:pPr>
              <w:overflowPunct w:val="0"/>
              <w:textAlignment w:val="baseline"/>
              <w:rPr>
                <w:sz w:val="22"/>
                <w:szCs w:val="22"/>
                <w:lang w:eastAsia="lt-LT"/>
              </w:rPr>
            </w:pPr>
          </w:p>
        </w:tc>
        <w:tc>
          <w:tcPr>
            <w:tcW w:w="2116" w:type="dxa"/>
          </w:tcPr>
          <w:p w14:paraId="4C1D22B3" w14:textId="77777777" w:rsidR="00826B73" w:rsidRPr="00E81306" w:rsidRDefault="00826B73" w:rsidP="000A6282">
            <w:pPr>
              <w:overflowPunct w:val="0"/>
              <w:textAlignment w:val="baseline"/>
              <w:rPr>
                <w:color w:val="000000"/>
                <w:sz w:val="22"/>
                <w:szCs w:val="22"/>
              </w:rPr>
            </w:pPr>
            <w:r w:rsidRPr="00E81306">
              <w:rPr>
                <w:color w:val="000000"/>
                <w:sz w:val="22"/>
                <w:szCs w:val="22"/>
              </w:rPr>
              <w:t>Išleista gimnazijos kronika „Gyvenimas JJG“</w:t>
            </w:r>
          </w:p>
        </w:tc>
        <w:tc>
          <w:tcPr>
            <w:tcW w:w="786" w:type="dxa"/>
            <w:shd w:val="clear" w:color="auto" w:fill="auto"/>
          </w:tcPr>
          <w:p w14:paraId="14C907FE"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700</w:t>
            </w:r>
          </w:p>
        </w:tc>
        <w:tc>
          <w:tcPr>
            <w:tcW w:w="679" w:type="dxa"/>
            <w:shd w:val="clear" w:color="auto" w:fill="auto"/>
          </w:tcPr>
          <w:p w14:paraId="7F44626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700</w:t>
            </w:r>
          </w:p>
        </w:tc>
        <w:tc>
          <w:tcPr>
            <w:tcW w:w="1422" w:type="dxa"/>
            <w:vMerge/>
            <w:shd w:val="clear" w:color="auto" w:fill="auto"/>
          </w:tcPr>
          <w:p w14:paraId="7D7F0B89" w14:textId="77777777" w:rsidR="00826B73" w:rsidRPr="00E81306" w:rsidRDefault="00826B73" w:rsidP="000A6282">
            <w:pPr>
              <w:overflowPunct w:val="0"/>
              <w:textAlignment w:val="baseline"/>
              <w:rPr>
                <w:sz w:val="22"/>
                <w:szCs w:val="22"/>
                <w:lang w:eastAsia="lt-LT"/>
              </w:rPr>
            </w:pPr>
          </w:p>
        </w:tc>
        <w:tc>
          <w:tcPr>
            <w:tcW w:w="3001" w:type="dxa"/>
            <w:shd w:val="clear" w:color="auto" w:fill="auto"/>
          </w:tcPr>
          <w:p w14:paraId="0DEA80FB" w14:textId="77777777" w:rsidR="00826B73" w:rsidRPr="00E81306" w:rsidRDefault="00826B73" w:rsidP="000A6282">
            <w:pPr>
              <w:ind w:right="48"/>
              <w:rPr>
                <w:sz w:val="22"/>
                <w:szCs w:val="22"/>
                <w:lang w:eastAsia="lt-LT"/>
              </w:rPr>
            </w:pPr>
            <w:r w:rsidRPr="00E81306">
              <w:rPr>
                <w:sz w:val="22"/>
                <w:szCs w:val="22"/>
              </w:rPr>
              <w:t>Išleistas gimnazijos 2022-2023 m. m. metraštis „Gyvenimas JJG“ (700 egz.).</w:t>
            </w:r>
          </w:p>
        </w:tc>
      </w:tr>
      <w:tr w:rsidR="00826B73" w:rsidRPr="00E81306" w14:paraId="0F5BE48A" w14:textId="77777777" w:rsidTr="000A6282">
        <w:trPr>
          <w:trHeight w:val="198"/>
        </w:trPr>
        <w:tc>
          <w:tcPr>
            <w:tcW w:w="1630" w:type="dxa"/>
            <w:vMerge w:val="restart"/>
          </w:tcPr>
          <w:p w14:paraId="03672400"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1.2. </w:t>
            </w:r>
            <w:r w:rsidRPr="00E81306">
              <w:rPr>
                <w:sz w:val="22"/>
                <w:szCs w:val="22"/>
              </w:rPr>
              <w:t>Teikti veiksmingą mokymosi ir švietimo pagalbą kiekvienam mokiniui</w:t>
            </w:r>
            <w:r w:rsidRPr="00E81306">
              <w:rPr>
                <w:sz w:val="22"/>
                <w:szCs w:val="22"/>
                <w:lang w:eastAsia="lt-LT"/>
              </w:rPr>
              <w:t>.</w:t>
            </w:r>
          </w:p>
          <w:p w14:paraId="26DCC049"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1.2.1. Savalaikės </w:t>
            </w:r>
            <w:r w:rsidRPr="00E81306">
              <w:rPr>
                <w:sz w:val="22"/>
                <w:szCs w:val="22"/>
              </w:rPr>
              <w:t>mokymosi pagalbos teikimas kiekvienam mokiniui.</w:t>
            </w:r>
          </w:p>
        </w:tc>
        <w:tc>
          <w:tcPr>
            <w:tcW w:w="2116" w:type="dxa"/>
            <w:vAlign w:val="bottom"/>
          </w:tcPr>
          <w:p w14:paraId="7DC97167" w14:textId="77777777" w:rsidR="00826B73" w:rsidRPr="00E81306" w:rsidRDefault="00826B73" w:rsidP="000A6282">
            <w:pPr>
              <w:overflowPunct w:val="0"/>
              <w:textAlignment w:val="baseline"/>
              <w:rPr>
                <w:sz w:val="22"/>
                <w:szCs w:val="22"/>
                <w:lang w:eastAsia="lt-LT"/>
              </w:rPr>
            </w:pPr>
            <w:r w:rsidRPr="00E81306">
              <w:rPr>
                <w:sz w:val="22"/>
                <w:szCs w:val="22"/>
              </w:rPr>
              <w:t>Dalykų ilgalaikėms konsultacijoms pagrindinio ugdymo programoje naudojamų valandų per savaitę skaičius.</w:t>
            </w:r>
          </w:p>
        </w:tc>
        <w:tc>
          <w:tcPr>
            <w:tcW w:w="786" w:type="dxa"/>
          </w:tcPr>
          <w:p w14:paraId="34108829" w14:textId="77777777" w:rsidR="00826B73" w:rsidRPr="00E81306" w:rsidRDefault="00826B73" w:rsidP="000A6282">
            <w:pPr>
              <w:overflowPunct w:val="0"/>
              <w:jc w:val="center"/>
              <w:textAlignment w:val="baseline"/>
              <w:rPr>
                <w:sz w:val="22"/>
                <w:szCs w:val="22"/>
                <w:lang w:eastAsia="lt-LT"/>
              </w:rPr>
            </w:pPr>
            <w:r w:rsidRPr="00E81306">
              <w:rPr>
                <w:sz w:val="22"/>
                <w:szCs w:val="22"/>
              </w:rPr>
              <w:t>12</w:t>
            </w:r>
          </w:p>
        </w:tc>
        <w:tc>
          <w:tcPr>
            <w:tcW w:w="679" w:type="dxa"/>
          </w:tcPr>
          <w:p w14:paraId="79445D9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13</w:t>
            </w:r>
          </w:p>
        </w:tc>
        <w:tc>
          <w:tcPr>
            <w:tcW w:w="1422" w:type="dxa"/>
            <w:vMerge/>
          </w:tcPr>
          <w:p w14:paraId="4EC75BBF" w14:textId="77777777" w:rsidR="00826B73" w:rsidRPr="00E81306" w:rsidRDefault="00826B73" w:rsidP="000A6282">
            <w:pPr>
              <w:overflowPunct w:val="0"/>
              <w:textAlignment w:val="baseline"/>
              <w:rPr>
                <w:sz w:val="22"/>
                <w:szCs w:val="22"/>
                <w:lang w:eastAsia="lt-LT"/>
              </w:rPr>
            </w:pPr>
          </w:p>
        </w:tc>
        <w:tc>
          <w:tcPr>
            <w:tcW w:w="3001" w:type="dxa"/>
          </w:tcPr>
          <w:p w14:paraId="51178BD2" w14:textId="77777777" w:rsidR="00826B73" w:rsidRPr="00E81306" w:rsidRDefault="00826B73" w:rsidP="000A6282">
            <w:pPr>
              <w:overflowPunct w:val="0"/>
              <w:textAlignment w:val="baseline"/>
              <w:rPr>
                <w:sz w:val="22"/>
                <w:szCs w:val="22"/>
              </w:rPr>
            </w:pPr>
            <w:r w:rsidRPr="00E81306">
              <w:rPr>
                <w:sz w:val="22"/>
                <w:szCs w:val="22"/>
              </w:rPr>
              <w:t xml:space="preserve">Pirmą 2023 m. pusmetį skirta 10 val., antrą – 15 val. Pirmą pusmetį mokėsi 52 mokiniai, 2 pusmetį – 27. </w:t>
            </w:r>
          </w:p>
        </w:tc>
      </w:tr>
      <w:tr w:rsidR="00826B73" w:rsidRPr="00E81306" w14:paraId="6F53772F" w14:textId="77777777" w:rsidTr="000A6282">
        <w:trPr>
          <w:trHeight w:val="198"/>
        </w:trPr>
        <w:tc>
          <w:tcPr>
            <w:tcW w:w="1630" w:type="dxa"/>
            <w:vMerge/>
          </w:tcPr>
          <w:p w14:paraId="535B2F2A" w14:textId="77777777" w:rsidR="00826B73" w:rsidRPr="00E81306" w:rsidRDefault="00826B73" w:rsidP="000A6282">
            <w:pPr>
              <w:overflowPunct w:val="0"/>
              <w:textAlignment w:val="baseline"/>
              <w:rPr>
                <w:sz w:val="22"/>
                <w:szCs w:val="22"/>
                <w:lang w:eastAsia="lt-LT"/>
              </w:rPr>
            </w:pPr>
          </w:p>
        </w:tc>
        <w:tc>
          <w:tcPr>
            <w:tcW w:w="2116" w:type="dxa"/>
            <w:vAlign w:val="center"/>
          </w:tcPr>
          <w:p w14:paraId="6C2D3E77" w14:textId="77777777" w:rsidR="00826B73" w:rsidRPr="00E81306" w:rsidRDefault="00826B73" w:rsidP="000A6282">
            <w:pPr>
              <w:overflowPunct w:val="0"/>
              <w:textAlignment w:val="baseline"/>
              <w:rPr>
                <w:sz w:val="22"/>
                <w:szCs w:val="22"/>
              </w:rPr>
            </w:pPr>
            <w:r w:rsidRPr="00E81306">
              <w:rPr>
                <w:sz w:val="22"/>
                <w:szCs w:val="22"/>
              </w:rPr>
              <w:t>Dalykų trumpalaikėms konsultacijoms naudojamų valandų per savaitę skaičius</w:t>
            </w:r>
          </w:p>
        </w:tc>
        <w:tc>
          <w:tcPr>
            <w:tcW w:w="786" w:type="dxa"/>
          </w:tcPr>
          <w:p w14:paraId="1EC23DC3" w14:textId="77777777" w:rsidR="00826B73" w:rsidRPr="00E81306" w:rsidRDefault="00826B73" w:rsidP="000A6282">
            <w:pPr>
              <w:overflowPunct w:val="0"/>
              <w:jc w:val="center"/>
              <w:textAlignment w:val="baseline"/>
              <w:rPr>
                <w:sz w:val="22"/>
                <w:szCs w:val="22"/>
              </w:rPr>
            </w:pPr>
            <w:r w:rsidRPr="00E81306">
              <w:rPr>
                <w:sz w:val="22"/>
                <w:szCs w:val="22"/>
              </w:rPr>
              <w:t>26</w:t>
            </w:r>
          </w:p>
        </w:tc>
        <w:tc>
          <w:tcPr>
            <w:tcW w:w="679" w:type="dxa"/>
          </w:tcPr>
          <w:p w14:paraId="1CC8364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26</w:t>
            </w:r>
          </w:p>
        </w:tc>
        <w:tc>
          <w:tcPr>
            <w:tcW w:w="1422" w:type="dxa"/>
            <w:vMerge/>
          </w:tcPr>
          <w:p w14:paraId="47D75D32" w14:textId="77777777" w:rsidR="00826B73" w:rsidRPr="00E81306" w:rsidRDefault="00826B73" w:rsidP="000A6282">
            <w:pPr>
              <w:overflowPunct w:val="0"/>
              <w:textAlignment w:val="baseline"/>
              <w:rPr>
                <w:sz w:val="22"/>
                <w:szCs w:val="22"/>
                <w:lang w:eastAsia="lt-LT"/>
              </w:rPr>
            </w:pPr>
          </w:p>
        </w:tc>
        <w:tc>
          <w:tcPr>
            <w:tcW w:w="3001" w:type="dxa"/>
          </w:tcPr>
          <w:p w14:paraId="2C1F165D" w14:textId="77777777" w:rsidR="00826B73" w:rsidRPr="00E81306" w:rsidRDefault="00826B73" w:rsidP="000A6282">
            <w:pPr>
              <w:snapToGrid w:val="0"/>
              <w:rPr>
                <w:sz w:val="22"/>
                <w:szCs w:val="22"/>
              </w:rPr>
            </w:pPr>
            <w:r w:rsidRPr="00E81306">
              <w:rPr>
                <w:sz w:val="22"/>
                <w:szCs w:val="22"/>
              </w:rPr>
              <w:t>2022-2023 m. m . skirta 26 pamokos per savaitę (iš jų I-III klasėse – 12, IV klasėse – 14).</w:t>
            </w:r>
          </w:p>
          <w:p w14:paraId="3FA9C766" w14:textId="77777777" w:rsidR="00826B73" w:rsidRPr="00E81306" w:rsidRDefault="00826B73" w:rsidP="000A6282">
            <w:pPr>
              <w:snapToGrid w:val="0"/>
              <w:rPr>
                <w:sz w:val="22"/>
                <w:szCs w:val="22"/>
                <w:lang w:eastAsia="lt-LT"/>
              </w:rPr>
            </w:pPr>
            <w:r w:rsidRPr="00E81306">
              <w:rPr>
                <w:sz w:val="22"/>
                <w:szCs w:val="22"/>
              </w:rPr>
              <w:t>2023–2024 m. m. dalykų konsultacijoms buvo skirtos 41,5 pamokos per savaitę (iš jų I-III klasėse – 23, IV klasėse – 18,5).</w:t>
            </w:r>
          </w:p>
        </w:tc>
      </w:tr>
      <w:tr w:rsidR="00826B73" w:rsidRPr="00E81306" w14:paraId="51682B97" w14:textId="77777777" w:rsidTr="000A6282">
        <w:trPr>
          <w:trHeight w:val="198"/>
        </w:trPr>
        <w:tc>
          <w:tcPr>
            <w:tcW w:w="1630" w:type="dxa"/>
            <w:vMerge/>
          </w:tcPr>
          <w:p w14:paraId="70102BD3" w14:textId="77777777" w:rsidR="00826B73" w:rsidRPr="00E81306" w:rsidRDefault="00826B73" w:rsidP="000A6282">
            <w:pPr>
              <w:overflowPunct w:val="0"/>
              <w:textAlignment w:val="baseline"/>
              <w:rPr>
                <w:sz w:val="22"/>
                <w:szCs w:val="22"/>
                <w:lang w:eastAsia="lt-LT"/>
              </w:rPr>
            </w:pPr>
          </w:p>
        </w:tc>
        <w:tc>
          <w:tcPr>
            <w:tcW w:w="2116" w:type="dxa"/>
            <w:vAlign w:val="center"/>
          </w:tcPr>
          <w:p w14:paraId="376E3144" w14:textId="77777777" w:rsidR="00826B73" w:rsidRPr="00E81306" w:rsidRDefault="00826B73" w:rsidP="000A6282">
            <w:pPr>
              <w:overflowPunct w:val="0"/>
              <w:textAlignment w:val="baseline"/>
              <w:rPr>
                <w:sz w:val="22"/>
                <w:szCs w:val="22"/>
              </w:rPr>
            </w:pPr>
            <w:r w:rsidRPr="00E81306">
              <w:rPr>
                <w:sz w:val="22"/>
                <w:szCs w:val="22"/>
              </w:rPr>
              <w:t>Projekte „Mokinys mokytojas“ dalyvaujančių mokinių skaičius</w:t>
            </w:r>
          </w:p>
        </w:tc>
        <w:tc>
          <w:tcPr>
            <w:tcW w:w="786" w:type="dxa"/>
          </w:tcPr>
          <w:p w14:paraId="1964E209" w14:textId="77777777" w:rsidR="00826B73" w:rsidRPr="00E81306" w:rsidRDefault="00826B73" w:rsidP="000A6282">
            <w:pPr>
              <w:overflowPunct w:val="0"/>
              <w:jc w:val="center"/>
              <w:textAlignment w:val="baseline"/>
              <w:rPr>
                <w:sz w:val="22"/>
                <w:szCs w:val="22"/>
              </w:rPr>
            </w:pPr>
            <w:r w:rsidRPr="00E81306">
              <w:rPr>
                <w:sz w:val="22"/>
                <w:szCs w:val="22"/>
              </w:rPr>
              <w:t>20</w:t>
            </w:r>
          </w:p>
        </w:tc>
        <w:tc>
          <w:tcPr>
            <w:tcW w:w="679" w:type="dxa"/>
          </w:tcPr>
          <w:p w14:paraId="4E402F1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22</w:t>
            </w:r>
          </w:p>
        </w:tc>
        <w:tc>
          <w:tcPr>
            <w:tcW w:w="1422" w:type="dxa"/>
            <w:vMerge/>
          </w:tcPr>
          <w:p w14:paraId="0F5A50B5" w14:textId="77777777" w:rsidR="00826B73" w:rsidRPr="00E81306" w:rsidRDefault="00826B73" w:rsidP="000A6282">
            <w:pPr>
              <w:overflowPunct w:val="0"/>
              <w:textAlignment w:val="baseline"/>
              <w:rPr>
                <w:sz w:val="22"/>
                <w:szCs w:val="22"/>
                <w:lang w:eastAsia="lt-LT"/>
              </w:rPr>
            </w:pPr>
          </w:p>
        </w:tc>
        <w:tc>
          <w:tcPr>
            <w:tcW w:w="3001" w:type="dxa"/>
          </w:tcPr>
          <w:p w14:paraId="16D6E5B5" w14:textId="77777777" w:rsidR="00826B73" w:rsidRPr="00E81306" w:rsidRDefault="00826B73" w:rsidP="000A6282">
            <w:pPr>
              <w:tabs>
                <w:tab w:val="left" w:pos="1276"/>
              </w:tabs>
              <w:rPr>
                <w:sz w:val="22"/>
                <w:szCs w:val="22"/>
              </w:rPr>
            </w:pPr>
            <w:r w:rsidRPr="00E81306">
              <w:rPr>
                <w:sz w:val="22"/>
                <w:szCs w:val="22"/>
              </w:rPr>
              <w:t>Projekte „Mokinys mokytojas“ 2023 m. dalyvavo 22 mokiniai.</w:t>
            </w:r>
          </w:p>
          <w:p w14:paraId="4D36FBD6" w14:textId="77777777" w:rsidR="00826B73" w:rsidRPr="00E81306" w:rsidRDefault="00826B73" w:rsidP="000A6282">
            <w:pPr>
              <w:overflowPunct w:val="0"/>
              <w:textAlignment w:val="baseline"/>
              <w:rPr>
                <w:sz w:val="22"/>
                <w:szCs w:val="22"/>
                <w:lang w:eastAsia="lt-LT"/>
              </w:rPr>
            </w:pPr>
          </w:p>
        </w:tc>
      </w:tr>
      <w:tr w:rsidR="00826B73" w:rsidRPr="00E81306" w14:paraId="5E178C0B" w14:textId="77777777" w:rsidTr="000A6282">
        <w:trPr>
          <w:trHeight w:val="198"/>
        </w:trPr>
        <w:tc>
          <w:tcPr>
            <w:tcW w:w="1630" w:type="dxa"/>
            <w:vMerge/>
          </w:tcPr>
          <w:p w14:paraId="245D1A72" w14:textId="77777777" w:rsidR="00826B73" w:rsidRPr="00E81306" w:rsidRDefault="00826B73" w:rsidP="000A6282">
            <w:pPr>
              <w:overflowPunct w:val="0"/>
              <w:textAlignment w:val="baseline"/>
              <w:rPr>
                <w:sz w:val="22"/>
                <w:szCs w:val="22"/>
                <w:lang w:eastAsia="lt-LT"/>
              </w:rPr>
            </w:pPr>
          </w:p>
        </w:tc>
        <w:tc>
          <w:tcPr>
            <w:tcW w:w="2116" w:type="dxa"/>
            <w:vAlign w:val="center"/>
          </w:tcPr>
          <w:p w14:paraId="22CC520B" w14:textId="77777777" w:rsidR="00826B73" w:rsidRPr="00E81306" w:rsidRDefault="00826B73" w:rsidP="000A6282">
            <w:pPr>
              <w:overflowPunct w:val="0"/>
              <w:textAlignment w:val="baseline"/>
              <w:rPr>
                <w:sz w:val="22"/>
                <w:szCs w:val="22"/>
              </w:rPr>
            </w:pPr>
            <w:r w:rsidRPr="00E81306">
              <w:rPr>
                <w:sz w:val="22"/>
                <w:szCs w:val="22"/>
              </w:rPr>
              <w:t>Mokinių, turinčių aukštą mokymosi potencialą, konsultavimas, valandų per savaitę skaičius</w:t>
            </w:r>
          </w:p>
        </w:tc>
        <w:tc>
          <w:tcPr>
            <w:tcW w:w="786" w:type="dxa"/>
          </w:tcPr>
          <w:p w14:paraId="1374468B" w14:textId="77777777" w:rsidR="00826B73" w:rsidRPr="00E81306" w:rsidRDefault="00826B73" w:rsidP="000A6282">
            <w:pPr>
              <w:overflowPunct w:val="0"/>
              <w:jc w:val="center"/>
              <w:textAlignment w:val="baseline"/>
              <w:rPr>
                <w:sz w:val="22"/>
                <w:szCs w:val="22"/>
              </w:rPr>
            </w:pPr>
            <w:r w:rsidRPr="00E81306">
              <w:rPr>
                <w:sz w:val="22"/>
                <w:szCs w:val="22"/>
              </w:rPr>
              <w:t>15</w:t>
            </w:r>
          </w:p>
        </w:tc>
        <w:tc>
          <w:tcPr>
            <w:tcW w:w="679" w:type="dxa"/>
          </w:tcPr>
          <w:p w14:paraId="6EC2EE1A"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21</w:t>
            </w:r>
          </w:p>
        </w:tc>
        <w:tc>
          <w:tcPr>
            <w:tcW w:w="1422" w:type="dxa"/>
            <w:vMerge/>
          </w:tcPr>
          <w:p w14:paraId="473550B5" w14:textId="77777777" w:rsidR="00826B73" w:rsidRPr="00E81306" w:rsidRDefault="00826B73" w:rsidP="000A6282">
            <w:pPr>
              <w:overflowPunct w:val="0"/>
              <w:textAlignment w:val="baseline"/>
              <w:rPr>
                <w:sz w:val="22"/>
                <w:szCs w:val="22"/>
                <w:lang w:eastAsia="lt-LT"/>
              </w:rPr>
            </w:pPr>
          </w:p>
        </w:tc>
        <w:tc>
          <w:tcPr>
            <w:tcW w:w="3001" w:type="dxa"/>
          </w:tcPr>
          <w:p w14:paraId="636613EE" w14:textId="77777777" w:rsidR="00826B73" w:rsidRPr="00E81306" w:rsidRDefault="00826B73" w:rsidP="000A6282">
            <w:pPr>
              <w:overflowPunct w:val="0"/>
              <w:textAlignment w:val="baseline"/>
              <w:rPr>
                <w:sz w:val="22"/>
                <w:szCs w:val="22"/>
                <w:lang w:eastAsia="lt-LT"/>
              </w:rPr>
            </w:pPr>
            <w:r w:rsidRPr="00E81306">
              <w:rPr>
                <w:sz w:val="22"/>
                <w:szCs w:val="22"/>
              </w:rPr>
              <w:t>Mokinių, turinčių aukštą mokymosi potencialą, konsultavimui 2023 1 pusm. skirta 14,5 val. per savaitę, 2023 2 pusm. skirta 28 val. per savaitę.</w:t>
            </w:r>
          </w:p>
        </w:tc>
      </w:tr>
      <w:tr w:rsidR="00826B73" w:rsidRPr="00E81306" w14:paraId="02EDE765" w14:textId="77777777" w:rsidTr="000A6282">
        <w:trPr>
          <w:trHeight w:val="198"/>
        </w:trPr>
        <w:tc>
          <w:tcPr>
            <w:tcW w:w="1630" w:type="dxa"/>
            <w:vMerge/>
          </w:tcPr>
          <w:p w14:paraId="48646221" w14:textId="77777777" w:rsidR="00826B73" w:rsidRPr="00E81306" w:rsidRDefault="00826B73" w:rsidP="000A6282">
            <w:pPr>
              <w:overflowPunct w:val="0"/>
              <w:textAlignment w:val="baseline"/>
              <w:rPr>
                <w:sz w:val="22"/>
                <w:szCs w:val="22"/>
                <w:lang w:eastAsia="lt-LT"/>
              </w:rPr>
            </w:pPr>
          </w:p>
        </w:tc>
        <w:tc>
          <w:tcPr>
            <w:tcW w:w="2116" w:type="dxa"/>
            <w:vAlign w:val="center"/>
          </w:tcPr>
          <w:p w14:paraId="4E15678D" w14:textId="77777777" w:rsidR="00826B73" w:rsidRPr="00E81306" w:rsidRDefault="00826B73" w:rsidP="000A6282">
            <w:pPr>
              <w:overflowPunct w:val="0"/>
              <w:textAlignment w:val="baseline"/>
              <w:rPr>
                <w:sz w:val="22"/>
                <w:szCs w:val="22"/>
              </w:rPr>
            </w:pPr>
            <w:r w:rsidRPr="00E81306">
              <w:rPr>
                <w:sz w:val="22"/>
                <w:szCs w:val="22"/>
              </w:rPr>
              <w:t>Mokinių, gavusių kultūros ir meno paslaugas naudojant kultūros paso lėšas, dalis (proc.)</w:t>
            </w:r>
          </w:p>
        </w:tc>
        <w:tc>
          <w:tcPr>
            <w:tcW w:w="786" w:type="dxa"/>
          </w:tcPr>
          <w:p w14:paraId="263264B7" w14:textId="77777777" w:rsidR="00826B73" w:rsidRPr="00E81306" w:rsidRDefault="00826B73" w:rsidP="000A6282">
            <w:pPr>
              <w:overflowPunct w:val="0"/>
              <w:jc w:val="center"/>
              <w:textAlignment w:val="baseline"/>
              <w:rPr>
                <w:sz w:val="22"/>
                <w:szCs w:val="22"/>
              </w:rPr>
            </w:pPr>
            <w:r w:rsidRPr="00E81306">
              <w:rPr>
                <w:sz w:val="22"/>
                <w:szCs w:val="22"/>
              </w:rPr>
              <w:t>100</w:t>
            </w:r>
          </w:p>
        </w:tc>
        <w:tc>
          <w:tcPr>
            <w:tcW w:w="679" w:type="dxa"/>
          </w:tcPr>
          <w:p w14:paraId="764E87CF"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3DBD0D68" w14:textId="77777777" w:rsidR="00826B73" w:rsidRPr="00E81306" w:rsidRDefault="00826B73" w:rsidP="000A6282">
            <w:pPr>
              <w:overflowPunct w:val="0"/>
              <w:textAlignment w:val="baseline"/>
              <w:rPr>
                <w:sz w:val="22"/>
                <w:szCs w:val="22"/>
                <w:lang w:eastAsia="lt-LT"/>
              </w:rPr>
            </w:pPr>
          </w:p>
        </w:tc>
        <w:tc>
          <w:tcPr>
            <w:tcW w:w="3001" w:type="dxa"/>
          </w:tcPr>
          <w:p w14:paraId="18B81657" w14:textId="77777777" w:rsidR="00826B73" w:rsidRPr="00E81306" w:rsidRDefault="00826B73" w:rsidP="000A6282">
            <w:pPr>
              <w:ind w:right="48"/>
              <w:rPr>
                <w:sz w:val="22"/>
                <w:szCs w:val="22"/>
              </w:rPr>
            </w:pPr>
            <w:r w:rsidRPr="00E81306">
              <w:rPr>
                <w:sz w:val="22"/>
                <w:szCs w:val="22"/>
              </w:rPr>
              <w:t xml:space="preserve">Visi gimnazijos mokiniai gavo kultūros ir meno paslaugas naudojant kultūros krepšelio lėšas </w:t>
            </w:r>
          </w:p>
          <w:p w14:paraId="693DCCFD" w14:textId="77777777" w:rsidR="00826B73" w:rsidRPr="00E81306" w:rsidRDefault="00826B73" w:rsidP="000A6282">
            <w:pPr>
              <w:overflowPunct w:val="0"/>
              <w:textAlignment w:val="baseline"/>
              <w:rPr>
                <w:sz w:val="22"/>
                <w:szCs w:val="22"/>
                <w:lang w:eastAsia="lt-LT"/>
              </w:rPr>
            </w:pPr>
          </w:p>
        </w:tc>
      </w:tr>
      <w:tr w:rsidR="00826B73" w:rsidRPr="00E81306" w14:paraId="0BD447E9" w14:textId="77777777" w:rsidTr="000A6282">
        <w:trPr>
          <w:trHeight w:val="198"/>
        </w:trPr>
        <w:tc>
          <w:tcPr>
            <w:tcW w:w="1630" w:type="dxa"/>
            <w:vMerge/>
          </w:tcPr>
          <w:p w14:paraId="7BD2CD3A" w14:textId="77777777" w:rsidR="00826B73" w:rsidRPr="00E81306" w:rsidRDefault="00826B73" w:rsidP="000A6282">
            <w:pPr>
              <w:overflowPunct w:val="0"/>
              <w:textAlignment w:val="baseline"/>
              <w:rPr>
                <w:sz w:val="22"/>
                <w:szCs w:val="22"/>
                <w:lang w:eastAsia="lt-LT"/>
              </w:rPr>
            </w:pPr>
          </w:p>
        </w:tc>
        <w:tc>
          <w:tcPr>
            <w:tcW w:w="2116" w:type="dxa"/>
            <w:vAlign w:val="center"/>
          </w:tcPr>
          <w:p w14:paraId="61182B79" w14:textId="77777777" w:rsidR="00826B73" w:rsidRPr="00E81306" w:rsidRDefault="00826B73" w:rsidP="000A6282">
            <w:pPr>
              <w:overflowPunct w:val="0"/>
              <w:textAlignment w:val="baseline"/>
              <w:rPr>
                <w:sz w:val="22"/>
                <w:szCs w:val="22"/>
              </w:rPr>
            </w:pPr>
            <w:r w:rsidRPr="00E81306">
              <w:rPr>
                <w:sz w:val="22"/>
                <w:szCs w:val="22"/>
              </w:rPr>
              <w:t>Mokinių, gavusių kultūros ir meno paslaugas naudojant kultūros krepšelio lėšas, dalis (proc.)</w:t>
            </w:r>
          </w:p>
        </w:tc>
        <w:tc>
          <w:tcPr>
            <w:tcW w:w="786" w:type="dxa"/>
          </w:tcPr>
          <w:p w14:paraId="7748A608" w14:textId="77777777" w:rsidR="00826B73" w:rsidRPr="00E81306" w:rsidRDefault="00826B73" w:rsidP="000A6282">
            <w:pPr>
              <w:overflowPunct w:val="0"/>
              <w:jc w:val="center"/>
              <w:textAlignment w:val="baseline"/>
              <w:rPr>
                <w:sz w:val="22"/>
                <w:szCs w:val="22"/>
                <w:lang w:eastAsia="lt-LT"/>
              </w:rPr>
            </w:pPr>
            <w:r w:rsidRPr="00E81306">
              <w:rPr>
                <w:sz w:val="22"/>
                <w:szCs w:val="22"/>
              </w:rPr>
              <w:t>100</w:t>
            </w:r>
          </w:p>
        </w:tc>
        <w:tc>
          <w:tcPr>
            <w:tcW w:w="679" w:type="dxa"/>
          </w:tcPr>
          <w:p w14:paraId="39168262"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2F94BEA6" w14:textId="77777777" w:rsidR="00826B73" w:rsidRPr="00E81306" w:rsidRDefault="00826B73" w:rsidP="000A6282">
            <w:pPr>
              <w:overflowPunct w:val="0"/>
              <w:textAlignment w:val="baseline"/>
              <w:rPr>
                <w:sz w:val="22"/>
                <w:szCs w:val="22"/>
                <w:lang w:eastAsia="lt-LT"/>
              </w:rPr>
            </w:pPr>
          </w:p>
        </w:tc>
        <w:tc>
          <w:tcPr>
            <w:tcW w:w="3001" w:type="dxa"/>
          </w:tcPr>
          <w:p w14:paraId="78629FFF" w14:textId="77777777" w:rsidR="00826B73" w:rsidRPr="00E81306" w:rsidRDefault="00826B73" w:rsidP="000A6282">
            <w:pPr>
              <w:ind w:right="48"/>
              <w:rPr>
                <w:sz w:val="22"/>
                <w:szCs w:val="22"/>
              </w:rPr>
            </w:pPr>
            <w:r w:rsidRPr="00E81306">
              <w:rPr>
                <w:sz w:val="22"/>
                <w:szCs w:val="22"/>
              </w:rPr>
              <w:t>Visi gimnazijos mokiniai gavo kultūros ir meno paslaugas naudojant kultūros paso lėšas.</w:t>
            </w:r>
          </w:p>
          <w:p w14:paraId="7AA0F497" w14:textId="77777777" w:rsidR="00826B73" w:rsidRPr="00E81306" w:rsidRDefault="00826B73" w:rsidP="000A6282">
            <w:pPr>
              <w:overflowPunct w:val="0"/>
              <w:textAlignment w:val="baseline"/>
              <w:rPr>
                <w:sz w:val="22"/>
                <w:szCs w:val="22"/>
                <w:lang w:eastAsia="lt-LT"/>
              </w:rPr>
            </w:pPr>
          </w:p>
        </w:tc>
      </w:tr>
      <w:tr w:rsidR="00826B73" w:rsidRPr="00E81306" w14:paraId="3B784481" w14:textId="77777777" w:rsidTr="000A6282">
        <w:trPr>
          <w:trHeight w:val="198"/>
        </w:trPr>
        <w:tc>
          <w:tcPr>
            <w:tcW w:w="1630" w:type="dxa"/>
            <w:vMerge w:val="restart"/>
          </w:tcPr>
          <w:p w14:paraId="69D75D48"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1.2.2. Socialinės, </w:t>
            </w:r>
            <w:r w:rsidRPr="00E81306">
              <w:rPr>
                <w:rFonts w:cs="Tahoma"/>
                <w:sz w:val="22"/>
                <w:szCs w:val="22"/>
              </w:rPr>
              <w:t>pedagoginės, psichologinės, specialiosios pedagoginės pagalbos teikimas mokiniams ir jų šeimoms</w:t>
            </w:r>
            <w:r w:rsidRPr="00E81306">
              <w:rPr>
                <w:sz w:val="22"/>
                <w:szCs w:val="22"/>
                <w:lang w:eastAsia="lt-LT"/>
              </w:rPr>
              <w:t>.</w:t>
            </w:r>
          </w:p>
          <w:p w14:paraId="0622705F" w14:textId="77777777" w:rsidR="00826B73" w:rsidRPr="00E81306" w:rsidRDefault="00826B73" w:rsidP="000A6282">
            <w:pPr>
              <w:overflowPunct w:val="0"/>
              <w:textAlignment w:val="baseline"/>
              <w:rPr>
                <w:sz w:val="22"/>
                <w:szCs w:val="22"/>
                <w:lang w:eastAsia="lt-LT"/>
              </w:rPr>
            </w:pPr>
          </w:p>
        </w:tc>
        <w:tc>
          <w:tcPr>
            <w:tcW w:w="2116" w:type="dxa"/>
          </w:tcPr>
          <w:p w14:paraId="723D9E7C" w14:textId="77777777" w:rsidR="00826B73" w:rsidRPr="00E81306" w:rsidRDefault="00826B73" w:rsidP="000A6282">
            <w:pPr>
              <w:overflowPunct w:val="0"/>
              <w:textAlignment w:val="baseline"/>
              <w:rPr>
                <w:sz w:val="22"/>
                <w:szCs w:val="22"/>
              </w:rPr>
            </w:pPr>
            <w:r w:rsidRPr="00E81306">
              <w:rPr>
                <w:color w:val="000000"/>
                <w:sz w:val="22"/>
                <w:szCs w:val="22"/>
              </w:rPr>
              <w:t>Teiktos socialinės pedagoginės, psichologinės, specialiosios pedagoginės pagalbos mokiniams ir jų šeimoms pagal poreikį dalis</w:t>
            </w:r>
          </w:p>
        </w:tc>
        <w:tc>
          <w:tcPr>
            <w:tcW w:w="786" w:type="dxa"/>
          </w:tcPr>
          <w:p w14:paraId="40F6012B" w14:textId="77777777" w:rsidR="00826B73" w:rsidRPr="00E81306" w:rsidRDefault="00826B73" w:rsidP="000A6282">
            <w:pPr>
              <w:overflowPunct w:val="0"/>
              <w:jc w:val="center"/>
              <w:textAlignment w:val="baseline"/>
              <w:rPr>
                <w:sz w:val="22"/>
                <w:szCs w:val="22"/>
              </w:rPr>
            </w:pPr>
            <w:r w:rsidRPr="00E81306">
              <w:rPr>
                <w:color w:val="000000"/>
                <w:sz w:val="22"/>
                <w:szCs w:val="22"/>
              </w:rPr>
              <w:t>100</w:t>
            </w:r>
          </w:p>
        </w:tc>
        <w:tc>
          <w:tcPr>
            <w:tcW w:w="679" w:type="dxa"/>
          </w:tcPr>
          <w:p w14:paraId="3897ADDB"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2DF57F3B" w14:textId="77777777" w:rsidR="00826B73" w:rsidRPr="00E81306" w:rsidRDefault="00826B73" w:rsidP="000A6282">
            <w:pPr>
              <w:overflowPunct w:val="0"/>
              <w:textAlignment w:val="baseline"/>
              <w:rPr>
                <w:sz w:val="22"/>
                <w:szCs w:val="22"/>
                <w:lang w:eastAsia="lt-LT"/>
              </w:rPr>
            </w:pPr>
          </w:p>
        </w:tc>
        <w:tc>
          <w:tcPr>
            <w:tcW w:w="3001" w:type="dxa"/>
          </w:tcPr>
          <w:p w14:paraId="3E1EB7A7" w14:textId="77777777" w:rsidR="00826B73" w:rsidRPr="00E81306" w:rsidRDefault="00826B73" w:rsidP="000A6282">
            <w:pPr>
              <w:overflowPunct w:val="0"/>
              <w:textAlignment w:val="baseline"/>
              <w:rPr>
                <w:sz w:val="22"/>
                <w:szCs w:val="22"/>
                <w:lang w:eastAsia="lt-LT"/>
              </w:rPr>
            </w:pPr>
            <w:r w:rsidRPr="00E81306">
              <w:rPr>
                <w:sz w:val="22"/>
                <w:szCs w:val="22"/>
              </w:rPr>
              <w:t>Gimnazijoje dirba socialinis pedagogas, psichologas, specialusis pedagogas (0,25 et.) ir ugdymo karjerai specialistas. Visiems gimnazijos mokiniams ir jų tėvams (globėjams, rūpintojams) pagal poreikį teikiama socialinė, psichologinė, specialioji, pedagoginė, karjeros planavimo pagalba</w:t>
            </w:r>
          </w:p>
        </w:tc>
      </w:tr>
      <w:tr w:rsidR="00826B73" w:rsidRPr="00E81306" w14:paraId="3F5D449E" w14:textId="77777777" w:rsidTr="000A6282">
        <w:trPr>
          <w:trHeight w:val="198"/>
        </w:trPr>
        <w:tc>
          <w:tcPr>
            <w:tcW w:w="1630" w:type="dxa"/>
            <w:vMerge/>
          </w:tcPr>
          <w:p w14:paraId="0FE8E39B" w14:textId="77777777" w:rsidR="00826B73" w:rsidRPr="00E81306" w:rsidRDefault="00826B73" w:rsidP="000A6282">
            <w:pPr>
              <w:overflowPunct w:val="0"/>
              <w:textAlignment w:val="baseline"/>
              <w:rPr>
                <w:sz w:val="22"/>
                <w:szCs w:val="22"/>
                <w:lang w:eastAsia="lt-LT"/>
              </w:rPr>
            </w:pPr>
          </w:p>
        </w:tc>
        <w:tc>
          <w:tcPr>
            <w:tcW w:w="2116" w:type="dxa"/>
          </w:tcPr>
          <w:p w14:paraId="74706382" w14:textId="77777777" w:rsidR="00826B73" w:rsidRPr="00E81306" w:rsidRDefault="00826B73" w:rsidP="000A6282">
            <w:pPr>
              <w:overflowPunct w:val="0"/>
              <w:textAlignment w:val="baseline"/>
              <w:rPr>
                <w:sz w:val="22"/>
                <w:szCs w:val="22"/>
                <w:lang w:eastAsia="lt-LT"/>
              </w:rPr>
            </w:pPr>
            <w:r w:rsidRPr="00E81306">
              <w:rPr>
                <w:color w:val="000000"/>
                <w:sz w:val="22"/>
                <w:szCs w:val="22"/>
              </w:rPr>
              <w:t>I–II gimnazijos klasių mokinių, dalyvavusių socialinėje veikloje pagal SKU aprašą, dalis</w:t>
            </w:r>
          </w:p>
        </w:tc>
        <w:tc>
          <w:tcPr>
            <w:tcW w:w="786" w:type="dxa"/>
          </w:tcPr>
          <w:p w14:paraId="16A666E5"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100</w:t>
            </w:r>
          </w:p>
        </w:tc>
        <w:tc>
          <w:tcPr>
            <w:tcW w:w="679" w:type="dxa"/>
          </w:tcPr>
          <w:p w14:paraId="08C60BA1"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30B8C7F3" w14:textId="77777777" w:rsidR="00826B73" w:rsidRPr="00E81306" w:rsidRDefault="00826B73" w:rsidP="000A6282">
            <w:pPr>
              <w:overflowPunct w:val="0"/>
              <w:textAlignment w:val="baseline"/>
              <w:rPr>
                <w:sz w:val="22"/>
                <w:szCs w:val="22"/>
                <w:lang w:eastAsia="lt-LT"/>
              </w:rPr>
            </w:pPr>
          </w:p>
        </w:tc>
        <w:tc>
          <w:tcPr>
            <w:tcW w:w="3001" w:type="dxa"/>
          </w:tcPr>
          <w:p w14:paraId="3BDB926A" w14:textId="77777777" w:rsidR="00826B73" w:rsidRPr="00E81306" w:rsidRDefault="00826B73" w:rsidP="000A6282">
            <w:pPr>
              <w:ind w:right="48"/>
              <w:rPr>
                <w:sz w:val="22"/>
                <w:szCs w:val="22"/>
              </w:rPr>
            </w:pPr>
            <w:r w:rsidRPr="00E81306">
              <w:rPr>
                <w:sz w:val="22"/>
                <w:szCs w:val="22"/>
              </w:rPr>
              <w:t>Visi I-II gimnazijos klasių mokiniai, dalyvavo socialinėje veikloje pagal SKU aprašą.</w:t>
            </w:r>
          </w:p>
          <w:p w14:paraId="718CBDE1" w14:textId="77777777" w:rsidR="00826B73" w:rsidRPr="00E81306" w:rsidRDefault="00826B73" w:rsidP="000A6282">
            <w:pPr>
              <w:overflowPunct w:val="0"/>
              <w:textAlignment w:val="baseline"/>
              <w:rPr>
                <w:sz w:val="22"/>
                <w:szCs w:val="22"/>
                <w:lang w:eastAsia="lt-LT"/>
              </w:rPr>
            </w:pPr>
          </w:p>
        </w:tc>
      </w:tr>
      <w:tr w:rsidR="00826B73" w:rsidRPr="00E81306" w14:paraId="463D7156" w14:textId="77777777" w:rsidTr="000A6282">
        <w:trPr>
          <w:trHeight w:val="198"/>
        </w:trPr>
        <w:tc>
          <w:tcPr>
            <w:tcW w:w="1630" w:type="dxa"/>
            <w:vMerge/>
          </w:tcPr>
          <w:p w14:paraId="781E402E" w14:textId="77777777" w:rsidR="00826B73" w:rsidRPr="00E81306" w:rsidRDefault="00826B73" w:rsidP="000A6282">
            <w:pPr>
              <w:overflowPunct w:val="0"/>
              <w:textAlignment w:val="baseline"/>
              <w:rPr>
                <w:sz w:val="22"/>
                <w:szCs w:val="22"/>
                <w:lang w:eastAsia="lt-LT"/>
              </w:rPr>
            </w:pPr>
          </w:p>
        </w:tc>
        <w:tc>
          <w:tcPr>
            <w:tcW w:w="2116" w:type="dxa"/>
          </w:tcPr>
          <w:p w14:paraId="3B911C4C" w14:textId="77777777" w:rsidR="00826B73" w:rsidRPr="00E81306" w:rsidRDefault="00826B73" w:rsidP="000A6282">
            <w:pPr>
              <w:overflowPunct w:val="0"/>
              <w:textAlignment w:val="baseline"/>
              <w:rPr>
                <w:sz w:val="22"/>
                <w:szCs w:val="22"/>
                <w:lang w:eastAsia="lt-LT"/>
              </w:rPr>
            </w:pPr>
            <w:r w:rsidRPr="00E81306">
              <w:rPr>
                <w:color w:val="000000"/>
                <w:sz w:val="22"/>
                <w:szCs w:val="22"/>
              </w:rPr>
              <w:t>III–IV gimnazijos klasių mokinių, dalyvavusių socialinėje veikloje, dalis</w:t>
            </w:r>
          </w:p>
        </w:tc>
        <w:tc>
          <w:tcPr>
            <w:tcW w:w="786" w:type="dxa"/>
          </w:tcPr>
          <w:p w14:paraId="48F7658D"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100</w:t>
            </w:r>
          </w:p>
        </w:tc>
        <w:tc>
          <w:tcPr>
            <w:tcW w:w="679" w:type="dxa"/>
          </w:tcPr>
          <w:p w14:paraId="55FFB92C"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4E6FBCDA" w14:textId="77777777" w:rsidR="00826B73" w:rsidRPr="00E81306" w:rsidRDefault="00826B73" w:rsidP="000A6282">
            <w:pPr>
              <w:overflowPunct w:val="0"/>
              <w:textAlignment w:val="baseline"/>
              <w:rPr>
                <w:sz w:val="22"/>
                <w:szCs w:val="22"/>
                <w:lang w:eastAsia="lt-LT"/>
              </w:rPr>
            </w:pPr>
          </w:p>
        </w:tc>
        <w:tc>
          <w:tcPr>
            <w:tcW w:w="3001" w:type="dxa"/>
          </w:tcPr>
          <w:p w14:paraId="2FACD84E" w14:textId="77777777" w:rsidR="00826B73" w:rsidRPr="00E81306" w:rsidRDefault="00826B73" w:rsidP="000A6282">
            <w:pPr>
              <w:ind w:right="48"/>
              <w:rPr>
                <w:sz w:val="22"/>
                <w:szCs w:val="22"/>
              </w:rPr>
            </w:pPr>
            <w:r w:rsidRPr="00E81306">
              <w:rPr>
                <w:sz w:val="22"/>
                <w:szCs w:val="22"/>
              </w:rPr>
              <w:t>Visi III-IV gimnazijos klasių mokiniai dalyvavo socialinėje veikloje.</w:t>
            </w:r>
          </w:p>
          <w:p w14:paraId="14F2EB66" w14:textId="77777777" w:rsidR="00826B73" w:rsidRPr="00E81306" w:rsidRDefault="00826B73" w:rsidP="000A6282">
            <w:pPr>
              <w:overflowPunct w:val="0"/>
              <w:textAlignment w:val="baseline"/>
              <w:rPr>
                <w:sz w:val="22"/>
                <w:szCs w:val="22"/>
                <w:lang w:eastAsia="lt-LT"/>
              </w:rPr>
            </w:pPr>
          </w:p>
        </w:tc>
      </w:tr>
      <w:tr w:rsidR="00826B73" w:rsidRPr="00E81306" w14:paraId="6B09382F" w14:textId="77777777" w:rsidTr="000A6282">
        <w:trPr>
          <w:trHeight w:val="198"/>
        </w:trPr>
        <w:tc>
          <w:tcPr>
            <w:tcW w:w="1630" w:type="dxa"/>
            <w:vMerge/>
          </w:tcPr>
          <w:p w14:paraId="3E31BC72" w14:textId="77777777" w:rsidR="00826B73" w:rsidRPr="00E81306" w:rsidRDefault="00826B73" w:rsidP="000A6282">
            <w:pPr>
              <w:overflowPunct w:val="0"/>
              <w:textAlignment w:val="baseline"/>
              <w:rPr>
                <w:sz w:val="22"/>
                <w:szCs w:val="22"/>
                <w:lang w:eastAsia="lt-LT"/>
              </w:rPr>
            </w:pPr>
          </w:p>
        </w:tc>
        <w:tc>
          <w:tcPr>
            <w:tcW w:w="2116" w:type="dxa"/>
          </w:tcPr>
          <w:p w14:paraId="151730D7" w14:textId="77777777" w:rsidR="00826B73" w:rsidRPr="00E81306" w:rsidRDefault="00826B73" w:rsidP="000A6282">
            <w:pPr>
              <w:overflowPunct w:val="0"/>
              <w:textAlignment w:val="baseline"/>
              <w:rPr>
                <w:sz w:val="22"/>
                <w:szCs w:val="22"/>
                <w:lang w:eastAsia="lt-LT"/>
              </w:rPr>
            </w:pPr>
            <w:r w:rsidRPr="00E81306">
              <w:rPr>
                <w:color w:val="000000"/>
                <w:sz w:val="22"/>
                <w:szCs w:val="22"/>
              </w:rPr>
              <w:t>Mokiniai, dalyvaujantys tarptautinėje apdovanojimų programoje DofE</w:t>
            </w:r>
          </w:p>
        </w:tc>
        <w:tc>
          <w:tcPr>
            <w:tcW w:w="786" w:type="dxa"/>
          </w:tcPr>
          <w:p w14:paraId="35B97043"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22</w:t>
            </w:r>
          </w:p>
        </w:tc>
        <w:tc>
          <w:tcPr>
            <w:tcW w:w="679" w:type="dxa"/>
          </w:tcPr>
          <w:p w14:paraId="2614911C"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25</w:t>
            </w:r>
          </w:p>
        </w:tc>
        <w:tc>
          <w:tcPr>
            <w:tcW w:w="1422" w:type="dxa"/>
            <w:vMerge/>
          </w:tcPr>
          <w:p w14:paraId="7E0F9FAF" w14:textId="77777777" w:rsidR="00826B73" w:rsidRPr="00E81306" w:rsidRDefault="00826B73" w:rsidP="000A6282">
            <w:pPr>
              <w:overflowPunct w:val="0"/>
              <w:textAlignment w:val="baseline"/>
              <w:rPr>
                <w:sz w:val="22"/>
                <w:szCs w:val="22"/>
                <w:lang w:eastAsia="lt-LT"/>
              </w:rPr>
            </w:pPr>
          </w:p>
        </w:tc>
        <w:tc>
          <w:tcPr>
            <w:tcW w:w="3001" w:type="dxa"/>
          </w:tcPr>
          <w:p w14:paraId="386DE57A" w14:textId="77777777" w:rsidR="00826B73" w:rsidRPr="00E81306" w:rsidRDefault="00826B73" w:rsidP="000A6282">
            <w:pPr>
              <w:overflowPunct w:val="0"/>
              <w:textAlignment w:val="baseline"/>
              <w:rPr>
                <w:sz w:val="22"/>
                <w:szCs w:val="22"/>
                <w:lang w:eastAsia="lt-LT"/>
              </w:rPr>
            </w:pPr>
            <w:r w:rsidRPr="00E81306">
              <w:rPr>
                <w:sz w:val="22"/>
                <w:szCs w:val="22"/>
              </w:rPr>
              <w:t>25 I–IV klasių mokiniai socialines kompetencijas ugdėsi pagal DofE programą: keturi mokiniai bronzos, aštuoni sidabro, vienas mokinys aukso ženklelio programoje.</w:t>
            </w:r>
          </w:p>
        </w:tc>
      </w:tr>
      <w:tr w:rsidR="00826B73" w:rsidRPr="00E81306" w14:paraId="24DD8049" w14:textId="77777777" w:rsidTr="000A6282">
        <w:trPr>
          <w:trHeight w:val="198"/>
        </w:trPr>
        <w:tc>
          <w:tcPr>
            <w:tcW w:w="1630" w:type="dxa"/>
            <w:vMerge w:val="restart"/>
          </w:tcPr>
          <w:p w14:paraId="5BBD4C1F" w14:textId="77777777" w:rsidR="00826B73" w:rsidRPr="00E81306" w:rsidRDefault="00826B73" w:rsidP="000A6282">
            <w:pPr>
              <w:overflowPunct w:val="0"/>
              <w:textAlignment w:val="baseline"/>
              <w:rPr>
                <w:sz w:val="22"/>
                <w:szCs w:val="22"/>
                <w:lang w:eastAsia="lt-LT"/>
              </w:rPr>
            </w:pPr>
            <w:r w:rsidRPr="00E81306">
              <w:rPr>
                <w:sz w:val="22"/>
                <w:szCs w:val="22"/>
                <w:lang w:eastAsia="lt-LT"/>
              </w:rPr>
              <w:t>1.3. Plėsti galimybes mokiniams ugdytis asmeninio gyvenimo projektavimo scenarijus.</w:t>
            </w:r>
          </w:p>
          <w:p w14:paraId="081E3495" w14:textId="77777777" w:rsidR="00826B73" w:rsidRPr="00E81306" w:rsidRDefault="00826B73" w:rsidP="000A6282">
            <w:pPr>
              <w:overflowPunct w:val="0"/>
              <w:textAlignment w:val="baseline"/>
              <w:rPr>
                <w:sz w:val="22"/>
                <w:szCs w:val="22"/>
                <w:lang w:eastAsia="lt-LT"/>
              </w:rPr>
            </w:pPr>
          </w:p>
          <w:p w14:paraId="09D3DA26"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1.3.1. </w:t>
            </w:r>
            <w:r w:rsidRPr="00E81306">
              <w:rPr>
                <w:rFonts w:cs="Tahoma"/>
                <w:sz w:val="22"/>
                <w:szCs w:val="22"/>
              </w:rPr>
              <w:t>Mokinių ugdymo karjerai efektyvinimas.</w:t>
            </w:r>
          </w:p>
        </w:tc>
        <w:tc>
          <w:tcPr>
            <w:tcW w:w="2116" w:type="dxa"/>
          </w:tcPr>
          <w:p w14:paraId="1F64A91E" w14:textId="77777777" w:rsidR="00826B73" w:rsidRPr="00E81306" w:rsidRDefault="00826B73" w:rsidP="000A6282">
            <w:pPr>
              <w:overflowPunct w:val="0"/>
              <w:textAlignment w:val="baseline"/>
              <w:rPr>
                <w:sz w:val="22"/>
                <w:szCs w:val="22"/>
                <w:lang w:eastAsia="lt-LT"/>
              </w:rPr>
            </w:pPr>
            <w:r w:rsidRPr="00E81306">
              <w:rPr>
                <w:color w:val="000000"/>
                <w:sz w:val="22"/>
                <w:szCs w:val="22"/>
              </w:rPr>
              <w:t xml:space="preserve">I–IV gimnazijos klasių mokinių, pasirengusių karjeros planą, dalis </w:t>
            </w:r>
          </w:p>
        </w:tc>
        <w:tc>
          <w:tcPr>
            <w:tcW w:w="786" w:type="dxa"/>
          </w:tcPr>
          <w:p w14:paraId="73B8980C"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100</w:t>
            </w:r>
          </w:p>
        </w:tc>
        <w:tc>
          <w:tcPr>
            <w:tcW w:w="679" w:type="dxa"/>
          </w:tcPr>
          <w:p w14:paraId="0BADEE63"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val="restart"/>
          </w:tcPr>
          <w:p w14:paraId="2A9F0057" w14:textId="77777777" w:rsidR="00826B73" w:rsidRPr="00E81306" w:rsidRDefault="00826B73" w:rsidP="000A6282">
            <w:pPr>
              <w:overflowPunct w:val="0"/>
              <w:textAlignment w:val="baseline"/>
              <w:rPr>
                <w:sz w:val="22"/>
                <w:szCs w:val="22"/>
                <w:lang w:eastAsia="lt-LT"/>
              </w:rPr>
            </w:pPr>
            <w:r w:rsidRPr="00E81306">
              <w:rPr>
                <w:sz w:val="22"/>
                <w:szCs w:val="22"/>
              </w:rPr>
              <w:t>1.1.2. Plėsti galimybes mokiniams ugdytis asmeninio gyvenimo projektavimo scenarijus.</w:t>
            </w:r>
          </w:p>
        </w:tc>
        <w:tc>
          <w:tcPr>
            <w:tcW w:w="3001" w:type="dxa"/>
          </w:tcPr>
          <w:p w14:paraId="30DCE22C" w14:textId="77777777" w:rsidR="00826B73" w:rsidRPr="00E81306" w:rsidRDefault="00826B73" w:rsidP="000A6282">
            <w:pPr>
              <w:overflowPunct w:val="0"/>
              <w:textAlignment w:val="baseline"/>
              <w:rPr>
                <w:sz w:val="22"/>
                <w:szCs w:val="22"/>
                <w:lang w:eastAsia="lt-LT"/>
              </w:rPr>
            </w:pPr>
            <w:r w:rsidRPr="00E81306">
              <w:rPr>
                <w:sz w:val="22"/>
                <w:szCs w:val="22"/>
              </w:rPr>
              <w:t>Visi I-IV klasių mokiniai pasirengė karjeros planą, įsivertina ir reflektuoja savo karjeros kompetencijų raidą, numato karjeros stiprinimo tikslus bei veiklas jiems siekti (Mokinio pasiekimų ir pažangos sąsiuviniuose)</w:t>
            </w:r>
          </w:p>
        </w:tc>
      </w:tr>
      <w:tr w:rsidR="00826B73" w:rsidRPr="00E81306" w14:paraId="51ED5CF6" w14:textId="77777777" w:rsidTr="000A6282">
        <w:trPr>
          <w:trHeight w:val="198"/>
        </w:trPr>
        <w:tc>
          <w:tcPr>
            <w:tcW w:w="1630" w:type="dxa"/>
            <w:vMerge/>
          </w:tcPr>
          <w:p w14:paraId="608F433D" w14:textId="77777777" w:rsidR="00826B73" w:rsidRPr="00E81306" w:rsidRDefault="00826B73" w:rsidP="000A6282">
            <w:pPr>
              <w:overflowPunct w:val="0"/>
              <w:textAlignment w:val="baseline"/>
              <w:rPr>
                <w:sz w:val="22"/>
                <w:szCs w:val="22"/>
                <w:lang w:eastAsia="lt-LT"/>
              </w:rPr>
            </w:pPr>
          </w:p>
        </w:tc>
        <w:tc>
          <w:tcPr>
            <w:tcW w:w="2116" w:type="dxa"/>
          </w:tcPr>
          <w:p w14:paraId="73136960" w14:textId="77777777" w:rsidR="00826B73" w:rsidRPr="00E81306" w:rsidRDefault="00826B73" w:rsidP="000A6282">
            <w:pPr>
              <w:overflowPunct w:val="0"/>
              <w:textAlignment w:val="baseline"/>
              <w:rPr>
                <w:sz w:val="22"/>
                <w:szCs w:val="22"/>
                <w:lang w:eastAsia="lt-LT"/>
              </w:rPr>
            </w:pPr>
            <w:r w:rsidRPr="00E81306">
              <w:rPr>
                <w:color w:val="000000"/>
                <w:sz w:val="22"/>
                <w:szCs w:val="22"/>
              </w:rPr>
              <w:t>Susitikimai su aukštųjų mokyklų atstovais</w:t>
            </w:r>
          </w:p>
        </w:tc>
        <w:tc>
          <w:tcPr>
            <w:tcW w:w="786" w:type="dxa"/>
          </w:tcPr>
          <w:p w14:paraId="4ABE8F7F"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15</w:t>
            </w:r>
          </w:p>
        </w:tc>
        <w:tc>
          <w:tcPr>
            <w:tcW w:w="679" w:type="dxa"/>
          </w:tcPr>
          <w:p w14:paraId="0B93CC4A"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26</w:t>
            </w:r>
          </w:p>
        </w:tc>
        <w:tc>
          <w:tcPr>
            <w:tcW w:w="1422" w:type="dxa"/>
            <w:vMerge/>
          </w:tcPr>
          <w:p w14:paraId="4010DB7F" w14:textId="77777777" w:rsidR="00826B73" w:rsidRPr="00E81306" w:rsidRDefault="00826B73" w:rsidP="000A6282">
            <w:pPr>
              <w:overflowPunct w:val="0"/>
              <w:textAlignment w:val="baseline"/>
              <w:rPr>
                <w:sz w:val="22"/>
                <w:szCs w:val="22"/>
                <w:lang w:eastAsia="lt-LT"/>
              </w:rPr>
            </w:pPr>
          </w:p>
        </w:tc>
        <w:tc>
          <w:tcPr>
            <w:tcW w:w="3001" w:type="dxa"/>
          </w:tcPr>
          <w:p w14:paraId="61C15BD8" w14:textId="77777777" w:rsidR="00826B73" w:rsidRPr="00E81306" w:rsidRDefault="00826B73" w:rsidP="000A6282">
            <w:pPr>
              <w:ind w:right="48"/>
              <w:rPr>
                <w:sz w:val="22"/>
                <w:szCs w:val="22"/>
                <w:lang w:eastAsia="lt-LT"/>
              </w:rPr>
            </w:pPr>
            <w:r w:rsidRPr="00E81306">
              <w:rPr>
                <w:sz w:val="22"/>
                <w:szCs w:val="22"/>
              </w:rPr>
              <w:t>Organizuota 16 susitikimų su aukštųjų mokyklų atstovais.</w:t>
            </w:r>
          </w:p>
        </w:tc>
      </w:tr>
      <w:tr w:rsidR="00826B73" w:rsidRPr="00E81306" w14:paraId="5A0D16F5" w14:textId="77777777" w:rsidTr="000A6282">
        <w:trPr>
          <w:trHeight w:val="198"/>
        </w:trPr>
        <w:tc>
          <w:tcPr>
            <w:tcW w:w="1630" w:type="dxa"/>
            <w:vMerge/>
          </w:tcPr>
          <w:p w14:paraId="1A142E00" w14:textId="77777777" w:rsidR="00826B73" w:rsidRPr="00E81306" w:rsidRDefault="00826B73" w:rsidP="000A6282">
            <w:pPr>
              <w:overflowPunct w:val="0"/>
              <w:textAlignment w:val="baseline"/>
              <w:rPr>
                <w:sz w:val="22"/>
                <w:szCs w:val="22"/>
                <w:lang w:eastAsia="lt-LT"/>
              </w:rPr>
            </w:pPr>
          </w:p>
        </w:tc>
        <w:tc>
          <w:tcPr>
            <w:tcW w:w="2116" w:type="dxa"/>
          </w:tcPr>
          <w:p w14:paraId="1335674E" w14:textId="77777777" w:rsidR="00826B73" w:rsidRPr="00E81306" w:rsidRDefault="00826B73" w:rsidP="000A6282">
            <w:pPr>
              <w:overflowPunct w:val="0"/>
              <w:textAlignment w:val="baseline"/>
              <w:rPr>
                <w:sz w:val="22"/>
                <w:szCs w:val="22"/>
                <w:lang w:eastAsia="lt-LT"/>
              </w:rPr>
            </w:pPr>
            <w:r w:rsidRPr="00E81306">
              <w:rPr>
                <w:color w:val="000000"/>
                <w:sz w:val="22"/>
                <w:szCs w:val="22"/>
              </w:rPr>
              <w:t>Mokinių edukacinės išvykos į aukštąsias mokyklas</w:t>
            </w:r>
          </w:p>
        </w:tc>
        <w:tc>
          <w:tcPr>
            <w:tcW w:w="786" w:type="dxa"/>
          </w:tcPr>
          <w:p w14:paraId="02C8E2BF"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2</w:t>
            </w:r>
          </w:p>
        </w:tc>
        <w:tc>
          <w:tcPr>
            <w:tcW w:w="679" w:type="dxa"/>
          </w:tcPr>
          <w:p w14:paraId="6FAF70D5"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tcPr>
          <w:p w14:paraId="3888851B" w14:textId="77777777" w:rsidR="00826B73" w:rsidRPr="00E81306" w:rsidRDefault="00826B73" w:rsidP="000A6282">
            <w:pPr>
              <w:overflowPunct w:val="0"/>
              <w:textAlignment w:val="baseline"/>
              <w:rPr>
                <w:sz w:val="22"/>
                <w:szCs w:val="22"/>
                <w:lang w:eastAsia="lt-LT"/>
              </w:rPr>
            </w:pPr>
          </w:p>
        </w:tc>
        <w:tc>
          <w:tcPr>
            <w:tcW w:w="3001" w:type="dxa"/>
          </w:tcPr>
          <w:p w14:paraId="68673299" w14:textId="77777777" w:rsidR="00826B73" w:rsidRPr="00E81306" w:rsidRDefault="00826B73" w:rsidP="000A6282">
            <w:pPr>
              <w:overflowPunct w:val="0"/>
              <w:textAlignment w:val="baseline"/>
              <w:rPr>
                <w:sz w:val="22"/>
                <w:szCs w:val="22"/>
                <w:lang w:eastAsia="lt-LT"/>
              </w:rPr>
            </w:pPr>
            <w:r w:rsidRPr="00E81306">
              <w:rPr>
                <w:sz w:val="22"/>
                <w:szCs w:val="22"/>
              </w:rPr>
              <w:t>Suorganizuotos 2 mokinių edukacinės išvykos į aukštąsias mokyklas</w:t>
            </w:r>
          </w:p>
        </w:tc>
      </w:tr>
      <w:tr w:rsidR="00826B73" w:rsidRPr="00E81306" w14:paraId="232DB9E4" w14:textId="77777777" w:rsidTr="000A6282">
        <w:trPr>
          <w:trHeight w:val="198"/>
        </w:trPr>
        <w:tc>
          <w:tcPr>
            <w:tcW w:w="1630" w:type="dxa"/>
            <w:vMerge/>
          </w:tcPr>
          <w:p w14:paraId="4336AD1D" w14:textId="77777777" w:rsidR="00826B73" w:rsidRPr="00E81306" w:rsidRDefault="00826B73" w:rsidP="000A6282">
            <w:pPr>
              <w:overflowPunct w:val="0"/>
              <w:textAlignment w:val="baseline"/>
              <w:rPr>
                <w:sz w:val="22"/>
                <w:szCs w:val="22"/>
                <w:lang w:eastAsia="lt-LT"/>
              </w:rPr>
            </w:pPr>
          </w:p>
        </w:tc>
        <w:tc>
          <w:tcPr>
            <w:tcW w:w="2116" w:type="dxa"/>
          </w:tcPr>
          <w:p w14:paraId="239C11E5" w14:textId="77777777" w:rsidR="00826B73" w:rsidRPr="00E81306" w:rsidRDefault="00826B73" w:rsidP="000A6282">
            <w:pPr>
              <w:overflowPunct w:val="0"/>
              <w:textAlignment w:val="baseline"/>
              <w:rPr>
                <w:sz w:val="22"/>
                <w:szCs w:val="22"/>
                <w:lang w:eastAsia="lt-LT"/>
              </w:rPr>
            </w:pPr>
            <w:r w:rsidRPr="00E81306">
              <w:rPr>
                <w:color w:val="000000"/>
                <w:sz w:val="22"/>
                <w:szCs w:val="22"/>
              </w:rPr>
              <w:t>Mokiniai, dalyvaujantys profesiniame veiklinime (praktikose) miesto įstaigose ir įmonėse</w:t>
            </w:r>
          </w:p>
        </w:tc>
        <w:tc>
          <w:tcPr>
            <w:tcW w:w="786" w:type="dxa"/>
          </w:tcPr>
          <w:p w14:paraId="3567484C"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60/15</w:t>
            </w:r>
          </w:p>
        </w:tc>
        <w:tc>
          <w:tcPr>
            <w:tcW w:w="679" w:type="dxa"/>
          </w:tcPr>
          <w:p w14:paraId="564D57BC"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62/22</w:t>
            </w:r>
          </w:p>
        </w:tc>
        <w:tc>
          <w:tcPr>
            <w:tcW w:w="1422" w:type="dxa"/>
            <w:vMerge/>
          </w:tcPr>
          <w:p w14:paraId="702BB61D" w14:textId="77777777" w:rsidR="00826B73" w:rsidRPr="00E81306" w:rsidRDefault="00826B73" w:rsidP="000A6282">
            <w:pPr>
              <w:overflowPunct w:val="0"/>
              <w:textAlignment w:val="baseline"/>
              <w:rPr>
                <w:sz w:val="22"/>
                <w:szCs w:val="22"/>
                <w:lang w:eastAsia="lt-LT"/>
              </w:rPr>
            </w:pPr>
          </w:p>
        </w:tc>
        <w:tc>
          <w:tcPr>
            <w:tcW w:w="3001" w:type="dxa"/>
          </w:tcPr>
          <w:p w14:paraId="57F6692D"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62 gimnazistai dalyvavo </w:t>
            </w:r>
            <w:r w:rsidRPr="00E81306">
              <w:rPr>
                <w:sz w:val="22"/>
                <w:szCs w:val="22"/>
              </w:rPr>
              <w:t xml:space="preserve">profesiniame veiklinime (praktikose) </w:t>
            </w:r>
            <w:r w:rsidRPr="00E81306">
              <w:rPr>
                <w:sz w:val="22"/>
                <w:szCs w:val="22"/>
                <w:lang w:eastAsia="lt-LT"/>
              </w:rPr>
              <w:t xml:space="preserve">22 </w:t>
            </w:r>
            <w:r w:rsidRPr="00E81306">
              <w:rPr>
                <w:sz w:val="22"/>
                <w:szCs w:val="22"/>
              </w:rPr>
              <w:t>miesto įstaigose ir įmonėse.</w:t>
            </w:r>
          </w:p>
        </w:tc>
      </w:tr>
      <w:tr w:rsidR="00826B73" w:rsidRPr="00E81306" w14:paraId="3B60C9BA" w14:textId="77777777" w:rsidTr="000A6282">
        <w:trPr>
          <w:trHeight w:val="198"/>
        </w:trPr>
        <w:tc>
          <w:tcPr>
            <w:tcW w:w="1630" w:type="dxa"/>
            <w:vMerge/>
          </w:tcPr>
          <w:p w14:paraId="2C4131CD" w14:textId="77777777" w:rsidR="00826B73" w:rsidRPr="00E81306" w:rsidRDefault="00826B73" w:rsidP="000A6282">
            <w:pPr>
              <w:overflowPunct w:val="0"/>
              <w:textAlignment w:val="baseline"/>
              <w:rPr>
                <w:sz w:val="22"/>
                <w:szCs w:val="22"/>
                <w:lang w:eastAsia="lt-LT"/>
              </w:rPr>
            </w:pPr>
          </w:p>
        </w:tc>
        <w:tc>
          <w:tcPr>
            <w:tcW w:w="2116" w:type="dxa"/>
          </w:tcPr>
          <w:p w14:paraId="5C20545F" w14:textId="77777777" w:rsidR="00826B73" w:rsidRPr="00E81306" w:rsidRDefault="00826B73" w:rsidP="000A6282">
            <w:pPr>
              <w:overflowPunct w:val="0"/>
              <w:textAlignment w:val="baseline"/>
              <w:rPr>
                <w:sz w:val="22"/>
                <w:szCs w:val="22"/>
                <w:lang w:eastAsia="lt-LT"/>
              </w:rPr>
            </w:pPr>
            <w:r w:rsidRPr="00E81306">
              <w:rPr>
                <w:color w:val="000000"/>
                <w:sz w:val="22"/>
                <w:szCs w:val="22"/>
              </w:rPr>
              <w:t>Ugdymo karjerai renginiai</w:t>
            </w:r>
          </w:p>
        </w:tc>
        <w:tc>
          <w:tcPr>
            <w:tcW w:w="786" w:type="dxa"/>
          </w:tcPr>
          <w:p w14:paraId="5F51A49D"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32</w:t>
            </w:r>
          </w:p>
        </w:tc>
        <w:tc>
          <w:tcPr>
            <w:tcW w:w="679" w:type="dxa"/>
          </w:tcPr>
          <w:p w14:paraId="5A250EA6"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33</w:t>
            </w:r>
          </w:p>
        </w:tc>
        <w:tc>
          <w:tcPr>
            <w:tcW w:w="1422" w:type="dxa"/>
            <w:vMerge/>
          </w:tcPr>
          <w:p w14:paraId="5AAFDA8F" w14:textId="77777777" w:rsidR="00826B73" w:rsidRPr="00E81306" w:rsidRDefault="00826B73" w:rsidP="000A6282">
            <w:pPr>
              <w:overflowPunct w:val="0"/>
              <w:textAlignment w:val="baseline"/>
              <w:rPr>
                <w:sz w:val="22"/>
                <w:szCs w:val="22"/>
                <w:lang w:eastAsia="lt-LT"/>
              </w:rPr>
            </w:pPr>
          </w:p>
        </w:tc>
        <w:tc>
          <w:tcPr>
            <w:tcW w:w="3001" w:type="dxa"/>
          </w:tcPr>
          <w:p w14:paraId="27607B24" w14:textId="77777777" w:rsidR="00826B73" w:rsidRPr="00E81306" w:rsidRDefault="00826B73" w:rsidP="000A6282">
            <w:pPr>
              <w:overflowPunct w:val="0"/>
              <w:textAlignment w:val="baseline"/>
              <w:rPr>
                <w:sz w:val="22"/>
                <w:szCs w:val="22"/>
                <w:lang w:eastAsia="lt-LT"/>
              </w:rPr>
            </w:pPr>
            <w:r w:rsidRPr="00E81306">
              <w:rPr>
                <w:sz w:val="22"/>
                <w:szCs w:val="22"/>
                <w:lang w:eastAsia="lt-LT"/>
              </w:rPr>
              <w:t>Gimnazijoje organizuoti 33 renginiai, iš jų – 4 inžinerinių specialybių, 6 profesijas pristatė mokinių tėvai.</w:t>
            </w:r>
          </w:p>
        </w:tc>
      </w:tr>
      <w:tr w:rsidR="00826B73" w:rsidRPr="00E81306" w14:paraId="1C3BF4D4" w14:textId="77777777" w:rsidTr="000A6282">
        <w:trPr>
          <w:trHeight w:val="198"/>
        </w:trPr>
        <w:tc>
          <w:tcPr>
            <w:tcW w:w="1630" w:type="dxa"/>
            <w:vMerge w:val="restart"/>
          </w:tcPr>
          <w:p w14:paraId="0B27C083" w14:textId="77777777" w:rsidR="00826B73" w:rsidRPr="00E81306" w:rsidRDefault="00826B73" w:rsidP="000A6282">
            <w:pPr>
              <w:overflowPunct w:val="0"/>
              <w:textAlignment w:val="baseline"/>
              <w:rPr>
                <w:sz w:val="22"/>
                <w:szCs w:val="22"/>
                <w:lang w:eastAsia="lt-LT"/>
              </w:rPr>
            </w:pPr>
            <w:r w:rsidRPr="00E81306">
              <w:rPr>
                <w:sz w:val="22"/>
                <w:szCs w:val="22"/>
                <w:lang w:eastAsia="lt-LT"/>
              </w:rPr>
              <w:t>1.3.2. STEAM veiklos plėtra</w:t>
            </w:r>
          </w:p>
        </w:tc>
        <w:tc>
          <w:tcPr>
            <w:tcW w:w="2116" w:type="dxa"/>
            <w:vAlign w:val="center"/>
          </w:tcPr>
          <w:p w14:paraId="0F111033" w14:textId="77777777" w:rsidR="00826B73" w:rsidRPr="00E81306" w:rsidRDefault="00826B73" w:rsidP="000A6282">
            <w:pPr>
              <w:overflowPunct w:val="0"/>
              <w:textAlignment w:val="baseline"/>
              <w:rPr>
                <w:sz w:val="22"/>
                <w:szCs w:val="22"/>
                <w:lang w:eastAsia="lt-LT"/>
              </w:rPr>
            </w:pPr>
            <w:r w:rsidRPr="00E81306">
              <w:rPr>
                <w:color w:val="000000"/>
                <w:sz w:val="22"/>
                <w:szCs w:val="22"/>
              </w:rPr>
              <w:t>Technologijų (Robotikos) programos</w:t>
            </w:r>
          </w:p>
        </w:tc>
        <w:tc>
          <w:tcPr>
            <w:tcW w:w="786" w:type="dxa"/>
          </w:tcPr>
          <w:p w14:paraId="1CA72742"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2</w:t>
            </w:r>
          </w:p>
        </w:tc>
        <w:tc>
          <w:tcPr>
            <w:tcW w:w="679" w:type="dxa"/>
          </w:tcPr>
          <w:p w14:paraId="5399C154"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tcPr>
          <w:p w14:paraId="4C9A8FC0" w14:textId="77777777" w:rsidR="00826B73" w:rsidRPr="00E81306" w:rsidRDefault="00826B73" w:rsidP="000A6282">
            <w:pPr>
              <w:overflowPunct w:val="0"/>
              <w:textAlignment w:val="baseline"/>
              <w:rPr>
                <w:sz w:val="22"/>
                <w:szCs w:val="22"/>
                <w:lang w:eastAsia="lt-LT"/>
              </w:rPr>
            </w:pPr>
          </w:p>
        </w:tc>
        <w:tc>
          <w:tcPr>
            <w:tcW w:w="3001" w:type="dxa"/>
          </w:tcPr>
          <w:p w14:paraId="6089A997" w14:textId="77777777" w:rsidR="00826B73" w:rsidRPr="00E81306" w:rsidRDefault="00826B73" w:rsidP="000A6282">
            <w:pPr>
              <w:ind w:right="48"/>
              <w:rPr>
                <w:sz w:val="22"/>
                <w:szCs w:val="22"/>
                <w:lang w:eastAsia="lt-LT"/>
              </w:rPr>
            </w:pPr>
            <w:r w:rsidRPr="00E81306">
              <w:rPr>
                <w:sz w:val="22"/>
                <w:szCs w:val="22"/>
              </w:rPr>
              <w:t>Parengtos dvi Robotikos programos (I KTU ir II KTU klasėse).</w:t>
            </w:r>
          </w:p>
        </w:tc>
      </w:tr>
      <w:tr w:rsidR="00826B73" w:rsidRPr="00E81306" w14:paraId="2F25F166" w14:textId="77777777" w:rsidTr="000A6282">
        <w:trPr>
          <w:trHeight w:val="198"/>
        </w:trPr>
        <w:tc>
          <w:tcPr>
            <w:tcW w:w="1630" w:type="dxa"/>
            <w:vMerge/>
          </w:tcPr>
          <w:p w14:paraId="432C1CDE" w14:textId="77777777" w:rsidR="00826B73" w:rsidRPr="00E81306" w:rsidRDefault="00826B73" w:rsidP="000A6282">
            <w:pPr>
              <w:overflowPunct w:val="0"/>
              <w:textAlignment w:val="baseline"/>
              <w:rPr>
                <w:sz w:val="22"/>
                <w:szCs w:val="22"/>
                <w:lang w:eastAsia="lt-LT"/>
              </w:rPr>
            </w:pPr>
          </w:p>
        </w:tc>
        <w:tc>
          <w:tcPr>
            <w:tcW w:w="2116" w:type="dxa"/>
            <w:vAlign w:val="center"/>
          </w:tcPr>
          <w:p w14:paraId="0E5C3ECD" w14:textId="77777777" w:rsidR="00826B73" w:rsidRPr="00E81306" w:rsidRDefault="00826B73" w:rsidP="000A6282">
            <w:pPr>
              <w:overflowPunct w:val="0"/>
              <w:textAlignment w:val="baseline"/>
              <w:rPr>
                <w:sz w:val="22"/>
                <w:szCs w:val="22"/>
                <w:lang w:eastAsia="lt-LT"/>
              </w:rPr>
            </w:pPr>
            <w:r w:rsidRPr="00E81306">
              <w:rPr>
                <w:color w:val="000000"/>
                <w:sz w:val="22"/>
                <w:szCs w:val="22"/>
              </w:rPr>
              <w:t xml:space="preserve">Organizuoti STEAM renginiai gimnazijoje </w:t>
            </w:r>
          </w:p>
        </w:tc>
        <w:tc>
          <w:tcPr>
            <w:tcW w:w="786" w:type="dxa"/>
          </w:tcPr>
          <w:p w14:paraId="03E20343"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2</w:t>
            </w:r>
          </w:p>
        </w:tc>
        <w:tc>
          <w:tcPr>
            <w:tcW w:w="679" w:type="dxa"/>
          </w:tcPr>
          <w:p w14:paraId="10A3CB14"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tcPr>
          <w:p w14:paraId="76B27868" w14:textId="77777777" w:rsidR="00826B73" w:rsidRPr="00E81306" w:rsidRDefault="00826B73" w:rsidP="000A6282">
            <w:pPr>
              <w:overflowPunct w:val="0"/>
              <w:textAlignment w:val="baseline"/>
              <w:rPr>
                <w:sz w:val="22"/>
                <w:szCs w:val="22"/>
                <w:lang w:eastAsia="lt-LT"/>
              </w:rPr>
            </w:pPr>
          </w:p>
        </w:tc>
        <w:tc>
          <w:tcPr>
            <w:tcW w:w="3001" w:type="dxa"/>
          </w:tcPr>
          <w:p w14:paraId="37C22C30" w14:textId="77777777" w:rsidR="00826B73" w:rsidRPr="00E81306" w:rsidRDefault="00826B73" w:rsidP="000A6282">
            <w:pPr>
              <w:rPr>
                <w:sz w:val="22"/>
                <w:szCs w:val="22"/>
                <w:lang w:eastAsia="lt-LT"/>
              </w:rPr>
            </w:pPr>
            <w:r w:rsidRPr="00E81306">
              <w:rPr>
                <w:color w:val="000000"/>
                <w:sz w:val="22"/>
                <w:szCs w:val="22"/>
              </w:rPr>
              <w:t>Organizuoti 2 STEAM renginiai: robotų varžybos ir I-II klasių robotikos projektų pristatymas.</w:t>
            </w:r>
          </w:p>
        </w:tc>
      </w:tr>
      <w:tr w:rsidR="00826B73" w:rsidRPr="00E81306" w14:paraId="58EC71AF" w14:textId="77777777" w:rsidTr="000A6282">
        <w:trPr>
          <w:trHeight w:val="198"/>
        </w:trPr>
        <w:tc>
          <w:tcPr>
            <w:tcW w:w="1630" w:type="dxa"/>
            <w:vMerge/>
          </w:tcPr>
          <w:p w14:paraId="5DAAA63A" w14:textId="77777777" w:rsidR="00826B73" w:rsidRPr="00E81306" w:rsidRDefault="00826B73" w:rsidP="000A6282">
            <w:pPr>
              <w:overflowPunct w:val="0"/>
              <w:textAlignment w:val="baseline"/>
              <w:rPr>
                <w:sz w:val="22"/>
                <w:szCs w:val="22"/>
                <w:lang w:eastAsia="lt-LT"/>
              </w:rPr>
            </w:pPr>
          </w:p>
        </w:tc>
        <w:tc>
          <w:tcPr>
            <w:tcW w:w="2116" w:type="dxa"/>
            <w:vAlign w:val="center"/>
          </w:tcPr>
          <w:p w14:paraId="76B7E68B" w14:textId="77777777" w:rsidR="00826B73" w:rsidRPr="00E81306" w:rsidRDefault="00826B73" w:rsidP="000A6282">
            <w:pPr>
              <w:overflowPunct w:val="0"/>
              <w:textAlignment w:val="baseline"/>
              <w:rPr>
                <w:sz w:val="22"/>
                <w:szCs w:val="22"/>
              </w:rPr>
            </w:pPr>
            <w:r w:rsidRPr="00E81306">
              <w:rPr>
                <w:color w:val="000000"/>
                <w:sz w:val="22"/>
                <w:szCs w:val="22"/>
              </w:rPr>
              <w:t xml:space="preserve">Mokinių dalyvavimas savivaldybės finansuojamose STEAM programose </w:t>
            </w:r>
          </w:p>
        </w:tc>
        <w:tc>
          <w:tcPr>
            <w:tcW w:w="786" w:type="dxa"/>
          </w:tcPr>
          <w:p w14:paraId="08145CC8" w14:textId="77777777" w:rsidR="00826B73" w:rsidRPr="00E81306" w:rsidRDefault="00826B73" w:rsidP="000A6282">
            <w:pPr>
              <w:overflowPunct w:val="0"/>
              <w:jc w:val="center"/>
              <w:textAlignment w:val="baseline"/>
              <w:rPr>
                <w:sz w:val="22"/>
                <w:szCs w:val="22"/>
              </w:rPr>
            </w:pPr>
            <w:r w:rsidRPr="00E81306">
              <w:rPr>
                <w:color w:val="000000"/>
                <w:sz w:val="22"/>
                <w:szCs w:val="22"/>
              </w:rPr>
              <w:t>36</w:t>
            </w:r>
          </w:p>
        </w:tc>
        <w:tc>
          <w:tcPr>
            <w:tcW w:w="679" w:type="dxa"/>
          </w:tcPr>
          <w:p w14:paraId="103828EB"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36</w:t>
            </w:r>
          </w:p>
        </w:tc>
        <w:tc>
          <w:tcPr>
            <w:tcW w:w="1422" w:type="dxa"/>
            <w:vMerge/>
          </w:tcPr>
          <w:p w14:paraId="5586850E" w14:textId="77777777" w:rsidR="00826B73" w:rsidRPr="00E81306" w:rsidRDefault="00826B73" w:rsidP="000A6282">
            <w:pPr>
              <w:overflowPunct w:val="0"/>
              <w:textAlignment w:val="baseline"/>
              <w:rPr>
                <w:sz w:val="22"/>
                <w:szCs w:val="22"/>
                <w:lang w:eastAsia="lt-LT"/>
              </w:rPr>
            </w:pPr>
          </w:p>
        </w:tc>
        <w:tc>
          <w:tcPr>
            <w:tcW w:w="3001" w:type="dxa"/>
          </w:tcPr>
          <w:p w14:paraId="24AB4114" w14:textId="77777777" w:rsidR="00826B73" w:rsidRPr="00E81306" w:rsidRDefault="00826B73" w:rsidP="000A6282">
            <w:pPr>
              <w:rPr>
                <w:sz w:val="22"/>
                <w:szCs w:val="22"/>
                <w:lang w:eastAsia="lt-LT"/>
              </w:rPr>
            </w:pPr>
            <w:r w:rsidRPr="00E81306">
              <w:rPr>
                <w:color w:val="000000"/>
                <w:sz w:val="22"/>
                <w:szCs w:val="22"/>
              </w:rPr>
              <w:t>Savivaldybės finansuojamose STEAM programose dalyvavo 3 grupės po 12 mokinių.</w:t>
            </w:r>
          </w:p>
        </w:tc>
      </w:tr>
      <w:tr w:rsidR="00826B73" w:rsidRPr="00E81306" w14:paraId="262F8669" w14:textId="77777777" w:rsidTr="000A6282">
        <w:trPr>
          <w:trHeight w:val="198"/>
        </w:trPr>
        <w:tc>
          <w:tcPr>
            <w:tcW w:w="1630" w:type="dxa"/>
            <w:vMerge/>
          </w:tcPr>
          <w:p w14:paraId="01D2231D" w14:textId="77777777" w:rsidR="00826B73" w:rsidRPr="00E81306" w:rsidRDefault="00826B73" w:rsidP="000A6282">
            <w:pPr>
              <w:overflowPunct w:val="0"/>
              <w:textAlignment w:val="baseline"/>
              <w:rPr>
                <w:sz w:val="22"/>
                <w:szCs w:val="22"/>
                <w:lang w:eastAsia="lt-LT"/>
              </w:rPr>
            </w:pPr>
          </w:p>
        </w:tc>
        <w:tc>
          <w:tcPr>
            <w:tcW w:w="2116" w:type="dxa"/>
            <w:vAlign w:val="center"/>
          </w:tcPr>
          <w:p w14:paraId="7599CF85" w14:textId="77777777" w:rsidR="00826B73" w:rsidRPr="00E81306" w:rsidRDefault="00826B73" w:rsidP="000A6282">
            <w:pPr>
              <w:overflowPunct w:val="0"/>
              <w:textAlignment w:val="baseline"/>
              <w:rPr>
                <w:sz w:val="22"/>
                <w:szCs w:val="22"/>
                <w:lang w:eastAsia="lt-LT"/>
              </w:rPr>
            </w:pPr>
            <w:r w:rsidRPr="00E81306">
              <w:rPr>
                <w:color w:val="000000"/>
                <w:sz w:val="22"/>
                <w:szCs w:val="22"/>
              </w:rPr>
              <w:t xml:space="preserve">Bendradarbiavimo veiklų su KTU įgyvendinimas I KTU klasėje dalis </w:t>
            </w:r>
          </w:p>
        </w:tc>
        <w:tc>
          <w:tcPr>
            <w:tcW w:w="786" w:type="dxa"/>
          </w:tcPr>
          <w:p w14:paraId="28BB262B"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95</w:t>
            </w:r>
          </w:p>
        </w:tc>
        <w:tc>
          <w:tcPr>
            <w:tcW w:w="679" w:type="dxa"/>
          </w:tcPr>
          <w:p w14:paraId="2EB40BF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4C3C2CD1" w14:textId="77777777" w:rsidR="00826B73" w:rsidRPr="00E81306" w:rsidRDefault="00826B73" w:rsidP="000A6282">
            <w:pPr>
              <w:overflowPunct w:val="0"/>
              <w:textAlignment w:val="baseline"/>
              <w:rPr>
                <w:sz w:val="22"/>
                <w:szCs w:val="22"/>
                <w:lang w:eastAsia="lt-LT"/>
              </w:rPr>
            </w:pPr>
          </w:p>
        </w:tc>
        <w:tc>
          <w:tcPr>
            <w:tcW w:w="3001" w:type="dxa"/>
          </w:tcPr>
          <w:p w14:paraId="3B903434"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Įgyvendintos visos </w:t>
            </w:r>
            <w:r w:rsidRPr="00E81306">
              <w:rPr>
                <w:color w:val="000000"/>
                <w:sz w:val="22"/>
                <w:szCs w:val="22"/>
              </w:rPr>
              <w:t>bendradarbiavimo su KTU veiklos I KTU klasėje.</w:t>
            </w:r>
          </w:p>
        </w:tc>
      </w:tr>
      <w:tr w:rsidR="00826B73" w:rsidRPr="00E81306" w14:paraId="60A22921" w14:textId="77777777" w:rsidTr="000A6282">
        <w:trPr>
          <w:trHeight w:val="198"/>
        </w:trPr>
        <w:tc>
          <w:tcPr>
            <w:tcW w:w="1630" w:type="dxa"/>
            <w:vMerge/>
          </w:tcPr>
          <w:p w14:paraId="0844239E" w14:textId="77777777" w:rsidR="00826B73" w:rsidRPr="00E81306" w:rsidRDefault="00826B73" w:rsidP="000A6282">
            <w:pPr>
              <w:overflowPunct w:val="0"/>
              <w:textAlignment w:val="baseline"/>
              <w:rPr>
                <w:sz w:val="22"/>
                <w:szCs w:val="22"/>
                <w:lang w:eastAsia="lt-LT"/>
              </w:rPr>
            </w:pPr>
          </w:p>
        </w:tc>
        <w:tc>
          <w:tcPr>
            <w:tcW w:w="2116" w:type="dxa"/>
            <w:vAlign w:val="center"/>
          </w:tcPr>
          <w:p w14:paraId="39172417" w14:textId="77777777" w:rsidR="00826B73" w:rsidRPr="00E81306" w:rsidRDefault="00826B73" w:rsidP="000A6282">
            <w:pPr>
              <w:overflowPunct w:val="0"/>
              <w:textAlignment w:val="baseline"/>
              <w:rPr>
                <w:sz w:val="22"/>
                <w:szCs w:val="22"/>
                <w:lang w:eastAsia="lt-LT"/>
              </w:rPr>
            </w:pPr>
            <w:r w:rsidRPr="00E81306">
              <w:rPr>
                <w:color w:val="000000"/>
                <w:sz w:val="22"/>
                <w:szCs w:val="22"/>
              </w:rPr>
              <w:t>Veikiančių Jaunųjų bendrovių skaičius</w:t>
            </w:r>
          </w:p>
        </w:tc>
        <w:tc>
          <w:tcPr>
            <w:tcW w:w="786" w:type="dxa"/>
          </w:tcPr>
          <w:p w14:paraId="47D048F7"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3</w:t>
            </w:r>
          </w:p>
        </w:tc>
        <w:tc>
          <w:tcPr>
            <w:tcW w:w="679" w:type="dxa"/>
          </w:tcPr>
          <w:p w14:paraId="1C8C17EE"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3</w:t>
            </w:r>
          </w:p>
        </w:tc>
        <w:tc>
          <w:tcPr>
            <w:tcW w:w="1422" w:type="dxa"/>
            <w:vMerge/>
          </w:tcPr>
          <w:p w14:paraId="457EC407" w14:textId="77777777" w:rsidR="00826B73" w:rsidRPr="00E81306" w:rsidRDefault="00826B73" w:rsidP="000A6282">
            <w:pPr>
              <w:overflowPunct w:val="0"/>
              <w:textAlignment w:val="baseline"/>
              <w:rPr>
                <w:sz w:val="22"/>
                <w:szCs w:val="22"/>
                <w:lang w:eastAsia="lt-LT"/>
              </w:rPr>
            </w:pPr>
          </w:p>
        </w:tc>
        <w:tc>
          <w:tcPr>
            <w:tcW w:w="3001" w:type="dxa"/>
          </w:tcPr>
          <w:p w14:paraId="2B330DB9"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Įkurtos ir veiklas įgyvendino </w:t>
            </w:r>
            <w:r w:rsidRPr="00E81306">
              <w:rPr>
                <w:sz w:val="22"/>
                <w:szCs w:val="22"/>
              </w:rPr>
              <w:t>3 Jaunosios mokinių bendrovės.</w:t>
            </w:r>
          </w:p>
        </w:tc>
      </w:tr>
      <w:tr w:rsidR="00826B73" w:rsidRPr="00E81306" w14:paraId="2C2F584D" w14:textId="77777777" w:rsidTr="000A6282">
        <w:trPr>
          <w:trHeight w:val="198"/>
        </w:trPr>
        <w:tc>
          <w:tcPr>
            <w:tcW w:w="1630" w:type="dxa"/>
            <w:vMerge w:val="restart"/>
          </w:tcPr>
          <w:p w14:paraId="4810B64C" w14:textId="77777777" w:rsidR="00826B73" w:rsidRPr="00E81306" w:rsidRDefault="00826B73" w:rsidP="000A6282">
            <w:pPr>
              <w:overflowPunct w:val="0"/>
              <w:textAlignment w:val="baseline"/>
              <w:rPr>
                <w:sz w:val="22"/>
                <w:szCs w:val="22"/>
                <w:lang w:eastAsia="lt-LT"/>
              </w:rPr>
            </w:pPr>
            <w:r w:rsidRPr="00E81306">
              <w:rPr>
                <w:sz w:val="22"/>
                <w:szCs w:val="22"/>
                <w:lang w:eastAsia="lt-LT"/>
              </w:rPr>
              <w:t>1.3.3. Mokinių sveikatos stiprinimas.</w:t>
            </w:r>
          </w:p>
        </w:tc>
        <w:tc>
          <w:tcPr>
            <w:tcW w:w="2116" w:type="dxa"/>
            <w:vAlign w:val="center"/>
          </w:tcPr>
          <w:p w14:paraId="442E5D3F" w14:textId="77777777" w:rsidR="00826B73" w:rsidRPr="00E81306" w:rsidRDefault="00826B73" w:rsidP="000A6282">
            <w:pPr>
              <w:overflowPunct w:val="0"/>
              <w:textAlignment w:val="baseline"/>
              <w:rPr>
                <w:sz w:val="22"/>
                <w:szCs w:val="22"/>
                <w:lang w:eastAsia="lt-LT"/>
              </w:rPr>
            </w:pPr>
            <w:r w:rsidRPr="00E81306">
              <w:rPr>
                <w:color w:val="000000"/>
                <w:sz w:val="22"/>
                <w:szCs w:val="22"/>
              </w:rPr>
              <w:t xml:space="preserve">Organizuoti sporto renginiai </w:t>
            </w:r>
          </w:p>
        </w:tc>
        <w:tc>
          <w:tcPr>
            <w:tcW w:w="786" w:type="dxa"/>
          </w:tcPr>
          <w:p w14:paraId="41BC1958" w14:textId="77777777" w:rsidR="00826B73" w:rsidRPr="00E81306" w:rsidRDefault="00826B73" w:rsidP="000A6282">
            <w:pPr>
              <w:overflowPunct w:val="0"/>
              <w:jc w:val="center"/>
              <w:textAlignment w:val="baseline"/>
              <w:rPr>
                <w:sz w:val="22"/>
                <w:szCs w:val="22"/>
                <w:lang w:eastAsia="lt-LT"/>
              </w:rPr>
            </w:pPr>
            <w:r w:rsidRPr="00E81306">
              <w:rPr>
                <w:sz w:val="22"/>
                <w:szCs w:val="22"/>
              </w:rPr>
              <w:t>20</w:t>
            </w:r>
          </w:p>
        </w:tc>
        <w:tc>
          <w:tcPr>
            <w:tcW w:w="679" w:type="dxa"/>
            <w:shd w:val="clear" w:color="auto" w:fill="auto"/>
          </w:tcPr>
          <w:p w14:paraId="68252E8A"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23</w:t>
            </w:r>
          </w:p>
        </w:tc>
        <w:tc>
          <w:tcPr>
            <w:tcW w:w="1422" w:type="dxa"/>
            <w:vMerge/>
            <w:shd w:val="clear" w:color="auto" w:fill="auto"/>
          </w:tcPr>
          <w:p w14:paraId="757761B6" w14:textId="77777777" w:rsidR="00826B73" w:rsidRPr="00E81306" w:rsidRDefault="00826B73" w:rsidP="000A6282">
            <w:pPr>
              <w:overflowPunct w:val="0"/>
              <w:textAlignment w:val="baseline"/>
              <w:rPr>
                <w:sz w:val="22"/>
                <w:szCs w:val="22"/>
                <w:lang w:eastAsia="lt-LT"/>
              </w:rPr>
            </w:pPr>
          </w:p>
        </w:tc>
        <w:tc>
          <w:tcPr>
            <w:tcW w:w="3001" w:type="dxa"/>
            <w:shd w:val="clear" w:color="auto" w:fill="auto"/>
          </w:tcPr>
          <w:p w14:paraId="7FEC6D70" w14:textId="77777777" w:rsidR="00826B73" w:rsidRPr="00E81306" w:rsidRDefault="00826B73" w:rsidP="000A6282">
            <w:pPr>
              <w:overflowPunct w:val="0"/>
              <w:textAlignment w:val="baseline"/>
              <w:rPr>
                <w:sz w:val="22"/>
                <w:szCs w:val="22"/>
                <w:lang w:eastAsia="lt-LT"/>
              </w:rPr>
            </w:pPr>
            <w:r w:rsidRPr="00E81306">
              <w:rPr>
                <w:sz w:val="22"/>
                <w:szCs w:val="22"/>
                <w:lang w:eastAsia="lt-LT"/>
              </w:rPr>
              <w:t>2023 m. suorganizuoti 23 sporto renginiai.</w:t>
            </w:r>
          </w:p>
        </w:tc>
      </w:tr>
      <w:tr w:rsidR="00826B73" w:rsidRPr="00E81306" w14:paraId="0246DB1C" w14:textId="77777777" w:rsidTr="000A6282">
        <w:trPr>
          <w:trHeight w:val="198"/>
        </w:trPr>
        <w:tc>
          <w:tcPr>
            <w:tcW w:w="1630" w:type="dxa"/>
            <w:vMerge/>
          </w:tcPr>
          <w:p w14:paraId="2F5B4A21" w14:textId="77777777" w:rsidR="00826B73" w:rsidRPr="00E81306" w:rsidRDefault="00826B73" w:rsidP="000A6282">
            <w:pPr>
              <w:overflowPunct w:val="0"/>
              <w:textAlignment w:val="baseline"/>
              <w:rPr>
                <w:sz w:val="22"/>
                <w:szCs w:val="22"/>
                <w:lang w:eastAsia="lt-LT"/>
              </w:rPr>
            </w:pPr>
          </w:p>
        </w:tc>
        <w:tc>
          <w:tcPr>
            <w:tcW w:w="2116" w:type="dxa"/>
            <w:vAlign w:val="center"/>
          </w:tcPr>
          <w:p w14:paraId="5C37AAC1" w14:textId="77777777" w:rsidR="00826B73" w:rsidRPr="00E81306" w:rsidRDefault="00826B73" w:rsidP="000A6282">
            <w:pPr>
              <w:overflowPunct w:val="0"/>
              <w:textAlignment w:val="baseline"/>
              <w:rPr>
                <w:sz w:val="22"/>
                <w:szCs w:val="22"/>
                <w:lang w:eastAsia="lt-LT"/>
              </w:rPr>
            </w:pPr>
            <w:r w:rsidRPr="00E81306">
              <w:rPr>
                <w:color w:val="000000"/>
                <w:sz w:val="22"/>
                <w:szCs w:val="22"/>
              </w:rPr>
              <w:t>Mokinių, dalyvaujančių Olimpinių vertybių programoje, dalis</w:t>
            </w:r>
          </w:p>
        </w:tc>
        <w:tc>
          <w:tcPr>
            <w:tcW w:w="786" w:type="dxa"/>
          </w:tcPr>
          <w:p w14:paraId="5E9E94FD" w14:textId="77777777" w:rsidR="00826B73" w:rsidRPr="00E81306" w:rsidRDefault="00826B73" w:rsidP="000A6282">
            <w:pPr>
              <w:overflowPunct w:val="0"/>
              <w:jc w:val="center"/>
              <w:textAlignment w:val="baseline"/>
              <w:rPr>
                <w:sz w:val="22"/>
                <w:szCs w:val="22"/>
                <w:lang w:eastAsia="lt-LT"/>
              </w:rPr>
            </w:pPr>
            <w:r w:rsidRPr="00E81306">
              <w:rPr>
                <w:sz w:val="22"/>
                <w:szCs w:val="22"/>
              </w:rPr>
              <w:t>90</w:t>
            </w:r>
          </w:p>
        </w:tc>
        <w:tc>
          <w:tcPr>
            <w:tcW w:w="679" w:type="dxa"/>
            <w:shd w:val="clear" w:color="auto" w:fill="auto"/>
          </w:tcPr>
          <w:p w14:paraId="04C696D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90</w:t>
            </w:r>
          </w:p>
        </w:tc>
        <w:tc>
          <w:tcPr>
            <w:tcW w:w="1422" w:type="dxa"/>
            <w:vMerge/>
            <w:shd w:val="clear" w:color="auto" w:fill="auto"/>
          </w:tcPr>
          <w:p w14:paraId="5194686D" w14:textId="77777777" w:rsidR="00826B73" w:rsidRPr="00E81306" w:rsidRDefault="00826B73" w:rsidP="000A6282">
            <w:pPr>
              <w:overflowPunct w:val="0"/>
              <w:textAlignment w:val="baseline"/>
              <w:rPr>
                <w:sz w:val="22"/>
                <w:szCs w:val="22"/>
                <w:lang w:eastAsia="lt-LT"/>
              </w:rPr>
            </w:pPr>
          </w:p>
        </w:tc>
        <w:tc>
          <w:tcPr>
            <w:tcW w:w="3001" w:type="dxa"/>
            <w:shd w:val="clear" w:color="auto" w:fill="auto"/>
          </w:tcPr>
          <w:p w14:paraId="457706A6" w14:textId="77777777" w:rsidR="00826B73" w:rsidRPr="00E81306" w:rsidRDefault="00826B73" w:rsidP="000A6282">
            <w:pPr>
              <w:overflowPunct w:val="0"/>
              <w:textAlignment w:val="baseline"/>
              <w:rPr>
                <w:sz w:val="22"/>
                <w:szCs w:val="22"/>
                <w:lang w:eastAsia="lt-LT"/>
              </w:rPr>
            </w:pPr>
            <w:r w:rsidRPr="00E81306">
              <w:rPr>
                <w:color w:val="000000"/>
                <w:sz w:val="22"/>
                <w:szCs w:val="22"/>
              </w:rPr>
              <w:t>Olimpinių vertybių programoje dalyvavo 90 proc. mokinių.</w:t>
            </w:r>
          </w:p>
        </w:tc>
      </w:tr>
      <w:tr w:rsidR="00826B73" w:rsidRPr="00E81306" w14:paraId="5C6BB14E" w14:textId="77777777" w:rsidTr="000A6282">
        <w:trPr>
          <w:trHeight w:val="198"/>
        </w:trPr>
        <w:tc>
          <w:tcPr>
            <w:tcW w:w="1630" w:type="dxa"/>
            <w:vMerge/>
          </w:tcPr>
          <w:p w14:paraId="73507B9D" w14:textId="77777777" w:rsidR="00826B73" w:rsidRPr="00E81306" w:rsidRDefault="00826B73" w:rsidP="000A6282">
            <w:pPr>
              <w:overflowPunct w:val="0"/>
              <w:textAlignment w:val="baseline"/>
              <w:rPr>
                <w:sz w:val="22"/>
                <w:szCs w:val="22"/>
                <w:lang w:eastAsia="lt-LT"/>
              </w:rPr>
            </w:pPr>
          </w:p>
        </w:tc>
        <w:tc>
          <w:tcPr>
            <w:tcW w:w="2116" w:type="dxa"/>
            <w:vAlign w:val="center"/>
          </w:tcPr>
          <w:p w14:paraId="71A329F3" w14:textId="77777777" w:rsidR="00826B73" w:rsidRPr="00E81306" w:rsidRDefault="00826B73" w:rsidP="000A6282">
            <w:pPr>
              <w:overflowPunct w:val="0"/>
              <w:textAlignment w:val="baseline"/>
              <w:rPr>
                <w:sz w:val="22"/>
                <w:szCs w:val="22"/>
                <w:lang w:eastAsia="lt-LT"/>
              </w:rPr>
            </w:pPr>
            <w:r w:rsidRPr="00E81306">
              <w:rPr>
                <w:color w:val="000000"/>
                <w:sz w:val="22"/>
                <w:szCs w:val="22"/>
              </w:rPr>
              <w:t>Sveikatą stiprinančios mokyklos programos renginiuose dalyvaujančių mokinių dalis</w:t>
            </w:r>
          </w:p>
        </w:tc>
        <w:tc>
          <w:tcPr>
            <w:tcW w:w="786" w:type="dxa"/>
          </w:tcPr>
          <w:p w14:paraId="1B8D400C" w14:textId="77777777" w:rsidR="00826B73" w:rsidRPr="00E81306" w:rsidRDefault="00826B73" w:rsidP="000A6282">
            <w:pPr>
              <w:overflowPunct w:val="0"/>
              <w:jc w:val="center"/>
              <w:textAlignment w:val="baseline"/>
              <w:rPr>
                <w:sz w:val="22"/>
                <w:szCs w:val="22"/>
                <w:lang w:eastAsia="lt-LT"/>
              </w:rPr>
            </w:pPr>
            <w:r w:rsidRPr="00E81306">
              <w:rPr>
                <w:sz w:val="22"/>
                <w:szCs w:val="22"/>
              </w:rPr>
              <w:t>90</w:t>
            </w:r>
          </w:p>
        </w:tc>
        <w:tc>
          <w:tcPr>
            <w:tcW w:w="679" w:type="dxa"/>
            <w:shd w:val="clear" w:color="auto" w:fill="auto"/>
          </w:tcPr>
          <w:p w14:paraId="14DECE13"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90</w:t>
            </w:r>
          </w:p>
        </w:tc>
        <w:tc>
          <w:tcPr>
            <w:tcW w:w="1422" w:type="dxa"/>
            <w:vMerge/>
            <w:shd w:val="clear" w:color="auto" w:fill="auto"/>
          </w:tcPr>
          <w:p w14:paraId="42946DD8" w14:textId="77777777" w:rsidR="00826B73" w:rsidRPr="00E81306" w:rsidRDefault="00826B73" w:rsidP="000A6282">
            <w:pPr>
              <w:overflowPunct w:val="0"/>
              <w:textAlignment w:val="baseline"/>
              <w:rPr>
                <w:sz w:val="22"/>
                <w:szCs w:val="22"/>
                <w:lang w:eastAsia="lt-LT"/>
              </w:rPr>
            </w:pPr>
          </w:p>
        </w:tc>
        <w:tc>
          <w:tcPr>
            <w:tcW w:w="3001" w:type="dxa"/>
            <w:shd w:val="clear" w:color="auto" w:fill="auto"/>
          </w:tcPr>
          <w:p w14:paraId="5346C11F" w14:textId="77777777" w:rsidR="00826B73" w:rsidRPr="00E81306" w:rsidRDefault="00826B73" w:rsidP="000A6282">
            <w:pPr>
              <w:overflowPunct w:val="0"/>
              <w:textAlignment w:val="baseline"/>
              <w:rPr>
                <w:sz w:val="22"/>
                <w:szCs w:val="22"/>
                <w:lang w:eastAsia="lt-LT"/>
              </w:rPr>
            </w:pPr>
            <w:r w:rsidRPr="00E81306">
              <w:rPr>
                <w:color w:val="000000"/>
                <w:sz w:val="22"/>
                <w:szCs w:val="22"/>
              </w:rPr>
              <w:t>Sveikatą stiprinančios mokyklos programos renginiuose dalyvavo 90 proc. mokinių.</w:t>
            </w:r>
          </w:p>
        </w:tc>
      </w:tr>
      <w:tr w:rsidR="00826B73" w:rsidRPr="00E81306" w14:paraId="3329E991" w14:textId="77777777" w:rsidTr="000A6282">
        <w:trPr>
          <w:trHeight w:val="198"/>
        </w:trPr>
        <w:tc>
          <w:tcPr>
            <w:tcW w:w="1630" w:type="dxa"/>
            <w:vMerge w:val="restart"/>
          </w:tcPr>
          <w:p w14:paraId="2A7DDE85" w14:textId="77777777" w:rsidR="00826B73" w:rsidRPr="00E81306" w:rsidRDefault="00826B73" w:rsidP="000A6282">
            <w:pPr>
              <w:overflowPunct w:val="0"/>
              <w:textAlignment w:val="baseline"/>
              <w:rPr>
                <w:sz w:val="22"/>
                <w:szCs w:val="22"/>
                <w:lang w:eastAsia="lt-LT"/>
              </w:rPr>
            </w:pPr>
            <w:r w:rsidRPr="00E81306">
              <w:rPr>
                <w:sz w:val="22"/>
                <w:szCs w:val="22"/>
                <w:lang w:eastAsia="lt-LT"/>
              </w:rPr>
              <w:t>1.3.4. Mokinių tėvų (globėjų, rūpintojų) įtraukimas į gimnazijos veiklas</w:t>
            </w:r>
          </w:p>
        </w:tc>
        <w:tc>
          <w:tcPr>
            <w:tcW w:w="2116" w:type="dxa"/>
          </w:tcPr>
          <w:p w14:paraId="39CE5E59" w14:textId="77777777" w:rsidR="00826B73" w:rsidRPr="00E81306" w:rsidRDefault="00826B73" w:rsidP="000A6282">
            <w:pPr>
              <w:overflowPunct w:val="0"/>
              <w:textAlignment w:val="baseline"/>
              <w:rPr>
                <w:sz w:val="22"/>
                <w:szCs w:val="22"/>
              </w:rPr>
            </w:pPr>
            <w:r w:rsidRPr="00E81306">
              <w:rPr>
                <w:color w:val="000000"/>
                <w:sz w:val="22"/>
                <w:szCs w:val="22"/>
              </w:rPr>
              <w:t>Individualios konsultacijos su mokinių tėvais (globėjais, rūpintojais)</w:t>
            </w:r>
          </w:p>
        </w:tc>
        <w:tc>
          <w:tcPr>
            <w:tcW w:w="786" w:type="dxa"/>
          </w:tcPr>
          <w:p w14:paraId="3D06417E" w14:textId="77777777" w:rsidR="00826B73" w:rsidRPr="00E81306" w:rsidRDefault="00826B73" w:rsidP="000A6282">
            <w:pPr>
              <w:overflowPunct w:val="0"/>
              <w:jc w:val="center"/>
              <w:textAlignment w:val="baseline"/>
              <w:rPr>
                <w:sz w:val="22"/>
                <w:szCs w:val="22"/>
              </w:rPr>
            </w:pPr>
            <w:r w:rsidRPr="00E81306">
              <w:rPr>
                <w:color w:val="000000"/>
                <w:sz w:val="22"/>
                <w:szCs w:val="22"/>
              </w:rPr>
              <w:t>4</w:t>
            </w:r>
          </w:p>
        </w:tc>
        <w:tc>
          <w:tcPr>
            <w:tcW w:w="679" w:type="dxa"/>
          </w:tcPr>
          <w:p w14:paraId="340B4B5A"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4</w:t>
            </w:r>
          </w:p>
        </w:tc>
        <w:tc>
          <w:tcPr>
            <w:tcW w:w="1422" w:type="dxa"/>
            <w:vMerge w:val="restart"/>
          </w:tcPr>
          <w:p w14:paraId="30568799" w14:textId="77777777" w:rsidR="00826B73" w:rsidRPr="00E81306" w:rsidRDefault="00826B73" w:rsidP="000A6282">
            <w:pPr>
              <w:overflowPunct w:val="0"/>
              <w:textAlignment w:val="baseline"/>
              <w:rPr>
                <w:sz w:val="22"/>
                <w:szCs w:val="22"/>
                <w:lang w:eastAsia="lt-LT"/>
              </w:rPr>
            </w:pPr>
          </w:p>
        </w:tc>
        <w:tc>
          <w:tcPr>
            <w:tcW w:w="3001" w:type="dxa"/>
          </w:tcPr>
          <w:p w14:paraId="029CD280" w14:textId="77777777" w:rsidR="00826B73" w:rsidRPr="00E81306" w:rsidRDefault="00826B73" w:rsidP="000A6282">
            <w:pPr>
              <w:rPr>
                <w:sz w:val="22"/>
                <w:szCs w:val="22"/>
              </w:rPr>
            </w:pPr>
            <w:r w:rsidRPr="00E81306">
              <w:rPr>
                <w:sz w:val="22"/>
                <w:szCs w:val="22"/>
              </w:rPr>
              <w:t>Organizuoti keturi individualūs susitikimai dalykų mokytojų su mokinių tėvais (2023 m. balandžio 4, 5 d. dalyvavo 17,4 proc. mokinių tėvų ir 2024 m. lapkričio 9, 21 d. dalyvavo 20,8 proc. mokinių tėvų.</w:t>
            </w:r>
          </w:p>
          <w:p w14:paraId="55442AC7" w14:textId="77777777" w:rsidR="00826B73" w:rsidRPr="00E81306" w:rsidRDefault="00826B73" w:rsidP="000A6282">
            <w:pPr>
              <w:ind w:right="48"/>
              <w:rPr>
                <w:sz w:val="22"/>
                <w:szCs w:val="22"/>
              </w:rPr>
            </w:pPr>
            <w:r w:rsidRPr="00E81306">
              <w:rPr>
                <w:sz w:val="22"/>
                <w:szCs w:val="22"/>
              </w:rPr>
              <w:t xml:space="preserve">Tėvai konsultacijoms registruojasi internetinėje platformoje adresu </w:t>
            </w:r>
            <w:hyperlink r:id="rId11" w:history="1">
              <w:r w:rsidRPr="00E81306">
                <w:rPr>
                  <w:rStyle w:val="Hipersaitas"/>
                  <w:color w:val="auto"/>
                  <w:sz w:val="22"/>
                  <w:szCs w:val="22"/>
                </w:rPr>
                <w:t>http://jjanonis.su.lt/individualios-konsultacijos/</w:t>
              </w:r>
            </w:hyperlink>
          </w:p>
        </w:tc>
      </w:tr>
      <w:tr w:rsidR="00826B73" w:rsidRPr="00E81306" w14:paraId="2549D932" w14:textId="77777777" w:rsidTr="000A6282">
        <w:trPr>
          <w:trHeight w:val="198"/>
        </w:trPr>
        <w:tc>
          <w:tcPr>
            <w:tcW w:w="1630" w:type="dxa"/>
            <w:vMerge/>
          </w:tcPr>
          <w:p w14:paraId="69F21EEA" w14:textId="77777777" w:rsidR="00826B73" w:rsidRPr="00E81306" w:rsidRDefault="00826B73" w:rsidP="000A6282">
            <w:pPr>
              <w:overflowPunct w:val="0"/>
              <w:textAlignment w:val="baseline"/>
              <w:rPr>
                <w:sz w:val="22"/>
                <w:szCs w:val="22"/>
                <w:lang w:eastAsia="lt-LT"/>
              </w:rPr>
            </w:pPr>
          </w:p>
        </w:tc>
        <w:tc>
          <w:tcPr>
            <w:tcW w:w="2116" w:type="dxa"/>
            <w:vAlign w:val="center"/>
          </w:tcPr>
          <w:p w14:paraId="0898DC8A" w14:textId="77777777" w:rsidR="00826B73" w:rsidRPr="00E81306" w:rsidRDefault="00826B73" w:rsidP="000A6282">
            <w:pPr>
              <w:overflowPunct w:val="0"/>
              <w:textAlignment w:val="baseline"/>
              <w:rPr>
                <w:sz w:val="22"/>
                <w:szCs w:val="22"/>
              </w:rPr>
            </w:pPr>
            <w:r w:rsidRPr="00E81306">
              <w:rPr>
                <w:color w:val="000000"/>
                <w:sz w:val="22"/>
                <w:szCs w:val="22"/>
              </w:rPr>
              <w:t>Mokinių tėvams organizuoti švietimo renginiai</w:t>
            </w:r>
          </w:p>
        </w:tc>
        <w:tc>
          <w:tcPr>
            <w:tcW w:w="786" w:type="dxa"/>
          </w:tcPr>
          <w:p w14:paraId="6B515254" w14:textId="77777777" w:rsidR="00826B73" w:rsidRPr="00E81306" w:rsidRDefault="00826B73" w:rsidP="000A6282">
            <w:pPr>
              <w:overflowPunct w:val="0"/>
              <w:jc w:val="center"/>
              <w:textAlignment w:val="baseline"/>
              <w:rPr>
                <w:sz w:val="22"/>
                <w:szCs w:val="22"/>
              </w:rPr>
            </w:pPr>
            <w:r w:rsidRPr="00E81306">
              <w:rPr>
                <w:color w:val="000000"/>
                <w:sz w:val="22"/>
                <w:szCs w:val="22"/>
              </w:rPr>
              <w:t>4</w:t>
            </w:r>
          </w:p>
        </w:tc>
        <w:tc>
          <w:tcPr>
            <w:tcW w:w="679" w:type="dxa"/>
            <w:shd w:val="clear" w:color="auto" w:fill="auto"/>
          </w:tcPr>
          <w:p w14:paraId="29D04333"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6</w:t>
            </w:r>
          </w:p>
        </w:tc>
        <w:tc>
          <w:tcPr>
            <w:tcW w:w="1422" w:type="dxa"/>
            <w:vMerge/>
            <w:shd w:val="clear" w:color="auto" w:fill="auto"/>
          </w:tcPr>
          <w:p w14:paraId="35AEB78C" w14:textId="77777777" w:rsidR="00826B73" w:rsidRPr="00E81306" w:rsidRDefault="00826B73" w:rsidP="000A6282">
            <w:pPr>
              <w:overflowPunct w:val="0"/>
              <w:textAlignment w:val="baseline"/>
              <w:rPr>
                <w:sz w:val="22"/>
                <w:szCs w:val="22"/>
                <w:lang w:eastAsia="lt-LT"/>
              </w:rPr>
            </w:pPr>
          </w:p>
        </w:tc>
        <w:tc>
          <w:tcPr>
            <w:tcW w:w="3001" w:type="dxa"/>
            <w:shd w:val="clear" w:color="auto" w:fill="auto"/>
          </w:tcPr>
          <w:p w14:paraId="0AC43C4C" w14:textId="77777777" w:rsidR="00826B73" w:rsidRPr="00E81306" w:rsidRDefault="00826B73" w:rsidP="000A6282">
            <w:pPr>
              <w:overflowPunct w:val="0"/>
              <w:textAlignment w:val="baseline"/>
              <w:rPr>
                <w:sz w:val="22"/>
                <w:szCs w:val="22"/>
                <w:lang w:eastAsia="lt-LT"/>
              </w:rPr>
            </w:pPr>
            <w:r w:rsidRPr="00E81306">
              <w:rPr>
                <w:color w:val="000000"/>
                <w:sz w:val="22"/>
                <w:szCs w:val="22"/>
              </w:rPr>
              <w:t>Mokinių tėvams organizuoti 6 švietimo renginiai.</w:t>
            </w:r>
          </w:p>
        </w:tc>
      </w:tr>
      <w:tr w:rsidR="00826B73" w:rsidRPr="00E81306" w14:paraId="12FE6E5D" w14:textId="77777777" w:rsidTr="000A6282">
        <w:trPr>
          <w:trHeight w:val="198"/>
        </w:trPr>
        <w:tc>
          <w:tcPr>
            <w:tcW w:w="1630" w:type="dxa"/>
            <w:vMerge/>
          </w:tcPr>
          <w:p w14:paraId="1D1E25BD" w14:textId="77777777" w:rsidR="00826B73" w:rsidRPr="00E81306" w:rsidRDefault="00826B73" w:rsidP="000A6282">
            <w:pPr>
              <w:overflowPunct w:val="0"/>
              <w:textAlignment w:val="baseline"/>
              <w:rPr>
                <w:sz w:val="22"/>
                <w:szCs w:val="22"/>
                <w:lang w:eastAsia="lt-LT"/>
              </w:rPr>
            </w:pPr>
          </w:p>
        </w:tc>
        <w:tc>
          <w:tcPr>
            <w:tcW w:w="2116" w:type="dxa"/>
            <w:vAlign w:val="center"/>
          </w:tcPr>
          <w:p w14:paraId="289A7D95" w14:textId="77777777" w:rsidR="00826B73" w:rsidRPr="00E81306" w:rsidRDefault="00826B73" w:rsidP="000A6282">
            <w:pPr>
              <w:overflowPunct w:val="0"/>
              <w:textAlignment w:val="baseline"/>
              <w:rPr>
                <w:sz w:val="22"/>
                <w:szCs w:val="22"/>
              </w:rPr>
            </w:pPr>
            <w:r w:rsidRPr="00E81306">
              <w:rPr>
                <w:color w:val="000000"/>
                <w:sz w:val="22"/>
                <w:szCs w:val="22"/>
              </w:rPr>
              <w:t>Mokinių tėvams organizuotuose edukaciniuose užsiėmimuose dalyvaujančių mokinių tėvų dalis</w:t>
            </w:r>
          </w:p>
        </w:tc>
        <w:tc>
          <w:tcPr>
            <w:tcW w:w="786" w:type="dxa"/>
          </w:tcPr>
          <w:p w14:paraId="49D08044" w14:textId="77777777" w:rsidR="00826B73" w:rsidRPr="00E81306" w:rsidRDefault="00826B73" w:rsidP="000A6282">
            <w:pPr>
              <w:overflowPunct w:val="0"/>
              <w:jc w:val="center"/>
              <w:textAlignment w:val="baseline"/>
              <w:rPr>
                <w:sz w:val="22"/>
                <w:szCs w:val="22"/>
              </w:rPr>
            </w:pPr>
            <w:r w:rsidRPr="00E81306">
              <w:rPr>
                <w:color w:val="000000"/>
                <w:sz w:val="22"/>
                <w:szCs w:val="22"/>
              </w:rPr>
              <w:t>20</w:t>
            </w:r>
          </w:p>
        </w:tc>
        <w:tc>
          <w:tcPr>
            <w:tcW w:w="679" w:type="dxa"/>
          </w:tcPr>
          <w:p w14:paraId="5ED580F3"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23,4</w:t>
            </w:r>
          </w:p>
        </w:tc>
        <w:tc>
          <w:tcPr>
            <w:tcW w:w="1422" w:type="dxa"/>
            <w:vMerge/>
          </w:tcPr>
          <w:p w14:paraId="3FC0D8B9" w14:textId="77777777" w:rsidR="00826B73" w:rsidRPr="00E81306" w:rsidRDefault="00826B73" w:rsidP="000A6282">
            <w:pPr>
              <w:overflowPunct w:val="0"/>
              <w:textAlignment w:val="baseline"/>
              <w:rPr>
                <w:sz w:val="22"/>
                <w:szCs w:val="22"/>
                <w:lang w:eastAsia="lt-LT"/>
              </w:rPr>
            </w:pPr>
          </w:p>
        </w:tc>
        <w:tc>
          <w:tcPr>
            <w:tcW w:w="3001" w:type="dxa"/>
          </w:tcPr>
          <w:p w14:paraId="64470101" w14:textId="77777777" w:rsidR="00826B73" w:rsidRPr="00E81306" w:rsidRDefault="00826B73" w:rsidP="000A6282">
            <w:pPr>
              <w:overflowPunct w:val="0"/>
              <w:textAlignment w:val="baseline"/>
              <w:rPr>
                <w:sz w:val="22"/>
                <w:szCs w:val="22"/>
                <w:highlight w:val="yellow"/>
                <w:lang w:eastAsia="lt-LT"/>
              </w:rPr>
            </w:pPr>
            <w:r w:rsidRPr="00E81306">
              <w:rPr>
                <w:color w:val="000000"/>
                <w:sz w:val="22"/>
                <w:szCs w:val="22"/>
              </w:rPr>
              <w:t>Mokinių tėvams organizuotuose 7 edukaciniuose užsiėmimuose dalyvavo 23,4 proc. mokinių tėvų.</w:t>
            </w:r>
          </w:p>
        </w:tc>
      </w:tr>
      <w:tr w:rsidR="00826B73" w:rsidRPr="00E81306" w14:paraId="7A968E0F" w14:textId="77777777" w:rsidTr="000A6282">
        <w:trPr>
          <w:trHeight w:val="198"/>
        </w:trPr>
        <w:tc>
          <w:tcPr>
            <w:tcW w:w="1630" w:type="dxa"/>
            <w:vMerge/>
          </w:tcPr>
          <w:p w14:paraId="45DCA7F2" w14:textId="77777777" w:rsidR="00826B73" w:rsidRPr="00E81306" w:rsidRDefault="00826B73" w:rsidP="000A6282">
            <w:pPr>
              <w:overflowPunct w:val="0"/>
              <w:textAlignment w:val="baseline"/>
              <w:rPr>
                <w:sz w:val="22"/>
                <w:szCs w:val="22"/>
                <w:lang w:eastAsia="lt-LT"/>
              </w:rPr>
            </w:pPr>
          </w:p>
        </w:tc>
        <w:tc>
          <w:tcPr>
            <w:tcW w:w="2116" w:type="dxa"/>
            <w:vAlign w:val="center"/>
          </w:tcPr>
          <w:p w14:paraId="3D23D7AA" w14:textId="77777777" w:rsidR="00826B73" w:rsidRPr="00E81306" w:rsidRDefault="00826B73" w:rsidP="000A6282">
            <w:pPr>
              <w:overflowPunct w:val="0"/>
              <w:textAlignment w:val="baseline"/>
              <w:rPr>
                <w:sz w:val="22"/>
                <w:szCs w:val="22"/>
              </w:rPr>
            </w:pPr>
            <w:r w:rsidRPr="00E81306">
              <w:rPr>
                <w:color w:val="000000"/>
                <w:sz w:val="22"/>
                <w:szCs w:val="22"/>
              </w:rPr>
              <w:t>Mokinių tėvai, pristatantys savo profesijas gimnazistams</w:t>
            </w:r>
          </w:p>
        </w:tc>
        <w:tc>
          <w:tcPr>
            <w:tcW w:w="786" w:type="dxa"/>
          </w:tcPr>
          <w:p w14:paraId="23156C0D" w14:textId="77777777" w:rsidR="00826B73" w:rsidRPr="00E81306" w:rsidRDefault="00826B73" w:rsidP="000A6282">
            <w:pPr>
              <w:overflowPunct w:val="0"/>
              <w:jc w:val="center"/>
              <w:textAlignment w:val="baseline"/>
              <w:rPr>
                <w:sz w:val="22"/>
                <w:szCs w:val="22"/>
              </w:rPr>
            </w:pPr>
            <w:r w:rsidRPr="00E81306">
              <w:rPr>
                <w:color w:val="000000"/>
                <w:sz w:val="22"/>
                <w:szCs w:val="22"/>
              </w:rPr>
              <w:t>6</w:t>
            </w:r>
          </w:p>
        </w:tc>
        <w:tc>
          <w:tcPr>
            <w:tcW w:w="679" w:type="dxa"/>
          </w:tcPr>
          <w:p w14:paraId="07DEF9A8"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6</w:t>
            </w:r>
          </w:p>
        </w:tc>
        <w:tc>
          <w:tcPr>
            <w:tcW w:w="1422" w:type="dxa"/>
            <w:vMerge/>
          </w:tcPr>
          <w:p w14:paraId="101C47B9" w14:textId="77777777" w:rsidR="00826B73" w:rsidRPr="00E81306" w:rsidRDefault="00826B73" w:rsidP="000A6282">
            <w:pPr>
              <w:overflowPunct w:val="0"/>
              <w:textAlignment w:val="baseline"/>
              <w:rPr>
                <w:sz w:val="22"/>
                <w:szCs w:val="22"/>
                <w:lang w:eastAsia="lt-LT"/>
              </w:rPr>
            </w:pPr>
          </w:p>
        </w:tc>
        <w:tc>
          <w:tcPr>
            <w:tcW w:w="3001" w:type="dxa"/>
          </w:tcPr>
          <w:p w14:paraId="27F845B2" w14:textId="77777777" w:rsidR="00826B73" w:rsidRPr="00E81306" w:rsidRDefault="00826B73" w:rsidP="000A6282">
            <w:pPr>
              <w:overflowPunct w:val="0"/>
              <w:textAlignment w:val="baseline"/>
              <w:rPr>
                <w:sz w:val="22"/>
                <w:szCs w:val="22"/>
                <w:lang w:eastAsia="lt-LT"/>
              </w:rPr>
            </w:pPr>
            <w:r w:rsidRPr="00E81306">
              <w:rPr>
                <w:sz w:val="22"/>
                <w:szCs w:val="22"/>
                <w:lang w:eastAsia="lt-LT"/>
              </w:rPr>
              <w:t>I-II klasių mokinių tėvai mokiniams pristatė 6 profesijas.</w:t>
            </w:r>
          </w:p>
        </w:tc>
      </w:tr>
    </w:tbl>
    <w:p w14:paraId="7CD4D1D4" w14:textId="77777777" w:rsidR="00826B73" w:rsidRPr="00E81306" w:rsidRDefault="00826B73" w:rsidP="00826B73">
      <w:pPr>
        <w:rPr>
          <w:sz w:val="22"/>
          <w:szCs w:val="22"/>
        </w:rPr>
      </w:pPr>
    </w:p>
    <w:p w14:paraId="0B829FF0" w14:textId="77777777" w:rsidR="00826B73" w:rsidRPr="00E81306" w:rsidRDefault="00826B73" w:rsidP="00826B73">
      <w:pPr>
        <w:overflowPunct w:val="0"/>
        <w:textAlignment w:val="baseline"/>
        <w:rPr>
          <w:b/>
          <w:sz w:val="22"/>
          <w:szCs w:val="22"/>
          <w:lang w:eastAsia="lt-LT"/>
        </w:rPr>
      </w:pPr>
      <w:r w:rsidRPr="00E81306">
        <w:rPr>
          <w:b/>
          <w:sz w:val="22"/>
          <w:szCs w:val="22"/>
          <w:lang w:eastAsia="lt-LT"/>
        </w:rPr>
        <w:t xml:space="preserve">2. </w:t>
      </w:r>
      <w:r w:rsidRPr="00E81306">
        <w:rPr>
          <w:b/>
          <w:bCs/>
          <w:sz w:val="22"/>
          <w:szCs w:val="22"/>
        </w:rPr>
        <w:t>Vykdyti sistemingą veiklos, rezultatų vertinimą ir įsivertinimą</w:t>
      </w:r>
      <w:r w:rsidRPr="00E81306">
        <w:rPr>
          <w:b/>
          <w:sz w:val="22"/>
          <w:szCs w:val="22"/>
          <w:lang w:eastAsia="lt-LT"/>
        </w:rPr>
        <w:t>.</w:t>
      </w:r>
    </w:p>
    <w:tbl>
      <w:tblPr>
        <w:tblStyle w:val="Lentelstinklelis"/>
        <w:tblW w:w="9634" w:type="dxa"/>
        <w:tblLook w:val="04A0" w:firstRow="1" w:lastRow="0" w:firstColumn="1" w:lastColumn="0" w:noHBand="0" w:noVBand="1"/>
      </w:tblPr>
      <w:tblGrid>
        <w:gridCol w:w="1592"/>
        <w:gridCol w:w="1992"/>
        <w:gridCol w:w="999"/>
        <w:gridCol w:w="852"/>
        <w:gridCol w:w="1487"/>
        <w:gridCol w:w="2712"/>
      </w:tblGrid>
      <w:tr w:rsidR="00826B73" w:rsidRPr="00E81306" w14:paraId="24CEE2CA" w14:textId="77777777" w:rsidTr="000A6282">
        <w:trPr>
          <w:trHeight w:val="202"/>
          <w:tblHeader/>
        </w:trPr>
        <w:tc>
          <w:tcPr>
            <w:tcW w:w="1630" w:type="dxa"/>
            <w:vAlign w:val="center"/>
          </w:tcPr>
          <w:p w14:paraId="2D3E7FA6"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Strateginio plano tikslai ir uždaviniai</w:t>
            </w:r>
          </w:p>
        </w:tc>
        <w:tc>
          <w:tcPr>
            <w:tcW w:w="2116" w:type="dxa"/>
            <w:vAlign w:val="center"/>
          </w:tcPr>
          <w:p w14:paraId="51B3C564"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Rodikliai ir rezultatai</w:t>
            </w:r>
          </w:p>
        </w:tc>
        <w:tc>
          <w:tcPr>
            <w:tcW w:w="786" w:type="dxa"/>
            <w:vAlign w:val="center"/>
          </w:tcPr>
          <w:p w14:paraId="78A86F1B"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Siekinys</w:t>
            </w:r>
          </w:p>
        </w:tc>
        <w:tc>
          <w:tcPr>
            <w:tcW w:w="679" w:type="dxa"/>
            <w:vAlign w:val="center"/>
          </w:tcPr>
          <w:p w14:paraId="70BB6095"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Faktas</w:t>
            </w:r>
          </w:p>
        </w:tc>
        <w:tc>
          <w:tcPr>
            <w:tcW w:w="1422" w:type="dxa"/>
            <w:vAlign w:val="center"/>
          </w:tcPr>
          <w:p w14:paraId="5F75250B"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Metinio veiklos plano uždaviniai</w:t>
            </w:r>
          </w:p>
        </w:tc>
        <w:tc>
          <w:tcPr>
            <w:tcW w:w="3001" w:type="dxa"/>
            <w:vAlign w:val="center"/>
          </w:tcPr>
          <w:p w14:paraId="2C1B0D02"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Svariausi rezultatai ir jų rodikliai</w:t>
            </w:r>
          </w:p>
        </w:tc>
      </w:tr>
      <w:tr w:rsidR="00826B73" w:rsidRPr="00E81306" w14:paraId="00CB4FED" w14:textId="77777777" w:rsidTr="000A6282">
        <w:trPr>
          <w:trHeight w:val="198"/>
        </w:trPr>
        <w:tc>
          <w:tcPr>
            <w:tcW w:w="1630" w:type="dxa"/>
            <w:vMerge w:val="restart"/>
          </w:tcPr>
          <w:p w14:paraId="2FDF29CA" w14:textId="77777777" w:rsidR="00826B73" w:rsidRPr="00E81306" w:rsidRDefault="00826B73" w:rsidP="000A6282">
            <w:pPr>
              <w:overflowPunct w:val="0"/>
              <w:textAlignment w:val="baseline"/>
              <w:rPr>
                <w:sz w:val="22"/>
                <w:szCs w:val="22"/>
                <w:lang w:eastAsia="lt-LT"/>
              </w:rPr>
            </w:pPr>
            <w:r w:rsidRPr="00E81306">
              <w:rPr>
                <w:sz w:val="22"/>
                <w:szCs w:val="22"/>
                <w:lang w:eastAsia="lt-LT"/>
              </w:rPr>
              <w:t>2.1. Vykdyti sistemingą gimnazijos veiklos kokybės įsivertinimą.</w:t>
            </w:r>
          </w:p>
          <w:p w14:paraId="1F52EC06" w14:textId="77777777" w:rsidR="00826B73" w:rsidRPr="00E81306" w:rsidRDefault="00826B73" w:rsidP="000A6282">
            <w:pPr>
              <w:overflowPunct w:val="0"/>
              <w:textAlignment w:val="baseline"/>
              <w:rPr>
                <w:sz w:val="22"/>
                <w:szCs w:val="22"/>
                <w:lang w:eastAsia="lt-LT"/>
              </w:rPr>
            </w:pPr>
          </w:p>
        </w:tc>
        <w:tc>
          <w:tcPr>
            <w:tcW w:w="2116" w:type="dxa"/>
          </w:tcPr>
          <w:p w14:paraId="4B355A27" w14:textId="77777777" w:rsidR="00826B73" w:rsidRPr="00E81306" w:rsidRDefault="00826B73" w:rsidP="000A6282">
            <w:pPr>
              <w:overflowPunct w:val="0"/>
              <w:textAlignment w:val="baseline"/>
              <w:rPr>
                <w:sz w:val="22"/>
                <w:szCs w:val="22"/>
              </w:rPr>
            </w:pPr>
            <w:r w:rsidRPr="00E81306">
              <w:rPr>
                <w:color w:val="000000"/>
                <w:sz w:val="22"/>
                <w:szCs w:val="22"/>
              </w:rPr>
              <w:t>Veiklos kokybės įsivertinimo apklausų skaičius</w:t>
            </w:r>
          </w:p>
        </w:tc>
        <w:tc>
          <w:tcPr>
            <w:tcW w:w="786" w:type="dxa"/>
          </w:tcPr>
          <w:p w14:paraId="58D057F1" w14:textId="77777777" w:rsidR="00826B73" w:rsidRPr="00E81306" w:rsidRDefault="00826B73" w:rsidP="000A6282">
            <w:pPr>
              <w:overflowPunct w:val="0"/>
              <w:jc w:val="center"/>
              <w:textAlignment w:val="baseline"/>
              <w:rPr>
                <w:sz w:val="22"/>
                <w:szCs w:val="22"/>
              </w:rPr>
            </w:pPr>
            <w:r w:rsidRPr="00E81306">
              <w:rPr>
                <w:color w:val="000000"/>
                <w:sz w:val="22"/>
                <w:szCs w:val="22"/>
              </w:rPr>
              <w:t>4</w:t>
            </w:r>
          </w:p>
        </w:tc>
        <w:tc>
          <w:tcPr>
            <w:tcW w:w="679" w:type="dxa"/>
          </w:tcPr>
          <w:p w14:paraId="4BCAA738"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4</w:t>
            </w:r>
          </w:p>
        </w:tc>
        <w:tc>
          <w:tcPr>
            <w:tcW w:w="1422" w:type="dxa"/>
            <w:vMerge w:val="restart"/>
          </w:tcPr>
          <w:p w14:paraId="387DF40C" w14:textId="77777777" w:rsidR="00826B73" w:rsidRPr="00E81306" w:rsidRDefault="00826B73" w:rsidP="000A6282">
            <w:pPr>
              <w:overflowPunct w:val="0"/>
              <w:textAlignment w:val="baseline"/>
              <w:rPr>
                <w:sz w:val="22"/>
                <w:szCs w:val="22"/>
                <w:lang w:eastAsia="lt-LT"/>
              </w:rPr>
            </w:pPr>
            <w:r w:rsidRPr="00E81306">
              <w:rPr>
                <w:sz w:val="22"/>
                <w:szCs w:val="22"/>
              </w:rPr>
              <w:t>2.1. Vykdyti sistemingą gimnazijos veiklos įsivertinimą.</w:t>
            </w:r>
          </w:p>
        </w:tc>
        <w:tc>
          <w:tcPr>
            <w:tcW w:w="3001" w:type="dxa"/>
          </w:tcPr>
          <w:p w14:paraId="53084EFE" w14:textId="77777777" w:rsidR="00826B73" w:rsidRPr="00E81306" w:rsidRDefault="00826B73" w:rsidP="000A6282">
            <w:pPr>
              <w:ind w:right="48"/>
              <w:rPr>
                <w:sz w:val="22"/>
                <w:szCs w:val="22"/>
              </w:rPr>
            </w:pPr>
            <w:r w:rsidRPr="00E81306">
              <w:rPr>
                <w:sz w:val="22"/>
                <w:szCs w:val="22"/>
              </w:rPr>
              <w:t>Organizuotos 2 apklausos veiklos kokybei įvertinti ir 2 bendruomenės diskusijos duomenų analizei ir interpretavimui.</w:t>
            </w:r>
          </w:p>
        </w:tc>
      </w:tr>
      <w:tr w:rsidR="00826B73" w:rsidRPr="00E81306" w14:paraId="6FE834CD" w14:textId="77777777" w:rsidTr="000A6282">
        <w:trPr>
          <w:trHeight w:val="198"/>
        </w:trPr>
        <w:tc>
          <w:tcPr>
            <w:tcW w:w="1630" w:type="dxa"/>
            <w:vMerge/>
          </w:tcPr>
          <w:p w14:paraId="12C5EEEC" w14:textId="77777777" w:rsidR="00826B73" w:rsidRPr="00E81306" w:rsidRDefault="00826B73" w:rsidP="000A6282">
            <w:pPr>
              <w:overflowPunct w:val="0"/>
              <w:textAlignment w:val="baseline"/>
              <w:rPr>
                <w:sz w:val="22"/>
                <w:szCs w:val="22"/>
                <w:lang w:eastAsia="lt-LT"/>
              </w:rPr>
            </w:pPr>
          </w:p>
        </w:tc>
        <w:tc>
          <w:tcPr>
            <w:tcW w:w="2116" w:type="dxa"/>
          </w:tcPr>
          <w:p w14:paraId="4E6B9393" w14:textId="77777777" w:rsidR="00826B73" w:rsidRPr="00E81306" w:rsidRDefault="00826B73" w:rsidP="000A6282">
            <w:pPr>
              <w:overflowPunct w:val="0"/>
              <w:textAlignment w:val="baseline"/>
              <w:rPr>
                <w:sz w:val="22"/>
                <w:szCs w:val="22"/>
              </w:rPr>
            </w:pPr>
            <w:r w:rsidRPr="00E81306">
              <w:rPr>
                <w:color w:val="000000"/>
                <w:sz w:val="22"/>
                <w:szCs w:val="22"/>
              </w:rPr>
              <w:t>Bendruomenės diskusijų analizuojant ir interpretuojant duomenis skaičius</w:t>
            </w:r>
          </w:p>
        </w:tc>
        <w:tc>
          <w:tcPr>
            <w:tcW w:w="786" w:type="dxa"/>
          </w:tcPr>
          <w:p w14:paraId="10094A74" w14:textId="77777777" w:rsidR="00826B73" w:rsidRPr="00E81306" w:rsidRDefault="00826B73" w:rsidP="000A6282">
            <w:pPr>
              <w:overflowPunct w:val="0"/>
              <w:jc w:val="center"/>
              <w:textAlignment w:val="baseline"/>
              <w:rPr>
                <w:sz w:val="22"/>
                <w:szCs w:val="22"/>
              </w:rPr>
            </w:pPr>
            <w:r w:rsidRPr="00E81306">
              <w:rPr>
                <w:color w:val="000000"/>
                <w:sz w:val="22"/>
                <w:szCs w:val="22"/>
              </w:rPr>
              <w:t>2</w:t>
            </w:r>
          </w:p>
        </w:tc>
        <w:tc>
          <w:tcPr>
            <w:tcW w:w="679" w:type="dxa"/>
          </w:tcPr>
          <w:p w14:paraId="4F7A106B"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tcPr>
          <w:p w14:paraId="18D4AF44" w14:textId="77777777" w:rsidR="00826B73" w:rsidRPr="00E81306" w:rsidRDefault="00826B73" w:rsidP="000A6282">
            <w:pPr>
              <w:overflowPunct w:val="0"/>
              <w:textAlignment w:val="baseline"/>
              <w:rPr>
                <w:sz w:val="22"/>
                <w:szCs w:val="22"/>
                <w:lang w:eastAsia="lt-LT"/>
              </w:rPr>
            </w:pPr>
          </w:p>
        </w:tc>
        <w:tc>
          <w:tcPr>
            <w:tcW w:w="3001" w:type="dxa"/>
          </w:tcPr>
          <w:p w14:paraId="325487BD" w14:textId="77777777" w:rsidR="00826B73" w:rsidRPr="00E81306" w:rsidRDefault="00826B73" w:rsidP="000A6282">
            <w:pPr>
              <w:ind w:right="48"/>
              <w:rPr>
                <w:sz w:val="22"/>
                <w:szCs w:val="22"/>
              </w:rPr>
            </w:pPr>
            <w:r w:rsidRPr="00E81306">
              <w:rPr>
                <w:sz w:val="22"/>
                <w:szCs w:val="22"/>
              </w:rPr>
              <w:t>Organizuoti Mokytojų tarybos posėdžiai-</w:t>
            </w:r>
            <w:r w:rsidRPr="00E81306">
              <w:rPr>
                <w:color w:val="000000"/>
                <w:sz w:val="22"/>
                <w:szCs w:val="22"/>
              </w:rPr>
              <w:t xml:space="preserve">diskusijos </w:t>
            </w:r>
            <w:r w:rsidRPr="00E81306">
              <w:rPr>
                <w:sz w:val="22"/>
                <w:szCs w:val="22"/>
              </w:rPr>
              <w:t>duomenų analizei ir interpretavimui.</w:t>
            </w:r>
          </w:p>
        </w:tc>
      </w:tr>
      <w:tr w:rsidR="00826B73" w:rsidRPr="00E81306" w14:paraId="73B56F7C" w14:textId="77777777" w:rsidTr="000A6282">
        <w:trPr>
          <w:trHeight w:val="198"/>
        </w:trPr>
        <w:tc>
          <w:tcPr>
            <w:tcW w:w="1630" w:type="dxa"/>
            <w:vMerge/>
          </w:tcPr>
          <w:p w14:paraId="3A3E7FD4" w14:textId="77777777" w:rsidR="00826B73" w:rsidRPr="00E81306" w:rsidRDefault="00826B73" w:rsidP="000A6282">
            <w:pPr>
              <w:overflowPunct w:val="0"/>
              <w:textAlignment w:val="baseline"/>
              <w:rPr>
                <w:sz w:val="22"/>
                <w:szCs w:val="22"/>
                <w:lang w:eastAsia="lt-LT"/>
              </w:rPr>
            </w:pPr>
          </w:p>
        </w:tc>
        <w:tc>
          <w:tcPr>
            <w:tcW w:w="2116" w:type="dxa"/>
          </w:tcPr>
          <w:p w14:paraId="0ABABC77" w14:textId="77777777" w:rsidR="00826B73" w:rsidRPr="00E81306" w:rsidRDefault="00826B73" w:rsidP="000A6282">
            <w:pPr>
              <w:overflowPunct w:val="0"/>
              <w:textAlignment w:val="baseline"/>
              <w:rPr>
                <w:sz w:val="22"/>
                <w:szCs w:val="22"/>
              </w:rPr>
            </w:pPr>
            <w:r w:rsidRPr="00E81306">
              <w:rPr>
                <w:color w:val="000000"/>
                <w:sz w:val="22"/>
                <w:szCs w:val="22"/>
              </w:rPr>
              <w:t xml:space="preserve">Mokytojų, vykdančių mokinių pasiekimų stebėseną, naudojant </w:t>
            </w:r>
            <w:r w:rsidRPr="00E81306">
              <w:rPr>
                <w:i/>
                <w:iCs/>
                <w:color w:val="000000"/>
                <w:sz w:val="22"/>
                <w:szCs w:val="22"/>
              </w:rPr>
              <w:t>Mokinių pasiekimų aplankus</w:t>
            </w:r>
            <w:r w:rsidRPr="00E81306">
              <w:rPr>
                <w:color w:val="000000"/>
                <w:sz w:val="22"/>
                <w:szCs w:val="22"/>
              </w:rPr>
              <w:t>, dalis</w:t>
            </w:r>
          </w:p>
        </w:tc>
        <w:tc>
          <w:tcPr>
            <w:tcW w:w="786" w:type="dxa"/>
          </w:tcPr>
          <w:p w14:paraId="38DCC98B" w14:textId="77777777" w:rsidR="00826B73" w:rsidRPr="00E81306" w:rsidRDefault="00826B73" w:rsidP="000A6282">
            <w:pPr>
              <w:overflowPunct w:val="0"/>
              <w:jc w:val="center"/>
              <w:textAlignment w:val="baseline"/>
              <w:rPr>
                <w:sz w:val="22"/>
                <w:szCs w:val="22"/>
              </w:rPr>
            </w:pPr>
            <w:r w:rsidRPr="00E81306">
              <w:rPr>
                <w:color w:val="000000"/>
                <w:sz w:val="22"/>
                <w:szCs w:val="22"/>
              </w:rPr>
              <w:t>85</w:t>
            </w:r>
          </w:p>
        </w:tc>
        <w:tc>
          <w:tcPr>
            <w:tcW w:w="679" w:type="dxa"/>
          </w:tcPr>
          <w:p w14:paraId="092CA8B3"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95</w:t>
            </w:r>
          </w:p>
        </w:tc>
        <w:tc>
          <w:tcPr>
            <w:tcW w:w="1422" w:type="dxa"/>
            <w:vMerge/>
          </w:tcPr>
          <w:p w14:paraId="11508E48" w14:textId="77777777" w:rsidR="00826B73" w:rsidRPr="00E81306" w:rsidRDefault="00826B73" w:rsidP="000A6282">
            <w:pPr>
              <w:overflowPunct w:val="0"/>
              <w:textAlignment w:val="baseline"/>
              <w:rPr>
                <w:sz w:val="22"/>
                <w:szCs w:val="22"/>
                <w:lang w:eastAsia="lt-LT"/>
              </w:rPr>
            </w:pPr>
          </w:p>
        </w:tc>
        <w:tc>
          <w:tcPr>
            <w:tcW w:w="3001" w:type="dxa"/>
          </w:tcPr>
          <w:p w14:paraId="5A6F1CEC" w14:textId="77777777" w:rsidR="00826B73" w:rsidRPr="00E81306" w:rsidRDefault="00826B73" w:rsidP="000A6282">
            <w:pPr>
              <w:ind w:right="48"/>
              <w:rPr>
                <w:sz w:val="22"/>
                <w:szCs w:val="22"/>
              </w:rPr>
            </w:pPr>
            <w:r w:rsidRPr="00E81306">
              <w:rPr>
                <w:color w:val="000000"/>
                <w:sz w:val="22"/>
                <w:szCs w:val="22"/>
              </w:rPr>
              <w:t xml:space="preserve">95 proc. mokytojų vykdo mokinių pasiekimų stebėseną, naudojant </w:t>
            </w:r>
            <w:r w:rsidRPr="00E81306">
              <w:rPr>
                <w:i/>
                <w:iCs/>
                <w:color w:val="000000"/>
                <w:sz w:val="22"/>
                <w:szCs w:val="22"/>
              </w:rPr>
              <w:t>Mokinių pasiekimų aplankus</w:t>
            </w:r>
            <w:r w:rsidRPr="00E81306">
              <w:rPr>
                <w:color w:val="000000"/>
                <w:sz w:val="22"/>
                <w:szCs w:val="22"/>
              </w:rPr>
              <w:t>.</w:t>
            </w:r>
          </w:p>
        </w:tc>
      </w:tr>
      <w:tr w:rsidR="00826B73" w:rsidRPr="00E81306" w14:paraId="0D2E5F26" w14:textId="77777777" w:rsidTr="000A6282">
        <w:trPr>
          <w:trHeight w:val="198"/>
        </w:trPr>
        <w:tc>
          <w:tcPr>
            <w:tcW w:w="1630" w:type="dxa"/>
            <w:vMerge/>
          </w:tcPr>
          <w:p w14:paraId="1282DB84" w14:textId="77777777" w:rsidR="00826B73" w:rsidRPr="00E81306" w:rsidRDefault="00826B73" w:rsidP="000A6282">
            <w:pPr>
              <w:overflowPunct w:val="0"/>
              <w:textAlignment w:val="baseline"/>
              <w:rPr>
                <w:sz w:val="22"/>
                <w:szCs w:val="22"/>
                <w:lang w:eastAsia="lt-LT"/>
              </w:rPr>
            </w:pPr>
          </w:p>
        </w:tc>
        <w:tc>
          <w:tcPr>
            <w:tcW w:w="2116" w:type="dxa"/>
          </w:tcPr>
          <w:p w14:paraId="412C06FB" w14:textId="77777777" w:rsidR="00826B73" w:rsidRPr="00E81306" w:rsidRDefault="00826B73" w:rsidP="000A6282">
            <w:pPr>
              <w:overflowPunct w:val="0"/>
              <w:textAlignment w:val="baseline"/>
              <w:rPr>
                <w:sz w:val="22"/>
                <w:szCs w:val="22"/>
              </w:rPr>
            </w:pPr>
            <w:r w:rsidRPr="00E81306">
              <w:rPr>
                <w:color w:val="000000"/>
                <w:sz w:val="22"/>
                <w:szCs w:val="22"/>
              </w:rPr>
              <w:t>Dalykų konsultacijas lankančių mokinių dalis</w:t>
            </w:r>
          </w:p>
        </w:tc>
        <w:tc>
          <w:tcPr>
            <w:tcW w:w="786" w:type="dxa"/>
          </w:tcPr>
          <w:p w14:paraId="5114B595" w14:textId="77777777" w:rsidR="00826B73" w:rsidRPr="00E81306" w:rsidRDefault="00826B73" w:rsidP="000A6282">
            <w:pPr>
              <w:overflowPunct w:val="0"/>
              <w:jc w:val="center"/>
              <w:textAlignment w:val="baseline"/>
              <w:rPr>
                <w:sz w:val="22"/>
                <w:szCs w:val="22"/>
              </w:rPr>
            </w:pPr>
            <w:r w:rsidRPr="00E81306">
              <w:rPr>
                <w:color w:val="000000"/>
                <w:sz w:val="22"/>
                <w:szCs w:val="22"/>
              </w:rPr>
              <w:t>50</w:t>
            </w:r>
          </w:p>
        </w:tc>
        <w:tc>
          <w:tcPr>
            <w:tcW w:w="679" w:type="dxa"/>
          </w:tcPr>
          <w:p w14:paraId="2286EC46"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51</w:t>
            </w:r>
          </w:p>
        </w:tc>
        <w:tc>
          <w:tcPr>
            <w:tcW w:w="1422" w:type="dxa"/>
            <w:vMerge/>
          </w:tcPr>
          <w:p w14:paraId="2D22F66C" w14:textId="77777777" w:rsidR="00826B73" w:rsidRPr="00E81306" w:rsidRDefault="00826B73" w:rsidP="000A6282">
            <w:pPr>
              <w:overflowPunct w:val="0"/>
              <w:textAlignment w:val="baseline"/>
              <w:rPr>
                <w:sz w:val="22"/>
                <w:szCs w:val="22"/>
                <w:lang w:eastAsia="lt-LT"/>
              </w:rPr>
            </w:pPr>
          </w:p>
        </w:tc>
        <w:tc>
          <w:tcPr>
            <w:tcW w:w="3001" w:type="dxa"/>
          </w:tcPr>
          <w:p w14:paraId="31546188" w14:textId="77777777" w:rsidR="00826B73" w:rsidRPr="00E81306" w:rsidRDefault="00826B73" w:rsidP="000A6282">
            <w:pPr>
              <w:ind w:right="48"/>
              <w:rPr>
                <w:sz w:val="22"/>
                <w:szCs w:val="22"/>
              </w:rPr>
            </w:pPr>
            <w:r w:rsidRPr="00E81306">
              <w:rPr>
                <w:sz w:val="22"/>
                <w:szCs w:val="22"/>
              </w:rPr>
              <w:t>Daugiau negu pusė I-IV gimnazijos klasių mokinių lanko trumpalaikes dalyko konsultacijas.</w:t>
            </w:r>
          </w:p>
        </w:tc>
      </w:tr>
      <w:tr w:rsidR="00826B73" w:rsidRPr="00E81306" w14:paraId="42DB1234" w14:textId="77777777" w:rsidTr="000A6282">
        <w:trPr>
          <w:trHeight w:val="198"/>
        </w:trPr>
        <w:tc>
          <w:tcPr>
            <w:tcW w:w="1630" w:type="dxa"/>
            <w:vMerge/>
          </w:tcPr>
          <w:p w14:paraId="4704E5E2" w14:textId="77777777" w:rsidR="00826B73" w:rsidRPr="00E81306" w:rsidRDefault="00826B73" w:rsidP="000A6282">
            <w:pPr>
              <w:overflowPunct w:val="0"/>
              <w:textAlignment w:val="baseline"/>
              <w:rPr>
                <w:sz w:val="22"/>
                <w:szCs w:val="22"/>
                <w:lang w:eastAsia="lt-LT"/>
              </w:rPr>
            </w:pPr>
          </w:p>
        </w:tc>
        <w:tc>
          <w:tcPr>
            <w:tcW w:w="2116" w:type="dxa"/>
          </w:tcPr>
          <w:p w14:paraId="21F3E7F8" w14:textId="77777777" w:rsidR="00826B73" w:rsidRPr="00E81306" w:rsidRDefault="00826B73" w:rsidP="000A6282">
            <w:pPr>
              <w:overflowPunct w:val="0"/>
              <w:textAlignment w:val="baseline"/>
              <w:rPr>
                <w:sz w:val="22"/>
                <w:szCs w:val="22"/>
              </w:rPr>
            </w:pPr>
            <w:r w:rsidRPr="00E81306">
              <w:rPr>
                <w:color w:val="000000"/>
                <w:sz w:val="22"/>
                <w:szCs w:val="22"/>
              </w:rPr>
              <w:t>Mokytojų vestos ir stebėtos pamokos įgyvendinant ugdymo turinio atnaujinimą, dalis</w:t>
            </w:r>
          </w:p>
        </w:tc>
        <w:tc>
          <w:tcPr>
            <w:tcW w:w="786" w:type="dxa"/>
          </w:tcPr>
          <w:p w14:paraId="2516D8E8" w14:textId="77777777" w:rsidR="00826B73" w:rsidRPr="00E81306" w:rsidRDefault="00826B73" w:rsidP="000A6282">
            <w:pPr>
              <w:overflowPunct w:val="0"/>
              <w:jc w:val="center"/>
              <w:textAlignment w:val="baseline"/>
              <w:rPr>
                <w:sz w:val="22"/>
                <w:szCs w:val="22"/>
              </w:rPr>
            </w:pPr>
            <w:r w:rsidRPr="00E81306">
              <w:rPr>
                <w:color w:val="000000"/>
                <w:sz w:val="22"/>
                <w:szCs w:val="22"/>
              </w:rPr>
              <w:t>100</w:t>
            </w:r>
          </w:p>
        </w:tc>
        <w:tc>
          <w:tcPr>
            <w:tcW w:w="679" w:type="dxa"/>
          </w:tcPr>
          <w:p w14:paraId="788BFE84"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2DAFFDAC" w14:textId="77777777" w:rsidR="00826B73" w:rsidRPr="00E81306" w:rsidRDefault="00826B73" w:rsidP="000A6282">
            <w:pPr>
              <w:overflowPunct w:val="0"/>
              <w:textAlignment w:val="baseline"/>
              <w:rPr>
                <w:sz w:val="22"/>
                <w:szCs w:val="22"/>
                <w:lang w:eastAsia="lt-LT"/>
              </w:rPr>
            </w:pPr>
          </w:p>
        </w:tc>
        <w:tc>
          <w:tcPr>
            <w:tcW w:w="3001" w:type="dxa"/>
          </w:tcPr>
          <w:p w14:paraId="53A382BB" w14:textId="77777777" w:rsidR="00826B73" w:rsidRPr="00E81306" w:rsidRDefault="00826B73" w:rsidP="000A6282">
            <w:pPr>
              <w:ind w:right="48"/>
              <w:rPr>
                <w:sz w:val="22"/>
                <w:szCs w:val="22"/>
              </w:rPr>
            </w:pPr>
            <w:r w:rsidRPr="00E81306">
              <w:rPr>
                <w:sz w:val="22"/>
                <w:szCs w:val="22"/>
              </w:rPr>
              <w:t>Visi gimnazijos mokytojai vedė ir stebėjo bent po vieną atvirą pamoką.</w:t>
            </w:r>
          </w:p>
        </w:tc>
      </w:tr>
      <w:tr w:rsidR="00826B73" w:rsidRPr="00E81306" w14:paraId="6EB10B48" w14:textId="77777777" w:rsidTr="000A6282">
        <w:trPr>
          <w:trHeight w:val="198"/>
        </w:trPr>
        <w:tc>
          <w:tcPr>
            <w:tcW w:w="1630" w:type="dxa"/>
            <w:vMerge/>
          </w:tcPr>
          <w:p w14:paraId="69563FA9" w14:textId="77777777" w:rsidR="00826B73" w:rsidRPr="00E81306" w:rsidRDefault="00826B73" w:rsidP="000A6282">
            <w:pPr>
              <w:overflowPunct w:val="0"/>
              <w:textAlignment w:val="baseline"/>
              <w:rPr>
                <w:sz w:val="22"/>
                <w:szCs w:val="22"/>
                <w:lang w:eastAsia="lt-LT"/>
              </w:rPr>
            </w:pPr>
          </w:p>
        </w:tc>
        <w:tc>
          <w:tcPr>
            <w:tcW w:w="2116" w:type="dxa"/>
          </w:tcPr>
          <w:p w14:paraId="2CD53061" w14:textId="77777777" w:rsidR="00826B73" w:rsidRPr="00E81306" w:rsidRDefault="00826B73" w:rsidP="000A6282">
            <w:pPr>
              <w:overflowPunct w:val="0"/>
              <w:textAlignment w:val="baseline"/>
              <w:rPr>
                <w:sz w:val="22"/>
                <w:szCs w:val="22"/>
              </w:rPr>
            </w:pPr>
            <w:r w:rsidRPr="00E81306">
              <w:rPr>
                <w:color w:val="000000"/>
                <w:sz w:val="22"/>
                <w:szCs w:val="22"/>
              </w:rPr>
              <w:t>Kokybės vadybos sistemos įdiegimas</w:t>
            </w:r>
          </w:p>
        </w:tc>
        <w:tc>
          <w:tcPr>
            <w:tcW w:w="786" w:type="dxa"/>
          </w:tcPr>
          <w:p w14:paraId="09ADC7FE"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679" w:type="dxa"/>
          </w:tcPr>
          <w:p w14:paraId="6ADE0B13"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422" w:type="dxa"/>
            <w:vMerge/>
          </w:tcPr>
          <w:p w14:paraId="635BD3C2" w14:textId="77777777" w:rsidR="00826B73" w:rsidRPr="00E81306" w:rsidRDefault="00826B73" w:rsidP="000A6282">
            <w:pPr>
              <w:overflowPunct w:val="0"/>
              <w:textAlignment w:val="baseline"/>
              <w:rPr>
                <w:sz w:val="22"/>
                <w:szCs w:val="22"/>
                <w:lang w:eastAsia="lt-LT"/>
              </w:rPr>
            </w:pPr>
          </w:p>
        </w:tc>
        <w:tc>
          <w:tcPr>
            <w:tcW w:w="3001" w:type="dxa"/>
          </w:tcPr>
          <w:p w14:paraId="54D79D0E" w14:textId="77777777" w:rsidR="00826B73" w:rsidRPr="00E81306" w:rsidRDefault="00826B73" w:rsidP="000A6282">
            <w:pPr>
              <w:ind w:right="48"/>
              <w:rPr>
                <w:sz w:val="22"/>
                <w:szCs w:val="22"/>
              </w:rPr>
            </w:pPr>
            <w:r w:rsidRPr="00E81306">
              <w:rPr>
                <w:sz w:val="22"/>
                <w:szCs w:val="22"/>
              </w:rPr>
              <w:t>Gimnazijoje diegiama k</w:t>
            </w:r>
            <w:r w:rsidRPr="00E81306">
              <w:rPr>
                <w:color w:val="000000"/>
                <w:sz w:val="22"/>
                <w:szCs w:val="22"/>
              </w:rPr>
              <w:t>okybės vadybos sistema (Bendrojo vertinimo modelis).</w:t>
            </w:r>
          </w:p>
        </w:tc>
      </w:tr>
      <w:tr w:rsidR="00826B73" w:rsidRPr="00E81306" w14:paraId="5BA6B6FD" w14:textId="77777777" w:rsidTr="000A6282">
        <w:trPr>
          <w:trHeight w:val="198"/>
        </w:trPr>
        <w:tc>
          <w:tcPr>
            <w:tcW w:w="1630" w:type="dxa"/>
            <w:vMerge w:val="restart"/>
          </w:tcPr>
          <w:p w14:paraId="190ACA43" w14:textId="77777777" w:rsidR="00826B73" w:rsidRPr="00E81306" w:rsidRDefault="00826B73" w:rsidP="000A6282">
            <w:pPr>
              <w:overflowPunct w:val="0"/>
              <w:textAlignment w:val="baseline"/>
              <w:rPr>
                <w:sz w:val="22"/>
                <w:szCs w:val="22"/>
                <w:lang w:eastAsia="lt-LT"/>
              </w:rPr>
            </w:pPr>
            <w:r w:rsidRPr="00E81306">
              <w:rPr>
                <w:sz w:val="22"/>
                <w:szCs w:val="22"/>
                <w:lang w:eastAsia="lt-LT"/>
              </w:rPr>
              <w:t>2.2. Analizuoti mokinių pasiekimų, socialinių įgūdžių bei asmeninės pažangos rezultatus ir pokyčius</w:t>
            </w:r>
          </w:p>
        </w:tc>
        <w:tc>
          <w:tcPr>
            <w:tcW w:w="2116" w:type="dxa"/>
          </w:tcPr>
          <w:p w14:paraId="4DFE1E9E" w14:textId="77777777" w:rsidR="00826B73" w:rsidRPr="00E81306" w:rsidRDefault="00826B73" w:rsidP="000A6282">
            <w:pPr>
              <w:overflowPunct w:val="0"/>
              <w:textAlignment w:val="baseline"/>
              <w:rPr>
                <w:sz w:val="22"/>
                <w:szCs w:val="22"/>
              </w:rPr>
            </w:pPr>
            <w:r w:rsidRPr="00E81306">
              <w:rPr>
                <w:color w:val="000000"/>
                <w:sz w:val="22"/>
                <w:szCs w:val="22"/>
              </w:rPr>
              <w:t>Brandos egzaminų ir pagrindinio ugdymo pasiekimų patikrinimo rezultatų analizė (kartai per metus).</w:t>
            </w:r>
          </w:p>
        </w:tc>
        <w:tc>
          <w:tcPr>
            <w:tcW w:w="786" w:type="dxa"/>
          </w:tcPr>
          <w:p w14:paraId="28E968AB" w14:textId="77777777" w:rsidR="00826B73" w:rsidRPr="00E81306" w:rsidRDefault="00826B73" w:rsidP="000A6282">
            <w:pPr>
              <w:overflowPunct w:val="0"/>
              <w:jc w:val="center"/>
              <w:textAlignment w:val="baseline"/>
              <w:rPr>
                <w:sz w:val="22"/>
                <w:szCs w:val="22"/>
              </w:rPr>
            </w:pPr>
            <w:r w:rsidRPr="00E81306">
              <w:rPr>
                <w:color w:val="000000"/>
                <w:sz w:val="22"/>
                <w:szCs w:val="22"/>
              </w:rPr>
              <w:t>2</w:t>
            </w:r>
          </w:p>
        </w:tc>
        <w:tc>
          <w:tcPr>
            <w:tcW w:w="679" w:type="dxa"/>
          </w:tcPr>
          <w:p w14:paraId="1D6136B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val="restart"/>
          </w:tcPr>
          <w:p w14:paraId="357D1F70" w14:textId="77777777" w:rsidR="00826B73" w:rsidRPr="00E81306" w:rsidRDefault="00826B73" w:rsidP="000A6282">
            <w:pPr>
              <w:overflowPunct w:val="0"/>
              <w:textAlignment w:val="baseline"/>
              <w:rPr>
                <w:sz w:val="22"/>
                <w:szCs w:val="22"/>
                <w:lang w:eastAsia="lt-LT"/>
              </w:rPr>
            </w:pPr>
            <w:r w:rsidRPr="00E81306">
              <w:rPr>
                <w:sz w:val="22"/>
                <w:szCs w:val="22"/>
                <w:lang w:eastAsia="lt-LT"/>
              </w:rPr>
              <w:t>2.2. Analizuoti mokinių pasiekimų, socialinių įgūdžių bei asmeninės pažangos rezultatus ir pokyčius</w:t>
            </w:r>
          </w:p>
        </w:tc>
        <w:tc>
          <w:tcPr>
            <w:tcW w:w="3001" w:type="dxa"/>
          </w:tcPr>
          <w:p w14:paraId="1C2BE96D" w14:textId="77777777" w:rsidR="00826B73" w:rsidRPr="00E81306" w:rsidRDefault="00826B73" w:rsidP="000A6282">
            <w:pPr>
              <w:ind w:right="48"/>
              <w:rPr>
                <w:sz w:val="22"/>
                <w:szCs w:val="22"/>
              </w:rPr>
            </w:pPr>
            <w:r w:rsidRPr="00E81306">
              <w:rPr>
                <w:sz w:val="22"/>
                <w:szCs w:val="22"/>
              </w:rPr>
              <w:t xml:space="preserve">2 kartus per metus vyko </w:t>
            </w:r>
            <w:r w:rsidRPr="00E81306">
              <w:rPr>
                <w:color w:val="000000"/>
                <w:sz w:val="22"/>
                <w:szCs w:val="22"/>
              </w:rPr>
              <w:t>brandos egzaminų ir pagrindinio ugdymo pasiekimų patikrinimo rezultatų analizė Mokytojų metodinėse grupėse ir Mokytojų tarybos posėdyje).</w:t>
            </w:r>
          </w:p>
        </w:tc>
      </w:tr>
      <w:tr w:rsidR="00826B73" w:rsidRPr="00E81306" w14:paraId="471DB3D0" w14:textId="77777777" w:rsidTr="000A6282">
        <w:trPr>
          <w:trHeight w:val="198"/>
        </w:trPr>
        <w:tc>
          <w:tcPr>
            <w:tcW w:w="1630" w:type="dxa"/>
            <w:vMerge/>
          </w:tcPr>
          <w:p w14:paraId="25C6F130" w14:textId="77777777" w:rsidR="00826B73" w:rsidRPr="00E81306" w:rsidRDefault="00826B73" w:rsidP="000A6282">
            <w:pPr>
              <w:overflowPunct w:val="0"/>
              <w:textAlignment w:val="baseline"/>
              <w:rPr>
                <w:sz w:val="22"/>
                <w:szCs w:val="22"/>
                <w:lang w:eastAsia="lt-LT"/>
              </w:rPr>
            </w:pPr>
          </w:p>
        </w:tc>
        <w:tc>
          <w:tcPr>
            <w:tcW w:w="2116" w:type="dxa"/>
          </w:tcPr>
          <w:p w14:paraId="5C1F79C8" w14:textId="77777777" w:rsidR="00826B73" w:rsidRPr="00E81306" w:rsidRDefault="00826B73" w:rsidP="000A6282">
            <w:pPr>
              <w:overflowPunct w:val="0"/>
              <w:textAlignment w:val="baseline"/>
              <w:rPr>
                <w:sz w:val="22"/>
                <w:szCs w:val="22"/>
              </w:rPr>
            </w:pPr>
            <w:r w:rsidRPr="00E81306">
              <w:rPr>
                <w:color w:val="000000"/>
                <w:sz w:val="22"/>
                <w:szCs w:val="22"/>
              </w:rPr>
              <w:t>Pusmečių ir metinių įvertinimų analizė  (kartai per metus).</w:t>
            </w:r>
          </w:p>
        </w:tc>
        <w:tc>
          <w:tcPr>
            <w:tcW w:w="786" w:type="dxa"/>
          </w:tcPr>
          <w:p w14:paraId="3E8FC21A" w14:textId="77777777" w:rsidR="00826B73" w:rsidRPr="00E81306" w:rsidRDefault="00826B73" w:rsidP="000A6282">
            <w:pPr>
              <w:overflowPunct w:val="0"/>
              <w:jc w:val="center"/>
              <w:textAlignment w:val="baseline"/>
              <w:rPr>
                <w:sz w:val="22"/>
                <w:szCs w:val="22"/>
              </w:rPr>
            </w:pPr>
            <w:r w:rsidRPr="00E81306">
              <w:rPr>
                <w:color w:val="000000"/>
                <w:sz w:val="22"/>
                <w:szCs w:val="22"/>
              </w:rPr>
              <w:t>3</w:t>
            </w:r>
          </w:p>
        </w:tc>
        <w:tc>
          <w:tcPr>
            <w:tcW w:w="679" w:type="dxa"/>
          </w:tcPr>
          <w:p w14:paraId="2C162E1F"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4</w:t>
            </w:r>
          </w:p>
        </w:tc>
        <w:tc>
          <w:tcPr>
            <w:tcW w:w="1422" w:type="dxa"/>
            <w:vMerge/>
          </w:tcPr>
          <w:p w14:paraId="69F42A75" w14:textId="77777777" w:rsidR="00826B73" w:rsidRPr="00E81306" w:rsidRDefault="00826B73" w:rsidP="000A6282">
            <w:pPr>
              <w:overflowPunct w:val="0"/>
              <w:textAlignment w:val="baseline"/>
              <w:rPr>
                <w:sz w:val="22"/>
                <w:szCs w:val="22"/>
                <w:lang w:eastAsia="lt-LT"/>
              </w:rPr>
            </w:pPr>
          </w:p>
        </w:tc>
        <w:tc>
          <w:tcPr>
            <w:tcW w:w="3001" w:type="dxa"/>
          </w:tcPr>
          <w:p w14:paraId="570DCA7B" w14:textId="77777777" w:rsidR="00826B73" w:rsidRPr="00E81306" w:rsidRDefault="00826B73" w:rsidP="000A6282">
            <w:pPr>
              <w:ind w:right="48"/>
              <w:rPr>
                <w:sz w:val="22"/>
                <w:szCs w:val="22"/>
              </w:rPr>
            </w:pPr>
            <w:r w:rsidRPr="00E81306">
              <w:rPr>
                <w:color w:val="000000"/>
                <w:sz w:val="22"/>
                <w:szCs w:val="22"/>
              </w:rPr>
              <w:t>Pusmečių ir metinių įvertinimų analizė  vyko 4 Mokytojų tarybos posėdžiuose: 2023-02-14; 2023-06-13; 2023-06-20; 2023-10-03.</w:t>
            </w:r>
          </w:p>
        </w:tc>
      </w:tr>
      <w:tr w:rsidR="00826B73" w:rsidRPr="00E81306" w14:paraId="6B9C06AD" w14:textId="77777777" w:rsidTr="000A6282">
        <w:trPr>
          <w:trHeight w:val="198"/>
        </w:trPr>
        <w:tc>
          <w:tcPr>
            <w:tcW w:w="1630" w:type="dxa"/>
            <w:vMerge/>
          </w:tcPr>
          <w:p w14:paraId="59881850" w14:textId="77777777" w:rsidR="00826B73" w:rsidRPr="00E81306" w:rsidRDefault="00826B73" w:rsidP="000A6282">
            <w:pPr>
              <w:overflowPunct w:val="0"/>
              <w:textAlignment w:val="baseline"/>
              <w:rPr>
                <w:sz w:val="22"/>
                <w:szCs w:val="22"/>
                <w:lang w:eastAsia="lt-LT"/>
              </w:rPr>
            </w:pPr>
          </w:p>
        </w:tc>
        <w:tc>
          <w:tcPr>
            <w:tcW w:w="2116" w:type="dxa"/>
          </w:tcPr>
          <w:p w14:paraId="5519A887" w14:textId="77777777" w:rsidR="00826B73" w:rsidRPr="00E81306" w:rsidRDefault="00826B73" w:rsidP="000A6282">
            <w:pPr>
              <w:overflowPunct w:val="0"/>
              <w:textAlignment w:val="baseline"/>
              <w:rPr>
                <w:sz w:val="22"/>
                <w:szCs w:val="22"/>
              </w:rPr>
            </w:pPr>
            <w:r w:rsidRPr="00E81306">
              <w:rPr>
                <w:color w:val="000000"/>
                <w:sz w:val="22"/>
                <w:szCs w:val="22"/>
              </w:rPr>
              <w:t>Tarpinių rezultatų vertinimas ir analizė  (kartai per metus).</w:t>
            </w:r>
          </w:p>
        </w:tc>
        <w:tc>
          <w:tcPr>
            <w:tcW w:w="786" w:type="dxa"/>
          </w:tcPr>
          <w:p w14:paraId="5463195C" w14:textId="77777777" w:rsidR="00826B73" w:rsidRPr="00E81306" w:rsidRDefault="00826B73" w:rsidP="000A6282">
            <w:pPr>
              <w:overflowPunct w:val="0"/>
              <w:jc w:val="center"/>
              <w:textAlignment w:val="baseline"/>
              <w:rPr>
                <w:sz w:val="22"/>
                <w:szCs w:val="22"/>
              </w:rPr>
            </w:pPr>
            <w:r w:rsidRPr="00E81306">
              <w:rPr>
                <w:color w:val="000000"/>
                <w:sz w:val="22"/>
                <w:szCs w:val="22"/>
              </w:rPr>
              <w:t>2</w:t>
            </w:r>
          </w:p>
        </w:tc>
        <w:tc>
          <w:tcPr>
            <w:tcW w:w="679" w:type="dxa"/>
          </w:tcPr>
          <w:p w14:paraId="78D0C1D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tcPr>
          <w:p w14:paraId="7BA9A374" w14:textId="77777777" w:rsidR="00826B73" w:rsidRPr="00E81306" w:rsidRDefault="00826B73" w:rsidP="000A6282">
            <w:pPr>
              <w:overflowPunct w:val="0"/>
              <w:textAlignment w:val="baseline"/>
              <w:rPr>
                <w:sz w:val="22"/>
                <w:szCs w:val="22"/>
                <w:lang w:eastAsia="lt-LT"/>
              </w:rPr>
            </w:pPr>
          </w:p>
        </w:tc>
        <w:tc>
          <w:tcPr>
            <w:tcW w:w="3001" w:type="dxa"/>
          </w:tcPr>
          <w:p w14:paraId="35F0A2A3" w14:textId="77777777" w:rsidR="00826B73" w:rsidRPr="00E81306" w:rsidRDefault="00826B73" w:rsidP="000A6282">
            <w:pPr>
              <w:ind w:right="48"/>
              <w:rPr>
                <w:sz w:val="22"/>
                <w:szCs w:val="22"/>
              </w:rPr>
            </w:pPr>
            <w:r w:rsidRPr="00E81306">
              <w:rPr>
                <w:sz w:val="22"/>
                <w:szCs w:val="22"/>
              </w:rPr>
              <w:t>Mokinių tarpinių rezultatų vertinimas ir analizė vyko 2 kartus: 2023-04-12 ir 2023-10-31.</w:t>
            </w:r>
          </w:p>
        </w:tc>
      </w:tr>
      <w:tr w:rsidR="00826B73" w:rsidRPr="00E81306" w14:paraId="7C30F66E" w14:textId="77777777" w:rsidTr="000A6282">
        <w:trPr>
          <w:trHeight w:val="198"/>
        </w:trPr>
        <w:tc>
          <w:tcPr>
            <w:tcW w:w="1630" w:type="dxa"/>
            <w:vMerge/>
          </w:tcPr>
          <w:p w14:paraId="5BB91547" w14:textId="77777777" w:rsidR="00826B73" w:rsidRPr="00E81306" w:rsidRDefault="00826B73" w:rsidP="000A6282">
            <w:pPr>
              <w:overflowPunct w:val="0"/>
              <w:textAlignment w:val="baseline"/>
              <w:rPr>
                <w:sz w:val="22"/>
                <w:szCs w:val="22"/>
                <w:lang w:eastAsia="lt-LT"/>
              </w:rPr>
            </w:pPr>
          </w:p>
        </w:tc>
        <w:tc>
          <w:tcPr>
            <w:tcW w:w="2116" w:type="dxa"/>
          </w:tcPr>
          <w:p w14:paraId="66723D80" w14:textId="77777777" w:rsidR="00826B73" w:rsidRPr="00E81306" w:rsidRDefault="00826B73" w:rsidP="000A6282">
            <w:pPr>
              <w:overflowPunct w:val="0"/>
              <w:textAlignment w:val="baseline"/>
              <w:rPr>
                <w:sz w:val="22"/>
                <w:szCs w:val="22"/>
              </w:rPr>
            </w:pPr>
            <w:r w:rsidRPr="00E81306">
              <w:rPr>
                <w:color w:val="000000"/>
                <w:sz w:val="22"/>
                <w:szCs w:val="22"/>
              </w:rPr>
              <w:t>Mokinio pasiekimų ir pažangos sąsiuvinių pildymo kokybės stebėsena (kartai per metus).</w:t>
            </w:r>
          </w:p>
        </w:tc>
        <w:tc>
          <w:tcPr>
            <w:tcW w:w="786" w:type="dxa"/>
          </w:tcPr>
          <w:p w14:paraId="47AE493E" w14:textId="77777777" w:rsidR="00826B73" w:rsidRPr="00E81306" w:rsidRDefault="00826B73" w:rsidP="000A6282">
            <w:pPr>
              <w:overflowPunct w:val="0"/>
              <w:jc w:val="center"/>
              <w:textAlignment w:val="baseline"/>
              <w:rPr>
                <w:sz w:val="22"/>
                <w:szCs w:val="22"/>
              </w:rPr>
            </w:pPr>
            <w:r w:rsidRPr="00E81306">
              <w:rPr>
                <w:color w:val="000000"/>
                <w:sz w:val="22"/>
                <w:szCs w:val="22"/>
              </w:rPr>
              <w:t>2</w:t>
            </w:r>
          </w:p>
        </w:tc>
        <w:tc>
          <w:tcPr>
            <w:tcW w:w="679" w:type="dxa"/>
          </w:tcPr>
          <w:p w14:paraId="043C9F0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422" w:type="dxa"/>
            <w:vMerge/>
          </w:tcPr>
          <w:p w14:paraId="24AD784E" w14:textId="77777777" w:rsidR="00826B73" w:rsidRPr="00E81306" w:rsidRDefault="00826B73" w:rsidP="000A6282">
            <w:pPr>
              <w:overflowPunct w:val="0"/>
              <w:textAlignment w:val="baseline"/>
              <w:rPr>
                <w:sz w:val="22"/>
                <w:szCs w:val="22"/>
                <w:lang w:eastAsia="lt-LT"/>
              </w:rPr>
            </w:pPr>
          </w:p>
        </w:tc>
        <w:tc>
          <w:tcPr>
            <w:tcW w:w="3001" w:type="dxa"/>
          </w:tcPr>
          <w:p w14:paraId="2DED1AFC" w14:textId="77777777" w:rsidR="00826B73" w:rsidRPr="00E81306" w:rsidRDefault="00826B73" w:rsidP="000A6282">
            <w:pPr>
              <w:ind w:right="48"/>
              <w:rPr>
                <w:sz w:val="22"/>
                <w:szCs w:val="22"/>
              </w:rPr>
            </w:pPr>
            <w:r w:rsidRPr="00E81306">
              <w:rPr>
                <w:color w:val="000000"/>
                <w:sz w:val="22"/>
                <w:szCs w:val="22"/>
              </w:rPr>
              <w:t>Mokinio pasiekimų ir pažangos sąsiuvinių pildymo stebėsena vyko 2 kartus: mokinių pavasario ir žiemos atostogų metu.</w:t>
            </w:r>
          </w:p>
        </w:tc>
      </w:tr>
      <w:tr w:rsidR="00826B73" w:rsidRPr="00E81306" w14:paraId="0EF50A45" w14:textId="77777777" w:rsidTr="000A6282">
        <w:trPr>
          <w:trHeight w:val="703"/>
        </w:trPr>
        <w:tc>
          <w:tcPr>
            <w:tcW w:w="1630" w:type="dxa"/>
            <w:vMerge w:val="restart"/>
          </w:tcPr>
          <w:p w14:paraId="7D6AE5B3" w14:textId="77777777" w:rsidR="00826B73" w:rsidRPr="00E81306" w:rsidRDefault="00826B73" w:rsidP="000A6282">
            <w:pPr>
              <w:overflowPunct w:val="0"/>
              <w:textAlignment w:val="baseline"/>
              <w:rPr>
                <w:sz w:val="22"/>
                <w:szCs w:val="22"/>
                <w:lang w:eastAsia="lt-LT"/>
              </w:rPr>
            </w:pPr>
            <w:r w:rsidRPr="00E81306">
              <w:rPr>
                <w:sz w:val="22"/>
                <w:szCs w:val="22"/>
                <w:lang w:eastAsia="lt-LT"/>
              </w:rPr>
              <w:t>2.3. Tobulinti mokytojų kvalifikacijos, vertinimo bei įsivertinimo procedūras</w:t>
            </w:r>
          </w:p>
          <w:p w14:paraId="08FAFB18" w14:textId="77777777" w:rsidR="00826B73" w:rsidRPr="00E81306" w:rsidRDefault="00826B73" w:rsidP="000A6282">
            <w:pPr>
              <w:overflowPunct w:val="0"/>
              <w:textAlignment w:val="baseline"/>
              <w:rPr>
                <w:sz w:val="22"/>
                <w:szCs w:val="22"/>
                <w:lang w:eastAsia="lt-LT"/>
              </w:rPr>
            </w:pPr>
          </w:p>
          <w:p w14:paraId="1F7F6CF6" w14:textId="77777777" w:rsidR="00826B73" w:rsidRPr="00E81306" w:rsidRDefault="00826B73" w:rsidP="000A6282">
            <w:pPr>
              <w:overflowPunct w:val="0"/>
              <w:textAlignment w:val="baseline"/>
              <w:rPr>
                <w:sz w:val="22"/>
                <w:szCs w:val="22"/>
              </w:rPr>
            </w:pPr>
            <w:r w:rsidRPr="00E81306">
              <w:rPr>
                <w:sz w:val="22"/>
                <w:szCs w:val="22"/>
                <w:lang w:eastAsia="lt-LT"/>
              </w:rPr>
              <w:t xml:space="preserve">2.3.1. </w:t>
            </w:r>
            <w:r w:rsidRPr="00E81306">
              <w:rPr>
                <w:sz w:val="22"/>
                <w:szCs w:val="22"/>
              </w:rPr>
              <w:t>Mokytojų veiklos kokybės įsivertinimo ataskaitos rodiklių atnaujinimas</w:t>
            </w:r>
          </w:p>
          <w:p w14:paraId="7683D768" w14:textId="77777777" w:rsidR="00826B73" w:rsidRPr="00E81306" w:rsidRDefault="00826B73" w:rsidP="000A6282">
            <w:pPr>
              <w:overflowPunct w:val="0"/>
              <w:textAlignment w:val="baseline"/>
              <w:rPr>
                <w:sz w:val="22"/>
                <w:szCs w:val="22"/>
                <w:lang w:eastAsia="lt-LT"/>
              </w:rPr>
            </w:pPr>
          </w:p>
        </w:tc>
        <w:tc>
          <w:tcPr>
            <w:tcW w:w="2116" w:type="dxa"/>
          </w:tcPr>
          <w:p w14:paraId="3AEB99E8" w14:textId="77777777" w:rsidR="00826B73" w:rsidRPr="00E81306" w:rsidRDefault="00826B73" w:rsidP="000A6282">
            <w:pPr>
              <w:overflowPunct w:val="0"/>
              <w:textAlignment w:val="baseline"/>
              <w:rPr>
                <w:sz w:val="22"/>
                <w:szCs w:val="22"/>
              </w:rPr>
            </w:pPr>
            <w:r w:rsidRPr="00E81306">
              <w:rPr>
                <w:color w:val="000000"/>
                <w:sz w:val="22"/>
                <w:szCs w:val="22"/>
              </w:rPr>
              <w:t>Mokytojų veiklos kokybės įsivertinimo ataskaitos rodiklių formos atnaujinimas.</w:t>
            </w:r>
          </w:p>
        </w:tc>
        <w:tc>
          <w:tcPr>
            <w:tcW w:w="786" w:type="dxa"/>
          </w:tcPr>
          <w:p w14:paraId="7B7C2D1F"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679" w:type="dxa"/>
          </w:tcPr>
          <w:p w14:paraId="65DC084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422" w:type="dxa"/>
            <w:vMerge w:val="restart"/>
          </w:tcPr>
          <w:p w14:paraId="45367C1C" w14:textId="77777777" w:rsidR="00826B73" w:rsidRPr="00E81306" w:rsidRDefault="00826B73" w:rsidP="000A6282">
            <w:pPr>
              <w:overflowPunct w:val="0"/>
              <w:textAlignment w:val="baseline"/>
              <w:rPr>
                <w:sz w:val="22"/>
                <w:szCs w:val="22"/>
                <w:lang w:eastAsia="lt-LT"/>
              </w:rPr>
            </w:pPr>
            <w:r w:rsidRPr="00E81306">
              <w:rPr>
                <w:sz w:val="22"/>
                <w:szCs w:val="22"/>
              </w:rPr>
              <w:t>2.3. Tobulinti pedagogų bendrąsias ir profesines kompetencijas</w:t>
            </w:r>
          </w:p>
        </w:tc>
        <w:tc>
          <w:tcPr>
            <w:tcW w:w="3001" w:type="dxa"/>
          </w:tcPr>
          <w:p w14:paraId="564422B9" w14:textId="77777777" w:rsidR="00826B73" w:rsidRPr="00E81306" w:rsidRDefault="00826B73" w:rsidP="000A6282">
            <w:pPr>
              <w:ind w:right="48"/>
              <w:rPr>
                <w:sz w:val="22"/>
                <w:szCs w:val="22"/>
              </w:rPr>
            </w:pPr>
            <w:r w:rsidRPr="00E81306">
              <w:rPr>
                <w:sz w:val="22"/>
                <w:szCs w:val="22"/>
              </w:rPr>
              <w:t xml:space="preserve">2023 m. gegužės mėn. parengta, su metodinių grupių vadovais aptarta ir mokytojams pristatyta atnaujinta </w:t>
            </w:r>
            <w:r w:rsidRPr="00E81306">
              <w:rPr>
                <w:color w:val="000000"/>
                <w:sz w:val="22"/>
                <w:szCs w:val="22"/>
              </w:rPr>
              <w:t>mokytojų veiklos kokybės įsivertinimo ataskaitos rodiklių forma.</w:t>
            </w:r>
          </w:p>
        </w:tc>
      </w:tr>
      <w:tr w:rsidR="00826B73" w:rsidRPr="00E81306" w14:paraId="45401221" w14:textId="77777777" w:rsidTr="000A6282">
        <w:trPr>
          <w:trHeight w:val="198"/>
        </w:trPr>
        <w:tc>
          <w:tcPr>
            <w:tcW w:w="1630" w:type="dxa"/>
            <w:vMerge/>
          </w:tcPr>
          <w:p w14:paraId="6997C498" w14:textId="77777777" w:rsidR="00826B73" w:rsidRPr="00E81306" w:rsidRDefault="00826B73" w:rsidP="000A6282">
            <w:pPr>
              <w:overflowPunct w:val="0"/>
              <w:textAlignment w:val="baseline"/>
              <w:rPr>
                <w:sz w:val="22"/>
                <w:szCs w:val="22"/>
                <w:lang w:eastAsia="lt-LT"/>
              </w:rPr>
            </w:pPr>
          </w:p>
        </w:tc>
        <w:tc>
          <w:tcPr>
            <w:tcW w:w="2116" w:type="dxa"/>
          </w:tcPr>
          <w:p w14:paraId="7E5DD8A7" w14:textId="77777777" w:rsidR="00826B73" w:rsidRPr="00E81306" w:rsidRDefault="00826B73" w:rsidP="000A6282">
            <w:pPr>
              <w:overflowPunct w:val="0"/>
              <w:textAlignment w:val="baseline"/>
              <w:rPr>
                <w:color w:val="000000"/>
                <w:sz w:val="22"/>
                <w:szCs w:val="22"/>
              </w:rPr>
            </w:pPr>
            <w:r w:rsidRPr="00E81306">
              <w:rPr>
                <w:color w:val="000000"/>
                <w:sz w:val="22"/>
                <w:szCs w:val="22"/>
              </w:rPr>
              <w:t>Pamokos stebėjimo formos atnaujinimas.</w:t>
            </w:r>
          </w:p>
          <w:p w14:paraId="714D6BE9" w14:textId="77777777" w:rsidR="00826B73" w:rsidRPr="00E81306" w:rsidRDefault="00826B73" w:rsidP="000A6282">
            <w:pPr>
              <w:overflowPunct w:val="0"/>
              <w:textAlignment w:val="baseline"/>
              <w:rPr>
                <w:color w:val="000000"/>
                <w:sz w:val="22"/>
                <w:szCs w:val="22"/>
              </w:rPr>
            </w:pPr>
          </w:p>
          <w:p w14:paraId="4231C38E" w14:textId="77777777" w:rsidR="00826B73" w:rsidRPr="00E81306" w:rsidRDefault="00826B73" w:rsidP="000A6282">
            <w:pPr>
              <w:overflowPunct w:val="0"/>
              <w:textAlignment w:val="baseline"/>
              <w:rPr>
                <w:color w:val="000000"/>
                <w:sz w:val="22"/>
                <w:szCs w:val="22"/>
              </w:rPr>
            </w:pPr>
          </w:p>
        </w:tc>
        <w:tc>
          <w:tcPr>
            <w:tcW w:w="786" w:type="dxa"/>
          </w:tcPr>
          <w:p w14:paraId="0A27E672"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679" w:type="dxa"/>
          </w:tcPr>
          <w:p w14:paraId="37C05E4F"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422" w:type="dxa"/>
            <w:vMerge/>
          </w:tcPr>
          <w:p w14:paraId="69EECDB2" w14:textId="77777777" w:rsidR="00826B73" w:rsidRPr="00E81306" w:rsidRDefault="00826B73" w:rsidP="000A6282">
            <w:pPr>
              <w:overflowPunct w:val="0"/>
              <w:textAlignment w:val="baseline"/>
              <w:rPr>
                <w:sz w:val="22"/>
                <w:szCs w:val="22"/>
                <w:lang w:eastAsia="lt-LT"/>
              </w:rPr>
            </w:pPr>
          </w:p>
        </w:tc>
        <w:tc>
          <w:tcPr>
            <w:tcW w:w="3001" w:type="dxa"/>
          </w:tcPr>
          <w:p w14:paraId="09560D12" w14:textId="77777777" w:rsidR="00826B73" w:rsidRPr="00E81306" w:rsidRDefault="00826B73" w:rsidP="000A6282">
            <w:pPr>
              <w:ind w:right="48"/>
              <w:rPr>
                <w:sz w:val="22"/>
                <w:szCs w:val="22"/>
              </w:rPr>
            </w:pPr>
            <w:r w:rsidRPr="00E81306">
              <w:rPr>
                <w:sz w:val="22"/>
                <w:szCs w:val="22"/>
              </w:rPr>
              <w:t xml:space="preserve">2024 m. sausio mėn. atnaujinta </w:t>
            </w:r>
            <w:r w:rsidRPr="00E81306">
              <w:rPr>
                <w:color w:val="000000"/>
                <w:sz w:val="22"/>
                <w:szCs w:val="22"/>
              </w:rPr>
              <w:t>pamokos stebėjimo forma</w:t>
            </w:r>
          </w:p>
        </w:tc>
      </w:tr>
      <w:tr w:rsidR="00826B73" w:rsidRPr="00E81306" w14:paraId="093CC5F7" w14:textId="77777777" w:rsidTr="000A6282">
        <w:trPr>
          <w:trHeight w:val="198"/>
        </w:trPr>
        <w:tc>
          <w:tcPr>
            <w:tcW w:w="1630" w:type="dxa"/>
            <w:vMerge/>
          </w:tcPr>
          <w:p w14:paraId="4604445E" w14:textId="77777777" w:rsidR="00826B73" w:rsidRPr="00E81306" w:rsidRDefault="00826B73" w:rsidP="000A6282">
            <w:pPr>
              <w:overflowPunct w:val="0"/>
              <w:textAlignment w:val="baseline"/>
              <w:rPr>
                <w:sz w:val="22"/>
                <w:szCs w:val="22"/>
                <w:lang w:eastAsia="lt-LT"/>
              </w:rPr>
            </w:pPr>
          </w:p>
        </w:tc>
        <w:tc>
          <w:tcPr>
            <w:tcW w:w="2116" w:type="dxa"/>
          </w:tcPr>
          <w:p w14:paraId="2CBFB5D2" w14:textId="77777777" w:rsidR="00826B73" w:rsidRPr="00E81306" w:rsidRDefault="00826B73" w:rsidP="000A6282">
            <w:pPr>
              <w:overflowPunct w:val="0"/>
              <w:textAlignment w:val="baseline"/>
              <w:rPr>
                <w:sz w:val="22"/>
                <w:szCs w:val="22"/>
              </w:rPr>
            </w:pPr>
            <w:r w:rsidRPr="00E81306">
              <w:rPr>
                <w:color w:val="000000"/>
                <w:sz w:val="22"/>
                <w:szCs w:val="22"/>
              </w:rPr>
              <w:t>Mokytojų, įsivertinančių veiklos kokybę, dalis.</w:t>
            </w:r>
          </w:p>
        </w:tc>
        <w:tc>
          <w:tcPr>
            <w:tcW w:w="786" w:type="dxa"/>
          </w:tcPr>
          <w:p w14:paraId="51AF13CD" w14:textId="77777777" w:rsidR="00826B73" w:rsidRPr="00E81306" w:rsidRDefault="00826B73" w:rsidP="000A6282">
            <w:pPr>
              <w:overflowPunct w:val="0"/>
              <w:jc w:val="center"/>
              <w:textAlignment w:val="baseline"/>
              <w:rPr>
                <w:sz w:val="22"/>
                <w:szCs w:val="22"/>
              </w:rPr>
            </w:pPr>
            <w:r w:rsidRPr="00E81306">
              <w:rPr>
                <w:color w:val="000000"/>
                <w:sz w:val="22"/>
                <w:szCs w:val="22"/>
              </w:rPr>
              <w:t>100</w:t>
            </w:r>
          </w:p>
        </w:tc>
        <w:tc>
          <w:tcPr>
            <w:tcW w:w="679" w:type="dxa"/>
          </w:tcPr>
          <w:p w14:paraId="4497897F"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0482A7CE" w14:textId="77777777" w:rsidR="00826B73" w:rsidRPr="00E81306" w:rsidRDefault="00826B73" w:rsidP="000A6282">
            <w:pPr>
              <w:overflowPunct w:val="0"/>
              <w:textAlignment w:val="baseline"/>
              <w:rPr>
                <w:sz w:val="22"/>
                <w:szCs w:val="22"/>
                <w:lang w:eastAsia="lt-LT"/>
              </w:rPr>
            </w:pPr>
          </w:p>
        </w:tc>
        <w:tc>
          <w:tcPr>
            <w:tcW w:w="3001" w:type="dxa"/>
          </w:tcPr>
          <w:p w14:paraId="236C3512" w14:textId="77777777" w:rsidR="00826B73" w:rsidRPr="00E81306" w:rsidRDefault="00826B73" w:rsidP="000A6282">
            <w:pPr>
              <w:ind w:right="48"/>
              <w:rPr>
                <w:sz w:val="22"/>
                <w:szCs w:val="22"/>
              </w:rPr>
            </w:pPr>
            <w:r w:rsidRPr="00E81306">
              <w:rPr>
                <w:iCs/>
                <w:sz w:val="22"/>
                <w:szCs w:val="22"/>
              </w:rPr>
              <w:t>Visi mokytojai (44) įsivertino ir su kuruojančiais vadovais aptarė 2022-2023 m. m. veiklą bei numatė pamokos tobulinimo kryptis.</w:t>
            </w:r>
          </w:p>
        </w:tc>
      </w:tr>
      <w:tr w:rsidR="00826B73" w:rsidRPr="00E81306" w14:paraId="224C14EB" w14:textId="77777777" w:rsidTr="000A6282">
        <w:trPr>
          <w:trHeight w:val="198"/>
        </w:trPr>
        <w:tc>
          <w:tcPr>
            <w:tcW w:w="1630" w:type="dxa"/>
            <w:vMerge w:val="restart"/>
          </w:tcPr>
          <w:p w14:paraId="7B8340B6" w14:textId="77777777" w:rsidR="00826B73" w:rsidRPr="00E81306" w:rsidRDefault="00826B73" w:rsidP="000A6282">
            <w:pPr>
              <w:overflowPunct w:val="0"/>
              <w:textAlignment w:val="baseline"/>
              <w:rPr>
                <w:sz w:val="22"/>
                <w:szCs w:val="22"/>
                <w:lang w:eastAsia="lt-LT"/>
              </w:rPr>
            </w:pPr>
            <w:r w:rsidRPr="00E81306">
              <w:rPr>
                <w:sz w:val="22"/>
                <w:szCs w:val="22"/>
                <w:lang w:eastAsia="lt-LT"/>
              </w:rPr>
              <w:t>2.3.2. Mokytojų kolegialus mokymasis</w:t>
            </w:r>
          </w:p>
        </w:tc>
        <w:tc>
          <w:tcPr>
            <w:tcW w:w="2116" w:type="dxa"/>
          </w:tcPr>
          <w:p w14:paraId="755677DB" w14:textId="77777777" w:rsidR="00826B73" w:rsidRPr="00E81306" w:rsidRDefault="00826B73" w:rsidP="000A6282">
            <w:pPr>
              <w:overflowPunct w:val="0"/>
              <w:textAlignment w:val="baseline"/>
              <w:rPr>
                <w:sz w:val="22"/>
                <w:szCs w:val="22"/>
              </w:rPr>
            </w:pPr>
            <w:r w:rsidRPr="00E81306">
              <w:rPr>
                <w:color w:val="000000"/>
                <w:sz w:val="22"/>
                <w:szCs w:val="22"/>
              </w:rPr>
              <w:t xml:space="preserve">Bendrųjų ir asmeninių kompetencijų tobulinimo seminarų (40 val.)  per metus </w:t>
            </w:r>
          </w:p>
        </w:tc>
        <w:tc>
          <w:tcPr>
            <w:tcW w:w="786" w:type="dxa"/>
          </w:tcPr>
          <w:p w14:paraId="11410293"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679" w:type="dxa"/>
          </w:tcPr>
          <w:p w14:paraId="060C782E"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422" w:type="dxa"/>
            <w:vMerge/>
          </w:tcPr>
          <w:p w14:paraId="276B27B9" w14:textId="77777777" w:rsidR="00826B73" w:rsidRPr="00E81306" w:rsidRDefault="00826B73" w:rsidP="000A6282">
            <w:pPr>
              <w:overflowPunct w:val="0"/>
              <w:textAlignment w:val="baseline"/>
              <w:rPr>
                <w:sz w:val="22"/>
                <w:szCs w:val="22"/>
                <w:lang w:eastAsia="lt-LT"/>
              </w:rPr>
            </w:pPr>
          </w:p>
        </w:tc>
        <w:tc>
          <w:tcPr>
            <w:tcW w:w="3001" w:type="dxa"/>
          </w:tcPr>
          <w:p w14:paraId="54DFA1B9" w14:textId="77777777" w:rsidR="00826B73" w:rsidRPr="00E81306" w:rsidRDefault="00826B73" w:rsidP="000A6282">
            <w:pPr>
              <w:spacing w:after="120"/>
              <w:rPr>
                <w:sz w:val="22"/>
                <w:szCs w:val="22"/>
              </w:rPr>
            </w:pPr>
            <w:r w:rsidRPr="00E81306">
              <w:rPr>
                <w:sz w:val="22"/>
                <w:szCs w:val="22"/>
              </w:rPr>
              <w:t xml:space="preserve">2023 vasario 13 – balandžio 11 d. mokytojai dalyvavo ilgalaikėje programoje </w:t>
            </w:r>
            <w:r w:rsidRPr="00E81306">
              <w:rPr>
                <w:i/>
                <w:sz w:val="22"/>
                <w:szCs w:val="22"/>
              </w:rPr>
              <w:t xml:space="preserve">Susitarimai ir veikimas kartu rengiantis dirbti pagal atnaujintas bendrojo ugdymo programas, </w:t>
            </w:r>
            <w:r w:rsidRPr="00E81306">
              <w:rPr>
                <w:sz w:val="22"/>
                <w:szCs w:val="22"/>
              </w:rPr>
              <w:t>kurios apimtis– 40 val.</w:t>
            </w:r>
          </w:p>
        </w:tc>
      </w:tr>
      <w:tr w:rsidR="00826B73" w:rsidRPr="00E81306" w14:paraId="652D54E7" w14:textId="77777777" w:rsidTr="000A6282">
        <w:trPr>
          <w:trHeight w:val="198"/>
        </w:trPr>
        <w:tc>
          <w:tcPr>
            <w:tcW w:w="1630" w:type="dxa"/>
            <w:vMerge/>
          </w:tcPr>
          <w:p w14:paraId="5BCB45A0" w14:textId="77777777" w:rsidR="00826B73" w:rsidRPr="00E81306" w:rsidRDefault="00826B73" w:rsidP="000A6282">
            <w:pPr>
              <w:overflowPunct w:val="0"/>
              <w:textAlignment w:val="baseline"/>
              <w:rPr>
                <w:sz w:val="22"/>
                <w:szCs w:val="22"/>
                <w:lang w:eastAsia="lt-LT"/>
              </w:rPr>
            </w:pPr>
          </w:p>
        </w:tc>
        <w:tc>
          <w:tcPr>
            <w:tcW w:w="2116" w:type="dxa"/>
          </w:tcPr>
          <w:p w14:paraId="203AE531" w14:textId="77777777" w:rsidR="00826B73" w:rsidRPr="00E81306" w:rsidRDefault="00826B73" w:rsidP="000A6282">
            <w:pPr>
              <w:overflowPunct w:val="0"/>
              <w:textAlignment w:val="baseline"/>
              <w:rPr>
                <w:sz w:val="22"/>
                <w:szCs w:val="22"/>
              </w:rPr>
            </w:pPr>
            <w:r w:rsidRPr="00E81306">
              <w:rPr>
                <w:color w:val="000000"/>
                <w:sz w:val="22"/>
                <w:szCs w:val="22"/>
              </w:rPr>
              <w:t>Mokytojų, dalyvaujančių dalykiniuose seminaruose, dalis</w:t>
            </w:r>
          </w:p>
        </w:tc>
        <w:tc>
          <w:tcPr>
            <w:tcW w:w="786" w:type="dxa"/>
          </w:tcPr>
          <w:p w14:paraId="0E774905" w14:textId="77777777" w:rsidR="00826B73" w:rsidRPr="00E81306" w:rsidRDefault="00826B73" w:rsidP="000A6282">
            <w:pPr>
              <w:overflowPunct w:val="0"/>
              <w:jc w:val="center"/>
              <w:textAlignment w:val="baseline"/>
              <w:rPr>
                <w:sz w:val="22"/>
                <w:szCs w:val="22"/>
              </w:rPr>
            </w:pPr>
            <w:r w:rsidRPr="00E81306">
              <w:rPr>
                <w:color w:val="000000"/>
                <w:sz w:val="22"/>
                <w:szCs w:val="22"/>
              </w:rPr>
              <w:t>100</w:t>
            </w:r>
          </w:p>
        </w:tc>
        <w:tc>
          <w:tcPr>
            <w:tcW w:w="679" w:type="dxa"/>
          </w:tcPr>
          <w:p w14:paraId="1138EB7C"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4FAE9D08" w14:textId="77777777" w:rsidR="00826B73" w:rsidRPr="00E81306" w:rsidRDefault="00826B73" w:rsidP="000A6282">
            <w:pPr>
              <w:overflowPunct w:val="0"/>
              <w:textAlignment w:val="baseline"/>
              <w:rPr>
                <w:sz w:val="22"/>
                <w:szCs w:val="22"/>
                <w:lang w:eastAsia="lt-LT"/>
              </w:rPr>
            </w:pPr>
          </w:p>
        </w:tc>
        <w:tc>
          <w:tcPr>
            <w:tcW w:w="3001" w:type="dxa"/>
          </w:tcPr>
          <w:p w14:paraId="78CB2374" w14:textId="77777777" w:rsidR="00826B73" w:rsidRPr="00E81306" w:rsidRDefault="00826B73" w:rsidP="000A6282">
            <w:pPr>
              <w:ind w:right="48"/>
              <w:rPr>
                <w:sz w:val="22"/>
                <w:szCs w:val="22"/>
              </w:rPr>
            </w:pPr>
            <w:r w:rsidRPr="00E81306">
              <w:rPr>
                <w:sz w:val="22"/>
                <w:szCs w:val="22"/>
              </w:rPr>
              <w:t>Visi mokytojai dalyvavo dalykiniuose seminaruose.</w:t>
            </w:r>
          </w:p>
          <w:p w14:paraId="241C1A65" w14:textId="77777777" w:rsidR="00826B73" w:rsidRPr="00E81306" w:rsidRDefault="00826B73" w:rsidP="000A6282">
            <w:pPr>
              <w:ind w:right="48"/>
              <w:rPr>
                <w:sz w:val="22"/>
                <w:szCs w:val="22"/>
              </w:rPr>
            </w:pPr>
          </w:p>
        </w:tc>
      </w:tr>
      <w:tr w:rsidR="00826B73" w:rsidRPr="00E81306" w14:paraId="3E0D0919" w14:textId="77777777" w:rsidTr="000A6282">
        <w:trPr>
          <w:trHeight w:val="198"/>
        </w:trPr>
        <w:tc>
          <w:tcPr>
            <w:tcW w:w="1630" w:type="dxa"/>
            <w:vMerge/>
          </w:tcPr>
          <w:p w14:paraId="171F154F" w14:textId="77777777" w:rsidR="00826B73" w:rsidRPr="00E81306" w:rsidRDefault="00826B73" w:rsidP="000A6282">
            <w:pPr>
              <w:overflowPunct w:val="0"/>
              <w:textAlignment w:val="baseline"/>
              <w:rPr>
                <w:sz w:val="22"/>
                <w:szCs w:val="22"/>
                <w:lang w:eastAsia="lt-LT"/>
              </w:rPr>
            </w:pPr>
          </w:p>
        </w:tc>
        <w:tc>
          <w:tcPr>
            <w:tcW w:w="2116" w:type="dxa"/>
          </w:tcPr>
          <w:p w14:paraId="1E81470D" w14:textId="77777777" w:rsidR="00826B73" w:rsidRPr="00E81306" w:rsidRDefault="00826B73" w:rsidP="000A6282">
            <w:pPr>
              <w:overflowPunct w:val="0"/>
              <w:textAlignment w:val="baseline"/>
              <w:rPr>
                <w:sz w:val="22"/>
                <w:szCs w:val="22"/>
              </w:rPr>
            </w:pPr>
            <w:r w:rsidRPr="00E81306">
              <w:rPr>
                <w:color w:val="000000"/>
                <w:sz w:val="22"/>
                <w:szCs w:val="22"/>
              </w:rPr>
              <w:t>Mokytojų, dalyvaujančių ugdymo turinio atnaujinto diegimo ir sklaidos mokymuose, dalis</w:t>
            </w:r>
          </w:p>
        </w:tc>
        <w:tc>
          <w:tcPr>
            <w:tcW w:w="786" w:type="dxa"/>
          </w:tcPr>
          <w:p w14:paraId="608F7EE9" w14:textId="77777777" w:rsidR="00826B73" w:rsidRPr="00E81306" w:rsidRDefault="00826B73" w:rsidP="000A6282">
            <w:pPr>
              <w:overflowPunct w:val="0"/>
              <w:jc w:val="center"/>
              <w:textAlignment w:val="baseline"/>
              <w:rPr>
                <w:sz w:val="22"/>
                <w:szCs w:val="22"/>
              </w:rPr>
            </w:pPr>
            <w:r w:rsidRPr="00E81306">
              <w:rPr>
                <w:color w:val="000000"/>
                <w:sz w:val="22"/>
                <w:szCs w:val="22"/>
              </w:rPr>
              <w:t>100</w:t>
            </w:r>
          </w:p>
        </w:tc>
        <w:tc>
          <w:tcPr>
            <w:tcW w:w="679" w:type="dxa"/>
          </w:tcPr>
          <w:p w14:paraId="7C048B8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5569C6E8" w14:textId="77777777" w:rsidR="00826B73" w:rsidRPr="00E81306" w:rsidRDefault="00826B73" w:rsidP="000A6282">
            <w:pPr>
              <w:overflowPunct w:val="0"/>
              <w:textAlignment w:val="baseline"/>
              <w:rPr>
                <w:sz w:val="22"/>
                <w:szCs w:val="22"/>
                <w:lang w:eastAsia="lt-LT"/>
              </w:rPr>
            </w:pPr>
          </w:p>
        </w:tc>
        <w:tc>
          <w:tcPr>
            <w:tcW w:w="3001" w:type="dxa"/>
          </w:tcPr>
          <w:p w14:paraId="56009EB4" w14:textId="77777777" w:rsidR="00826B73" w:rsidRPr="00E81306" w:rsidRDefault="00826B73" w:rsidP="000A6282">
            <w:pPr>
              <w:ind w:right="48"/>
              <w:rPr>
                <w:sz w:val="22"/>
                <w:szCs w:val="22"/>
              </w:rPr>
            </w:pPr>
            <w:r w:rsidRPr="00E81306">
              <w:rPr>
                <w:sz w:val="22"/>
                <w:szCs w:val="22"/>
              </w:rPr>
              <w:t>Visi mokytojai dalyvavo atnaujinto ugdymo turinio diegimo ir sklaidos mokymuose.</w:t>
            </w:r>
          </w:p>
          <w:p w14:paraId="70D532DC" w14:textId="77777777" w:rsidR="00826B73" w:rsidRPr="00E81306" w:rsidRDefault="00826B73" w:rsidP="000A6282">
            <w:pPr>
              <w:ind w:right="48"/>
              <w:rPr>
                <w:sz w:val="22"/>
                <w:szCs w:val="22"/>
              </w:rPr>
            </w:pPr>
          </w:p>
        </w:tc>
      </w:tr>
      <w:tr w:rsidR="00826B73" w:rsidRPr="00E81306" w14:paraId="3E794E12" w14:textId="77777777" w:rsidTr="000A6282">
        <w:trPr>
          <w:trHeight w:val="198"/>
        </w:trPr>
        <w:tc>
          <w:tcPr>
            <w:tcW w:w="1630" w:type="dxa"/>
            <w:vMerge/>
          </w:tcPr>
          <w:p w14:paraId="1522E292" w14:textId="77777777" w:rsidR="00826B73" w:rsidRPr="00E81306" w:rsidRDefault="00826B73" w:rsidP="000A6282">
            <w:pPr>
              <w:overflowPunct w:val="0"/>
              <w:textAlignment w:val="baseline"/>
              <w:rPr>
                <w:sz w:val="22"/>
                <w:szCs w:val="22"/>
                <w:lang w:eastAsia="lt-LT"/>
              </w:rPr>
            </w:pPr>
          </w:p>
        </w:tc>
        <w:tc>
          <w:tcPr>
            <w:tcW w:w="2116" w:type="dxa"/>
          </w:tcPr>
          <w:p w14:paraId="765AB063" w14:textId="77777777" w:rsidR="00826B73" w:rsidRPr="00E81306" w:rsidRDefault="00826B73" w:rsidP="000A6282">
            <w:pPr>
              <w:overflowPunct w:val="0"/>
              <w:textAlignment w:val="baseline"/>
              <w:rPr>
                <w:sz w:val="22"/>
                <w:szCs w:val="22"/>
              </w:rPr>
            </w:pPr>
            <w:r w:rsidRPr="00E81306">
              <w:rPr>
                <w:color w:val="000000"/>
                <w:sz w:val="22"/>
                <w:szCs w:val="22"/>
              </w:rPr>
              <w:t>Mokytojų patirties sklaidos konferencijos</w:t>
            </w:r>
          </w:p>
        </w:tc>
        <w:tc>
          <w:tcPr>
            <w:tcW w:w="786" w:type="dxa"/>
          </w:tcPr>
          <w:p w14:paraId="102DAC65"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679" w:type="dxa"/>
          </w:tcPr>
          <w:p w14:paraId="433B5DDB"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422" w:type="dxa"/>
            <w:vMerge/>
          </w:tcPr>
          <w:p w14:paraId="578C791E" w14:textId="77777777" w:rsidR="00826B73" w:rsidRPr="00E81306" w:rsidRDefault="00826B73" w:rsidP="000A6282">
            <w:pPr>
              <w:overflowPunct w:val="0"/>
              <w:textAlignment w:val="baseline"/>
              <w:rPr>
                <w:sz w:val="22"/>
                <w:szCs w:val="22"/>
                <w:lang w:eastAsia="lt-LT"/>
              </w:rPr>
            </w:pPr>
          </w:p>
        </w:tc>
        <w:tc>
          <w:tcPr>
            <w:tcW w:w="3001" w:type="dxa"/>
          </w:tcPr>
          <w:p w14:paraId="430F5694" w14:textId="77777777" w:rsidR="00826B73" w:rsidRPr="00E81306" w:rsidRDefault="00826B73" w:rsidP="000A6282">
            <w:pPr>
              <w:ind w:right="48"/>
              <w:rPr>
                <w:iCs/>
                <w:sz w:val="22"/>
                <w:szCs w:val="22"/>
              </w:rPr>
            </w:pPr>
            <w:r w:rsidRPr="00E81306">
              <w:rPr>
                <w:iCs/>
                <w:sz w:val="22"/>
                <w:szCs w:val="22"/>
              </w:rPr>
              <w:t xml:space="preserve">2023 m. vasario 15 d. organizuota </w:t>
            </w:r>
            <w:r w:rsidRPr="00E81306">
              <w:rPr>
                <w:color w:val="000000"/>
                <w:sz w:val="22"/>
                <w:szCs w:val="22"/>
              </w:rPr>
              <w:t>mokytojų patirties sklaidos konferencija</w:t>
            </w:r>
            <w:r w:rsidRPr="00E81306">
              <w:rPr>
                <w:iCs/>
                <w:sz w:val="22"/>
                <w:szCs w:val="22"/>
              </w:rPr>
              <w:t xml:space="preserve"> </w:t>
            </w:r>
            <w:r w:rsidRPr="00E81306">
              <w:rPr>
                <w:i/>
                <w:iCs/>
                <w:sz w:val="22"/>
                <w:szCs w:val="22"/>
              </w:rPr>
              <w:t>Kolega kolegai. Atnaujinto ugdymo turinio pamokos kaitos galimybės</w:t>
            </w:r>
          </w:p>
        </w:tc>
      </w:tr>
      <w:tr w:rsidR="00826B73" w:rsidRPr="00E81306" w14:paraId="28C90C6F" w14:textId="77777777" w:rsidTr="000A6282">
        <w:trPr>
          <w:trHeight w:val="198"/>
        </w:trPr>
        <w:tc>
          <w:tcPr>
            <w:tcW w:w="1630" w:type="dxa"/>
            <w:vMerge/>
          </w:tcPr>
          <w:p w14:paraId="4EB4EE5E" w14:textId="77777777" w:rsidR="00826B73" w:rsidRPr="00E81306" w:rsidRDefault="00826B73" w:rsidP="000A6282">
            <w:pPr>
              <w:overflowPunct w:val="0"/>
              <w:textAlignment w:val="baseline"/>
              <w:rPr>
                <w:sz w:val="22"/>
                <w:szCs w:val="22"/>
                <w:lang w:eastAsia="lt-LT"/>
              </w:rPr>
            </w:pPr>
          </w:p>
        </w:tc>
        <w:tc>
          <w:tcPr>
            <w:tcW w:w="2116" w:type="dxa"/>
          </w:tcPr>
          <w:p w14:paraId="0E296039" w14:textId="77777777" w:rsidR="00826B73" w:rsidRPr="00E81306" w:rsidRDefault="00826B73" w:rsidP="000A6282">
            <w:pPr>
              <w:overflowPunct w:val="0"/>
              <w:textAlignment w:val="baseline"/>
              <w:rPr>
                <w:sz w:val="22"/>
                <w:szCs w:val="22"/>
              </w:rPr>
            </w:pPr>
            <w:r w:rsidRPr="00E81306">
              <w:rPr>
                <w:color w:val="000000"/>
                <w:sz w:val="22"/>
                <w:szCs w:val="22"/>
              </w:rPr>
              <w:t>Mokytojų, bent kartą per mokslo metus vedusių, stebėjusių ir reflektavusių atviras pamokas diegiant atnaujintą ugdymo turinį, dalis</w:t>
            </w:r>
          </w:p>
        </w:tc>
        <w:tc>
          <w:tcPr>
            <w:tcW w:w="786" w:type="dxa"/>
          </w:tcPr>
          <w:p w14:paraId="645D168A" w14:textId="77777777" w:rsidR="00826B73" w:rsidRPr="00E81306" w:rsidRDefault="00826B73" w:rsidP="000A6282">
            <w:pPr>
              <w:overflowPunct w:val="0"/>
              <w:jc w:val="center"/>
              <w:textAlignment w:val="baseline"/>
              <w:rPr>
                <w:sz w:val="22"/>
                <w:szCs w:val="22"/>
              </w:rPr>
            </w:pPr>
            <w:r w:rsidRPr="00E81306">
              <w:rPr>
                <w:color w:val="000000"/>
                <w:sz w:val="22"/>
                <w:szCs w:val="22"/>
              </w:rPr>
              <w:t>90</w:t>
            </w:r>
          </w:p>
        </w:tc>
        <w:tc>
          <w:tcPr>
            <w:tcW w:w="679" w:type="dxa"/>
          </w:tcPr>
          <w:p w14:paraId="62368FEF" w14:textId="5C8A08A7" w:rsidR="00826B73" w:rsidRPr="00E81306" w:rsidRDefault="009A07D9" w:rsidP="000A6282">
            <w:pPr>
              <w:overflowPunct w:val="0"/>
              <w:jc w:val="center"/>
              <w:textAlignment w:val="baseline"/>
              <w:rPr>
                <w:sz w:val="22"/>
                <w:szCs w:val="22"/>
                <w:lang w:eastAsia="lt-LT"/>
              </w:rPr>
            </w:pPr>
            <w:r w:rsidRPr="00E81306">
              <w:rPr>
                <w:sz w:val="22"/>
                <w:szCs w:val="22"/>
                <w:lang w:eastAsia="lt-LT"/>
              </w:rPr>
              <w:t>100</w:t>
            </w:r>
          </w:p>
        </w:tc>
        <w:tc>
          <w:tcPr>
            <w:tcW w:w="1422" w:type="dxa"/>
            <w:vMerge/>
          </w:tcPr>
          <w:p w14:paraId="623CC1ED" w14:textId="77777777" w:rsidR="00826B73" w:rsidRPr="00E81306" w:rsidRDefault="00826B73" w:rsidP="000A6282">
            <w:pPr>
              <w:overflowPunct w:val="0"/>
              <w:textAlignment w:val="baseline"/>
              <w:rPr>
                <w:sz w:val="22"/>
                <w:szCs w:val="22"/>
                <w:lang w:eastAsia="lt-LT"/>
              </w:rPr>
            </w:pPr>
          </w:p>
        </w:tc>
        <w:tc>
          <w:tcPr>
            <w:tcW w:w="3001" w:type="dxa"/>
          </w:tcPr>
          <w:p w14:paraId="4FE895D6" w14:textId="77777777" w:rsidR="00826B73" w:rsidRPr="00E81306" w:rsidRDefault="00826B73" w:rsidP="000A6282">
            <w:pPr>
              <w:ind w:right="48"/>
              <w:rPr>
                <w:sz w:val="22"/>
                <w:szCs w:val="22"/>
              </w:rPr>
            </w:pPr>
            <w:r w:rsidRPr="00E81306">
              <w:rPr>
                <w:sz w:val="22"/>
                <w:szCs w:val="22"/>
              </w:rPr>
              <w:t>100 proc. mokytojų vedė atviras pamokas kolegoms, jas stebėjo ir reflektavo 80 proc. mokytojų.</w:t>
            </w:r>
          </w:p>
        </w:tc>
      </w:tr>
      <w:tr w:rsidR="00826B73" w:rsidRPr="00E81306" w14:paraId="4EB0D6C8" w14:textId="77777777" w:rsidTr="000A6282">
        <w:trPr>
          <w:trHeight w:val="198"/>
        </w:trPr>
        <w:tc>
          <w:tcPr>
            <w:tcW w:w="1630" w:type="dxa"/>
            <w:vMerge/>
          </w:tcPr>
          <w:p w14:paraId="43EEC20F" w14:textId="77777777" w:rsidR="00826B73" w:rsidRPr="00E81306" w:rsidRDefault="00826B73" w:rsidP="000A6282">
            <w:pPr>
              <w:overflowPunct w:val="0"/>
              <w:textAlignment w:val="baseline"/>
              <w:rPr>
                <w:sz w:val="22"/>
                <w:szCs w:val="22"/>
                <w:lang w:eastAsia="lt-LT"/>
              </w:rPr>
            </w:pPr>
          </w:p>
        </w:tc>
        <w:tc>
          <w:tcPr>
            <w:tcW w:w="2116" w:type="dxa"/>
            <w:vAlign w:val="center"/>
          </w:tcPr>
          <w:p w14:paraId="39979B15" w14:textId="77777777" w:rsidR="00826B73" w:rsidRPr="00E81306" w:rsidRDefault="00826B73" w:rsidP="000A6282">
            <w:pPr>
              <w:overflowPunct w:val="0"/>
              <w:textAlignment w:val="baseline"/>
              <w:rPr>
                <w:sz w:val="22"/>
                <w:szCs w:val="22"/>
              </w:rPr>
            </w:pPr>
            <w:r w:rsidRPr="00E81306">
              <w:rPr>
                <w:color w:val="000000"/>
                <w:sz w:val="22"/>
                <w:szCs w:val="22"/>
              </w:rPr>
              <w:t>Mokytojų edukacinės išvykos</w:t>
            </w:r>
          </w:p>
        </w:tc>
        <w:tc>
          <w:tcPr>
            <w:tcW w:w="786" w:type="dxa"/>
          </w:tcPr>
          <w:p w14:paraId="0825421C" w14:textId="77777777" w:rsidR="00826B73" w:rsidRPr="00E81306" w:rsidRDefault="00826B73" w:rsidP="000A6282">
            <w:pPr>
              <w:overflowPunct w:val="0"/>
              <w:jc w:val="center"/>
              <w:textAlignment w:val="baseline"/>
              <w:rPr>
                <w:sz w:val="22"/>
                <w:szCs w:val="22"/>
              </w:rPr>
            </w:pPr>
            <w:r w:rsidRPr="00E81306">
              <w:rPr>
                <w:color w:val="000000"/>
                <w:sz w:val="22"/>
                <w:szCs w:val="22"/>
              </w:rPr>
              <w:t>2</w:t>
            </w:r>
          </w:p>
        </w:tc>
        <w:tc>
          <w:tcPr>
            <w:tcW w:w="679" w:type="dxa"/>
          </w:tcPr>
          <w:p w14:paraId="1865D89B"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3</w:t>
            </w:r>
          </w:p>
        </w:tc>
        <w:tc>
          <w:tcPr>
            <w:tcW w:w="1422" w:type="dxa"/>
            <w:vMerge/>
          </w:tcPr>
          <w:p w14:paraId="16338123" w14:textId="77777777" w:rsidR="00826B73" w:rsidRPr="00E81306" w:rsidRDefault="00826B73" w:rsidP="000A6282">
            <w:pPr>
              <w:overflowPunct w:val="0"/>
              <w:textAlignment w:val="baseline"/>
              <w:rPr>
                <w:sz w:val="22"/>
                <w:szCs w:val="22"/>
                <w:lang w:eastAsia="lt-LT"/>
              </w:rPr>
            </w:pPr>
          </w:p>
        </w:tc>
        <w:tc>
          <w:tcPr>
            <w:tcW w:w="3001" w:type="dxa"/>
          </w:tcPr>
          <w:p w14:paraId="50EDD27D" w14:textId="77777777" w:rsidR="00826B73" w:rsidRPr="00E81306" w:rsidRDefault="00826B73" w:rsidP="000A6282">
            <w:pPr>
              <w:ind w:right="48"/>
              <w:rPr>
                <w:sz w:val="22"/>
                <w:szCs w:val="22"/>
              </w:rPr>
            </w:pPr>
            <w:r w:rsidRPr="00E81306">
              <w:rPr>
                <w:sz w:val="22"/>
                <w:szCs w:val="22"/>
              </w:rPr>
              <w:t>Mokytojams organizuotos trys edukacinės išvykos.</w:t>
            </w:r>
          </w:p>
        </w:tc>
      </w:tr>
      <w:tr w:rsidR="00826B73" w:rsidRPr="00E81306" w14:paraId="216BE959" w14:textId="77777777" w:rsidTr="000A6282">
        <w:trPr>
          <w:trHeight w:val="198"/>
        </w:trPr>
        <w:tc>
          <w:tcPr>
            <w:tcW w:w="1630" w:type="dxa"/>
            <w:vMerge/>
          </w:tcPr>
          <w:p w14:paraId="712C9A88" w14:textId="77777777" w:rsidR="00826B73" w:rsidRPr="00E81306" w:rsidRDefault="00826B73" w:rsidP="000A6282">
            <w:pPr>
              <w:overflowPunct w:val="0"/>
              <w:textAlignment w:val="baseline"/>
              <w:rPr>
                <w:sz w:val="22"/>
                <w:szCs w:val="22"/>
                <w:lang w:eastAsia="lt-LT"/>
              </w:rPr>
            </w:pPr>
          </w:p>
        </w:tc>
        <w:tc>
          <w:tcPr>
            <w:tcW w:w="2116" w:type="dxa"/>
            <w:vAlign w:val="center"/>
          </w:tcPr>
          <w:p w14:paraId="5731587A" w14:textId="77777777" w:rsidR="00826B73" w:rsidRPr="00E81306" w:rsidRDefault="00826B73" w:rsidP="000A6282">
            <w:pPr>
              <w:overflowPunct w:val="0"/>
              <w:textAlignment w:val="baseline"/>
              <w:rPr>
                <w:sz w:val="22"/>
                <w:szCs w:val="22"/>
              </w:rPr>
            </w:pPr>
            <w:r w:rsidRPr="00E81306">
              <w:rPr>
                <w:color w:val="000000"/>
                <w:sz w:val="22"/>
                <w:szCs w:val="22"/>
              </w:rPr>
              <w:t>Metodinių grupių vadovų edukacinės išvykos</w:t>
            </w:r>
          </w:p>
        </w:tc>
        <w:tc>
          <w:tcPr>
            <w:tcW w:w="786" w:type="dxa"/>
          </w:tcPr>
          <w:p w14:paraId="1B1C30F1"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679" w:type="dxa"/>
          </w:tcPr>
          <w:p w14:paraId="238E4141"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422" w:type="dxa"/>
            <w:vMerge/>
          </w:tcPr>
          <w:p w14:paraId="236A1AD4" w14:textId="77777777" w:rsidR="00826B73" w:rsidRPr="00E81306" w:rsidRDefault="00826B73" w:rsidP="000A6282">
            <w:pPr>
              <w:overflowPunct w:val="0"/>
              <w:textAlignment w:val="baseline"/>
              <w:rPr>
                <w:sz w:val="22"/>
                <w:szCs w:val="22"/>
                <w:lang w:eastAsia="lt-LT"/>
              </w:rPr>
            </w:pPr>
          </w:p>
        </w:tc>
        <w:tc>
          <w:tcPr>
            <w:tcW w:w="3001" w:type="dxa"/>
          </w:tcPr>
          <w:p w14:paraId="3894040B" w14:textId="77777777" w:rsidR="00826B73" w:rsidRPr="00E81306" w:rsidRDefault="00826B73" w:rsidP="000A6282">
            <w:pPr>
              <w:ind w:right="48"/>
              <w:rPr>
                <w:sz w:val="22"/>
                <w:szCs w:val="22"/>
              </w:rPr>
            </w:pPr>
            <w:r w:rsidRPr="00E81306">
              <w:rPr>
                <w:sz w:val="22"/>
                <w:szCs w:val="22"/>
              </w:rPr>
              <w:t>Metodinių grupių vadovams organizuota edukacinė išvyka į Vilniaus knygų mugę.</w:t>
            </w:r>
          </w:p>
        </w:tc>
      </w:tr>
      <w:tr w:rsidR="00826B73" w:rsidRPr="00E81306" w14:paraId="65440250" w14:textId="77777777" w:rsidTr="000A6282">
        <w:trPr>
          <w:trHeight w:val="198"/>
        </w:trPr>
        <w:tc>
          <w:tcPr>
            <w:tcW w:w="1630" w:type="dxa"/>
            <w:vMerge w:val="restart"/>
          </w:tcPr>
          <w:p w14:paraId="43E3BC85" w14:textId="77777777" w:rsidR="00826B73" w:rsidRPr="00E81306" w:rsidRDefault="00826B73" w:rsidP="000A6282">
            <w:pPr>
              <w:overflowPunct w:val="0"/>
              <w:textAlignment w:val="baseline"/>
              <w:rPr>
                <w:sz w:val="22"/>
                <w:szCs w:val="22"/>
                <w:lang w:eastAsia="lt-LT"/>
              </w:rPr>
            </w:pPr>
            <w:r w:rsidRPr="00E81306">
              <w:rPr>
                <w:sz w:val="22"/>
                <w:szCs w:val="22"/>
                <w:lang w:eastAsia="lt-LT"/>
              </w:rPr>
              <w:t>2.3.3. Mokytojų skaitmeninio raštingumo kompetencijų tobulinimas</w:t>
            </w:r>
          </w:p>
        </w:tc>
        <w:tc>
          <w:tcPr>
            <w:tcW w:w="2116" w:type="dxa"/>
            <w:vAlign w:val="center"/>
          </w:tcPr>
          <w:p w14:paraId="12C41535" w14:textId="77777777" w:rsidR="00826B73" w:rsidRPr="00E81306" w:rsidRDefault="00826B73" w:rsidP="000A6282">
            <w:pPr>
              <w:overflowPunct w:val="0"/>
              <w:textAlignment w:val="baseline"/>
              <w:rPr>
                <w:sz w:val="22"/>
                <w:szCs w:val="22"/>
              </w:rPr>
            </w:pPr>
            <w:r w:rsidRPr="00E81306">
              <w:rPr>
                <w:sz w:val="22"/>
                <w:szCs w:val="22"/>
              </w:rPr>
              <w:t>Mokytojų, tobulinusių IT ir skaitmenines mokymo(si) kompetencijas, dalis</w:t>
            </w:r>
          </w:p>
        </w:tc>
        <w:tc>
          <w:tcPr>
            <w:tcW w:w="786" w:type="dxa"/>
          </w:tcPr>
          <w:p w14:paraId="076E5265" w14:textId="77777777" w:rsidR="00826B73" w:rsidRPr="00E81306" w:rsidRDefault="00826B73" w:rsidP="000A6282">
            <w:pPr>
              <w:overflowPunct w:val="0"/>
              <w:jc w:val="center"/>
              <w:textAlignment w:val="baseline"/>
              <w:rPr>
                <w:sz w:val="22"/>
                <w:szCs w:val="22"/>
              </w:rPr>
            </w:pPr>
            <w:r w:rsidRPr="00E81306">
              <w:rPr>
                <w:sz w:val="22"/>
                <w:szCs w:val="22"/>
              </w:rPr>
              <w:t>90</w:t>
            </w:r>
          </w:p>
        </w:tc>
        <w:tc>
          <w:tcPr>
            <w:tcW w:w="679" w:type="dxa"/>
          </w:tcPr>
          <w:p w14:paraId="2E5BB2C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33</w:t>
            </w:r>
          </w:p>
        </w:tc>
        <w:tc>
          <w:tcPr>
            <w:tcW w:w="1422" w:type="dxa"/>
            <w:vMerge/>
          </w:tcPr>
          <w:p w14:paraId="0EE54339" w14:textId="77777777" w:rsidR="00826B73" w:rsidRPr="00E81306" w:rsidRDefault="00826B73" w:rsidP="000A6282">
            <w:pPr>
              <w:overflowPunct w:val="0"/>
              <w:textAlignment w:val="baseline"/>
              <w:rPr>
                <w:sz w:val="22"/>
                <w:szCs w:val="22"/>
                <w:lang w:eastAsia="lt-LT"/>
              </w:rPr>
            </w:pPr>
          </w:p>
        </w:tc>
        <w:tc>
          <w:tcPr>
            <w:tcW w:w="3001" w:type="dxa"/>
          </w:tcPr>
          <w:p w14:paraId="0C50A286" w14:textId="77777777" w:rsidR="00826B73" w:rsidRPr="00E81306" w:rsidRDefault="00826B73" w:rsidP="000A6282">
            <w:pPr>
              <w:overflowPunct w:val="0"/>
              <w:textAlignment w:val="baseline"/>
              <w:rPr>
                <w:sz w:val="22"/>
                <w:szCs w:val="22"/>
              </w:rPr>
            </w:pPr>
            <w:r w:rsidRPr="00E81306">
              <w:rPr>
                <w:sz w:val="22"/>
                <w:szCs w:val="22"/>
                <w:lang w:eastAsia="lt-LT"/>
              </w:rPr>
              <w:t xml:space="preserve">33 proc. mokytojų tobulino </w:t>
            </w:r>
            <w:r w:rsidRPr="00E81306">
              <w:rPr>
                <w:sz w:val="22"/>
                <w:szCs w:val="22"/>
              </w:rPr>
              <w:t>IT ir skaitmenines mokymo(si) kompetencijas.</w:t>
            </w:r>
          </w:p>
          <w:p w14:paraId="0C77A6BB" w14:textId="77777777" w:rsidR="00826B73" w:rsidRPr="00E81306" w:rsidRDefault="00826B73" w:rsidP="000A6282">
            <w:pPr>
              <w:ind w:right="48"/>
              <w:rPr>
                <w:sz w:val="22"/>
                <w:szCs w:val="22"/>
              </w:rPr>
            </w:pPr>
          </w:p>
        </w:tc>
      </w:tr>
      <w:tr w:rsidR="00826B73" w:rsidRPr="00E81306" w14:paraId="42C518C4" w14:textId="77777777" w:rsidTr="000A6282">
        <w:trPr>
          <w:trHeight w:val="198"/>
        </w:trPr>
        <w:tc>
          <w:tcPr>
            <w:tcW w:w="1630" w:type="dxa"/>
            <w:vMerge/>
          </w:tcPr>
          <w:p w14:paraId="7D19A19B" w14:textId="77777777" w:rsidR="00826B73" w:rsidRPr="00E81306" w:rsidRDefault="00826B73" w:rsidP="000A6282">
            <w:pPr>
              <w:overflowPunct w:val="0"/>
              <w:textAlignment w:val="baseline"/>
              <w:rPr>
                <w:sz w:val="22"/>
                <w:szCs w:val="22"/>
              </w:rPr>
            </w:pPr>
          </w:p>
        </w:tc>
        <w:tc>
          <w:tcPr>
            <w:tcW w:w="2116" w:type="dxa"/>
            <w:vAlign w:val="center"/>
          </w:tcPr>
          <w:p w14:paraId="5B59C2C0" w14:textId="77777777" w:rsidR="00826B73" w:rsidRPr="00E81306" w:rsidRDefault="00826B73" w:rsidP="000A6282">
            <w:pPr>
              <w:overflowPunct w:val="0"/>
              <w:textAlignment w:val="baseline"/>
              <w:rPr>
                <w:sz w:val="22"/>
                <w:szCs w:val="22"/>
              </w:rPr>
            </w:pPr>
            <w:r w:rsidRPr="00E81306">
              <w:rPr>
                <w:color w:val="000000"/>
                <w:sz w:val="22"/>
                <w:szCs w:val="22"/>
              </w:rPr>
              <w:t>Atviros pamokos, demonstruojant interaktyvių ekranų galimybes ugdymui(si) efektyvinti</w:t>
            </w:r>
          </w:p>
        </w:tc>
        <w:tc>
          <w:tcPr>
            <w:tcW w:w="786" w:type="dxa"/>
          </w:tcPr>
          <w:p w14:paraId="1D911AF1" w14:textId="77777777" w:rsidR="00826B73" w:rsidRPr="00E81306" w:rsidRDefault="00826B73" w:rsidP="000A6282">
            <w:pPr>
              <w:overflowPunct w:val="0"/>
              <w:jc w:val="center"/>
              <w:textAlignment w:val="baseline"/>
              <w:rPr>
                <w:sz w:val="22"/>
                <w:szCs w:val="22"/>
              </w:rPr>
            </w:pPr>
            <w:r w:rsidRPr="00E81306">
              <w:rPr>
                <w:color w:val="000000"/>
                <w:sz w:val="22"/>
                <w:szCs w:val="22"/>
              </w:rPr>
              <w:t>16</w:t>
            </w:r>
          </w:p>
        </w:tc>
        <w:tc>
          <w:tcPr>
            <w:tcW w:w="679" w:type="dxa"/>
          </w:tcPr>
          <w:p w14:paraId="62C34533"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16</w:t>
            </w:r>
          </w:p>
        </w:tc>
        <w:tc>
          <w:tcPr>
            <w:tcW w:w="1422" w:type="dxa"/>
            <w:vMerge/>
          </w:tcPr>
          <w:p w14:paraId="78429176" w14:textId="77777777" w:rsidR="00826B73" w:rsidRPr="00E81306" w:rsidRDefault="00826B73" w:rsidP="000A6282">
            <w:pPr>
              <w:overflowPunct w:val="0"/>
              <w:textAlignment w:val="baseline"/>
              <w:rPr>
                <w:sz w:val="22"/>
                <w:szCs w:val="22"/>
                <w:lang w:eastAsia="lt-LT"/>
              </w:rPr>
            </w:pPr>
          </w:p>
        </w:tc>
        <w:tc>
          <w:tcPr>
            <w:tcW w:w="3001" w:type="dxa"/>
          </w:tcPr>
          <w:p w14:paraId="2CD35733" w14:textId="77777777" w:rsidR="00826B73" w:rsidRPr="00E81306" w:rsidRDefault="00826B73" w:rsidP="000A6282">
            <w:pPr>
              <w:ind w:right="48"/>
              <w:rPr>
                <w:sz w:val="22"/>
                <w:szCs w:val="22"/>
              </w:rPr>
            </w:pPr>
            <w:r w:rsidRPr="00E81306">
              <w:rPr>
                <w:sz w:val="22"/>
                <w:szCs w:val="22"/>
              </w:rPr>
              <w:t>Organizuota 16 atvirų pamokų (anglų kalbos, istorijos, geografijos, matematikos, IT, fizikos, biologijos), kuriose pa</w:t>
            </w:r>
            <w:r w:rsidRPr="00E81306">
              <w:rPr>
                <w:color w:val="000000"/>
                <w:sz w:val="22"/>
                <w:szCs w:val="22"/>
              </w:rPr>
              <w:t>demonstruotos interaktyvių ekranų galimybės ugdymui(si) efektyvinti.</w:t>
            </w:r>
          </w:p>
        </w:tc>
      </w:tr>
      <w:tr w:rsidR="00826B73" w:rsidRPr="00E81306" w14:paraId="0B71DCBC" w14:textId="77777777" w:rsidTr="000A6282">
        <w:trPr>
          <w:trHeight w:val="198"/>
        </w:trPr>
        <w:tc>
          <w:tcPr>
            <w:tcW w:w="1630" w:type="dxa"/>
            <w:vMerge/>
          </w:tcPr>
          <w:p w14:paraId="1E53FDDB" w14:textId="77777777" w:rsidR="00826B73" w:rsidRPr="00E81306" w:rsidRDefault="00826B73" w:rsidP="000A6282">
            <w:pPr>
              <w:overflowPunct w:val="0"/>
              <w:textAlignment w:val="baseline"/>
              <w:rPr>
                <w:sz w:val="22"/>
                <w:szCs w:val="22"/>
              </w:rPr>
            </w:pPr>
          </w:p>
        </w:tc>
        <w:tc>
          <w:tcPr>
            <w:tcW w:w="2116" w:type="dxa"/>
            <w:vAlign w:val="center"/>
          </w:tcPr>
          <w:p w14:paraId="173E8E8E" w14:textId="77777777" w:rsidR="00826B73" w:rsidRPr="00E81306" w:rsidRDefault="00826B73" w:rsidP="000A6282">
            <w:pPr>
              <w:overflowPunct w:val="0"/>
              <w:textAlignment w:val="baseline"/>
              <w:rPr>
                <w:sz w:val="22"/>
                <w:szCs w:val="22"/>
              </w:rPr>
            </w:pPr>
            <w:r w:rsidRPr="00E81306">
              <w:rPr>
                <w:sz w:val="22"/>
                <w:szCs w:val="22"/>
              </w:rPr>
              <w:t>Mokytojų, pamokose naudojančių skaitmenines mokymosi aplinkas, dalis</w:t>
            </w:r>
          </w:p>
        </w:tc>
        <w:tc>
          <w:tcPr>
            <w:tcW w:w="786" w:type="dxa"/>
          </w:tcPr>
          <w:p w14:paraId="55EFA8D0" w14:textId="77777777" w:rsidR="00826B73" w:rsidRPr="00E81306" w:rsidRDefault="00826B73" w:rsidP="000A6282">
            <w:pPr>
              <w:overflowPunct w:val="0"/>
              <w:jc w:val="center"/>
              <w:textAlignment w:val="baseline"/>
              <w:rPr>
                <w:sz w:val="22"/>
                <w:szCs w:val="22"/>
              </w:rPr>
            </w:pPr>
            <w:r w:rsidRPr="00E81306">
              <w:rPr>
                <w:sz w:val="22"/>
                <w:szCs w:val="22"/>
              </w:rPr>
              <w:t>94</w:t>
            </w:r>
          </w:p>
        </w:tc>
        <w:tc>
          <w:tcPr>
            <w:tcW w:w="679" w:type="dxa"/>
          </w:tcPr>
          <w:p w14:paraId="662C1B7C"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96</w:t>
            </w:r>
          </w:p>
        </w:tc>
        <w:tc>
          <w:tcPr>
            <w:tcW w:w="1422" w:type="dxa"/>
            <w:vMerge/>
          </w:tcPr>
          <w:p w14:paraId="452761C7" w14:textId="77777777" w:rsidR="00826B73" w:rsidRPr="00E81306" w:rsidRDefault="00826B73" w:rsidP="000A6282">
            <w:pPr>
              <w:overflowPunct w:val="0"/>
              <w:textAlignment w:val="baseline"/>
              <w:rPr>
                <w:sz w:val="22"/>
                <w:szCs w:val="22"/>
                <w:lang w:eastAsia="lt-LT"/>
              </w:rPr>
            </w:pPr>
          </w:p>
        </w:tc>
        <w:tc>
          <w:tcPr>
            <w:tcW w:w="3001" w:type="dxa"/>
          </w:tcPr>
          <w:p w14:paraId="12DEE131" w14:textId="77777777" w:rsidR="00826B73" w:rsidRPr="00E81306" w:rsidRDefault="00826B73" w:rsidP="000A6282">
            <w:pPr>
              <w:ind w:right="48"/>
              <w:rPr>
                <w:sz w:val="22"/>
                <w:szCs w:val="22"/>
              </w:rPr>
            </w:pPr>
            <w:r w:rsidRPr="00E81306">
              <w:rPr>
                <w:sz w:val="22"/>
                <w:szCs w:val="22"/>
              </w:rPr>
              <w:t>96 proc. mokytojų pamokose naudoja skaitmenines mokymosi aplinkas</w:t>
            </w:r>
          </w:p>
        </w:tc>
      </w:tr>
    </w:tbl>
    <w:p w14:paraId="2A2DDA29" w14:textId="77777777" w:rsidR="00826B73" w:rsidRPr="00E81306" w:rsidRDefault="00826B73" w:rsidP="00826B73">
      <w:pPr>
        <w:rPr>
          <w:sz w:val="22"/>
          <w:szCs w:val="22"/>
        </w:rPr>
      </w:pPr>
    </w:p>
    <w:p w14:paraId="3C1723C6" w14:textId="77777777" w:rsidR="00826B73" w:rsidRPr="00E81306" w:rsidRDefault="00826B73" w:rsidP="00826B73">
      <w:pPr>
        <w:overflowPunct w:val="0"/>
        <w:textAlignment w:val="baseline"/>
        <w:rPr>
          <w:b/>
          <w:sz w:val="22"/>
          <w:szCs w:val="22"/>
          <w:lang w:eastAsia="lt-LT"/>
        </w:rPr>
      </w:pPr>
      <w:r w:rsidRPr="00E81306">
        <w:rPr>
          <w:b/>
          <w:sz w:val="22"/>
          <w:szCs w:val="22"/>
          <w:lang w:eastAsia="lt-LT"/>
        </w:rPr>
        <w:t xml:space="preserve">3. Kurti </w:t>
      </w:r>
      <w:r w:rsidRPr="00E81306">
        <w:rPr>
          <w:b/>
          <w:bCs/>
          <w:sz w:val="22"/>
          <w:szCs w:val="22"/>
          <w:lang w:eastAsia="lt-LT"/>
        </w:rPr>
        <w:t>dinamišką, atvirą, funkcionalią ugdymo(si) aplinką</w:t>
      </w:r>
      <w:r w:rsidRPr="00E81306">
        <w:rPr>
          <w:b/>
          <w:sz w:val="22"/>
          <w:szCs w:val="22"/>
          <w:lang w:eastAsia="lt-LT"/>
        </w:rPr>
        <w:t>.</w:t>
      </w:r>
    </w:p>
    <w:tbl>
      <w:tblPr>
        <w:tblStyle w:val="Lentelstinklelis"/>
        <w:tblW w:w="9634" w:type="dxa"/>
        <w:tblLayout w:type="fixed"/>
        <w:tblLook w:val="04A0" w:firstRow="1" w:lastRow="0" w:firstColumn="1" w:lastColumn="0" w:noHBand="0" w:noVBand="1"/>
      </w:tblPr>
      <w:tblGrid>
        <w:gridCol w:w="1587"/>
        <w:gridCol w:w="2207"/>
        <w:gridCol w:w="709"/>
        <w:gridCol w:w="850"/>
        <w:gridCol w:w="1276"/>
        <w:gridCol w:w="3005"/>
      </w:tblGrid>
      <w:tr w:rsidR="00826B73" w:rsidRPr="00E81306" w14:paraId="30495522" w14:textId="77777777" w:rsidTr="000A6282">
        <w:trPr>
          <w:trHeight w:val="202"/>
          <w:tblHeader/>
        </w:trPr>
        <w:tc>
          <w:tcPr>
            <w:tcW w:w="1587" w:type="dxa"/>
            <w:vAlign w:val="center"/>
          </w:tcPr>
          <w:p w14:paraId="5EC42457"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Strateginio plano tikslai ir uždaviniai</w:t>
            </w:r>
          </w:p>
        </w:tc>
        <w:tc>
          <w:tcPr>
            <w:tcW w:w="2207" w:type="dxa"/>
            <w:vAlign w:val="center"/>
          </w:tcPr>
          <w:p w14:paraId="25B30D67"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Rodikliai ir rezultatai</w:t>
            </w:r>
          </w:p>
        </w:tc>
        <w:tc>
          <w:tcPr>
            <w:tcW w:w="709" w:type="dxa"/>
            <w:vAlign w:val="center"/>
          </w:tcPr>
          <w:p w14:paraId="6115DC31"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Siekinys</w:t>
            </w:r>
          </w:p>
        </w:tc>
        <w:tc>
          <w:tcPr>
            <w:tcW w:w="850" w:type="dxa"/>
            <w:vAlign w:val="center"/>
          </w:tcPr>
          <w:p w14:paraId="1EAD3159"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Faktas</w:t>
            </w:r>
          </w:p>
        </w:tc>
        <w:tc>
          <w:tcPr>
            <w:tcW w:w="1276" w:type="dxa"/>
            <w:vAlign w:val="center"/>
          </w:tcPr>
          <w:p w14:paraId="754AEC3C"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Metinio veiklos plano uždaviniai</w:t>
            </w:r>
          </w:p>
        </w:tc>
        <w:tc>
          <w:tcPr>
            <w:tcW w:w="3005" w:type="dxa"/>
            <w:vAlign w:val="center"/>
          </w:tcPr>
          <w:p w14:paraId="5655AFE2" w14:textId="77777777" w:rsidR="00826B73" w:rsidRPr="00E81306" w:rsidRDefault="00826B73" w:rsidP="000A6282">
            <w:pPr>
              <w:overflowPunct w:val="0"/>
              <w:jc w:val="center"/>
              <w:textAlignment w:val="baseline"/>
              <w:rPr>
                <w:b/>
                <w:sz w:val="22"/>
                <w:szCs w:val="22"/>
                <w:lang w:eastAsia="lt-LT"/>
              </w:rPr>
            </w:pPr>
            <w:r w:rsidRPr="00E81306">
              <w:rPr>
                <w:b/>
                <w:sz w:val="22"/>
                <w:szCs w:val="22"/>
                <w:lang w:eastAsia="lt-LT"/>
              </w:rPr>
              <w:t>Svariausi rezultatai ir jų rodikliai</w:t>
            </w:r>
          </w:p>
        </w:tc>
      </w:tr>
      <w:tr w:rsidR="00826B73" w:rsidRPr="00E81306" w14:paraId="173E287C" w14:textId="77777777" w:rsidTr="000A6282">
        <w:trPr>
          <w:trHeight w:val="198"/>
        </w:trPr>
        <w:tc>
          <w:tcPr>
            <w:tcW w:w="1587" w:type="dxa"/>
            <w:vMerge w:val="restart"/>
          </w:tcPr>
          <w:p w14:paraId="0853BFA3"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2.1. Modernizuoti </w:t>
            </w:r>
            <w:r w:rsidRPr="00E81306">
              <w:rPr>
                <w:sz w:val="22"/>
                <w:szCs w:val="22"/>
              </w:rPr>
              <w:t>ugdymo aplinkas gimnazijoje</w:t>
            </w:r>
            <w:r w:rsidRPr="00E81306">
              <w:rPr>
                <w:sz w:val="22"/>
                <w:szCs w:val="22"/>
                <w:lang w:eastAsia="lt-LT"/>
              </w:rPr>
              <w:t>.</w:t>
            </w:r>
          </w:p>
          <w:p w14:paraId="0FEB923B" w14:textId="77777777" w:rsidR="00826B73" w:rsidRPr="00E81306" w:rsidRDefault="00826B73" w:rsidP="000A6282">
            <w:pPr>
              <w:overflowPunct w:val="0"/>
              <w:textAlignment w:val="baseline"/>
              <w:rPr>
                <w:sz w:val="22"/>
                <w:szCs w:val="22"/>
                <w:lang w:eastAsia="lt-LT"/>
              </w:rPr>
            </w:pPr>
          </w:p>
          <w:p w14:paraId="5B5595E2"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2.1.1. </w:t>
            </w:r>
            <w:r w:rsidRPr="00E81306">
              <w:rPr>
                <w:sz w:val="22"/>
                <w:szCs w:val="22"/>
              </w:rPr>
              <w:t>Ugdymo(si) aplinkų turtinimas.</w:t>
            </w:r>
          </w:p>
          <w:p w14:paraId="7D63DEA2" w14:textId="77777777" w:rsidR="00826B73" w:rsidRPr="00E81306" w:rsidRDefault="00826B73" w:rsidP="000A6282">
            <w:pPr>
              <w:overflowPunct w:val="0"/>
              <w:textAlignment w:val="baseline"/>
              <w:rPr>
                <w:sz w:val="22"/>
                <w:szCs w:val="22"/>
                <w:lang w:eastAsia="lt-LT"/>
              </w:rPr>
            </w:pPr>
          </w:p>
          <w:p w14:paraId="7B60DD64" w14:textId="77777777" w:rsidR="00826B73" w:rsidRPr="00E81306" w:rsidRDefault="00826B73" w:rsidP="000A6282">
            <w:pPr>
              <w:overflowPunct w:val="0"/>
              <w:textAlignment w:val="baseline"/>
              <w:rPr>
                <w:sz w:val="22"/>
                <w:szCs w:val="22"/>
                <w:lang w:eastAsia="lt-LT"/>
              </w:rPr>
            </w:pPr>
          </w:p>
        </w:tc>
        <w:tc>
          <w:tcPr>
            <w:tcW w:w="2207" w:type="dxa"/>
            <w:vAlign w:val="center"/>
          </w:tcPr>
          <w:p w14:paraId="4E1A3EF0" w14:textId="77777777" w:rsidR="00826B73" w:rsidRPr="00E81306" w:rsidRDefault="00826B73" w:rsidP="000A6282">
            <w:pPr>
              <w:overflowPunct w:val="0"/>
              <w:textAlignment w:val="baseline"/>
              <w:rPr>
                <w:sz w:val="22"/>
                <w:szCs w:val="22"/>
                <w:lang w:eastAsia="lt-LT"/>
              </w:rPr>
            </w:pPr>
            <w:r w:rsidRPr="00E81306">
              <w:rPr>
                <w:sz w:val="22"/>
                <w:szCs w:val="22"/>
              </w:rPr>
              <w:t xml:space="preserve">Įrengtos ir atnaujintos  ugdymo(si) erdvės </w:t>
            </w:r>
          </w:p>
        </w:tc>
        <w:tc>
          <w:tcPr>
            <w:tcW w:w="709" w:type="dxa"/>
          </w:tcPr>
          <w:p w14:paraId="5FED4F88"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1</w:t>
            </w:r>
          </w:p>
        </w:tc>
        <w:tc>
          <w:tcPr>
            <w:tcW w:w="850" w:type="dxa"/>
          </w:tcPr>
          <w:p w14:paraId="2E110626"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276" w:type="dxa"/>
            <w:vMerge w:val="restart"/>
          </w:tcPr>
          <w:p w14:paraId="5E25AF4D" w14:textId="77777777" w:rsidR="00826B73" w:rsidRPr="00E81306" w:rsidRDefault="00826B73" w:rsidP="000A6282">
            <w:pPr>
              <w:overflowPunct w:val="0"/>
              <w:textAlignment w:val="baseline"/>
              <w:rPr>
                <w:sz w:val="22"/>
                <w:szCs w:val="22"/>
                <w:lang w:eastAsia="lt-LT"/>
              </w:rPr>
            </w:pPr>
            <w:r w:rsidRPr="00E81306">
              <w:rPr>
                <w:sz w:val="22"/>
                <w:szCs w:val="22"/>
                <w:lang w:eastAsia="lt-LT"/>
              </w:rPr>
              <w:t>2.1. M</w:t>
            </w:r>
            <w:r w:rsidRPr="00E81306">
              <w:rPr>
                <w:sz w:val="22"/>
                <w:szCs w:val="22"/>
              </w:rPr>
              <w:t>odernizuoti ugdymo aplinkas gimnazijoje</w:t>
            </w:r>
            <w:r w:rsidRPr="00E81306">
              <w:rPr>
                <w:sz w:val="22"/>
                <w:szCs w:val="22"/>
                <w:lang w:eastAsia="lt-LT"/>
              </w:rPr>
              <w:t xml:space="preserve"> </w:t>
            </w:r>
          </w:p>
          <w:p w14:paraId="66C31275" w14:textId="77777777" w:rsidR="00826B73" w:rsidRPr="00E81306" w:rsidRDefault="00826B73" w:rsidP="000A6282">
            <w:pPr>
              <w:overflowPunct w:val="0"/>
              <w:textAlignment w:val="baseline"/>
              <w:rPr>
                <w:sz w:val="22"/>
                <w:szCs w:val="22"/>
                <w:lang w:eastAsia="lt-LT"/>
              </w:rPr>
            </w:pPr>
          </w:p>
          <w:p w14:paraId="64A80B83" w14:textId="77777777" w:rsidR="00826B73" w:rsidRPr="00E81306" w:rsidRDefault="00826B73" w:rsidP="000A6282">
            <w:pPr>
              <w:overflowPunct w:val="0"/>
              <w:textAlignment w:val="baseline"/>
              <w:rPr>
                <w:sz w:val="22"/>
                <w:szCs w:val="22"/>
                <w:lang w:eastAsia="lt-LT"/>
              </w:rPr>
            </w:pPr>
          </w:p>
        </w:tc>
        <w:tc>
          <w:tcPr>
            <w:tcW w:w="3005" w:type="dxa"/>
          </w:tcPr>
          <w:p w14:paraId="1DCE87D8" w14:textId="77777777" w:rsidR="00826B73" w:rsidRPr="00E81306" w:rsidRDefault="00826B73" w:rsidP="000A6282">
            <w:pPr>
              <w:overflowPunct w:val="0"/>
              <w:textAlignment w:val="baseline"/>
              <w:rPr>
                <w:color w:val="FF0000"/>
                <w:sz w:val="22"/>
                <w:szCs w:val="22"/>
                <w:lang w:eastAsia="lt-LT"/>
              </w:rPr>
            </w:pPr>
            <w:r w:rsidRPr="00E81306">
              <w:rPr>
                <w:sz w:val="22"/>
                <w:szCs w:val="22"/>
                <w:lang w:eastAsia="lt-LT"/>
              </w:rPr>
              <w:t xml:space="preserve">2023 m. įrengtos/atnaujintos 2 naujos mokinių ugdymosi erdvės. </w:t>
            </w:r>
          </w:p>
        </w:tc>
      </w:tr>
      <w:tr w:rsidR="00826B73" w:rsidRPr="00E81306" w14:paraId="518D2896" w14:textId="77777777" w:rsidTr="000A6282">
        <w:trPr>
          <w:trHeight w:val="198"/>
        </w:trPr>
        <w:tc>
          <w:tcPr>
            <w:tcW w:w="1587" w:type="dxa"/>
            <w:vMerge/>
          </w:tcPr>
          <w:p w14:paraId="46A3EDAB" w14:textId="77777777" w:rsidR="00826B73" w:rsidRPr="00E81306" w:rsidRDefault="00826B73" w:rsidP="000A6282">
            <w:pPr>
              <w:overflowPunct w:val="0"/>
              <w:textAlignment w:val="baseline"/>
              <w:rPr>
                <w:sz w:val="22"/>
                <w:szCs w:val="22"/>
                <w:lang w:eastAsia="lt-LT"/>
              </w:rPr>
            </w:pPr>
          </w:p>
        </w:tc>
        <w:tc>
          <w:tcPr>
            <w:tcW w:w="2207" w:type="dxa"/>
            <w:vAlign w:val="center"/>
          </w:tcPr>
          <w:p w14:paraId="19E1A40C" w14:textId="77777777" w:rsidR="00826B73" w:rsidRPr="00E81306" w:rsidRDefault="00826B73" w:rsidP="000A6282">
            <w:pPr>
              <w:overflowPunct w:val="0"/>
              <w:textAlignment w:val="baseline"/>
              <w:rPr>
                <w:sz w:val="22"/>
                <w:szCs w:val="22"/>
              </w:rPr>
            </w:pPr>
            <w:r w:rsidRPr="00E81306">
              <w:rPr>
                <w:sz w:val="22"/>
                <w:szCs w:val="22"/>
              </w:rPr>
              <w:t>Vadovėlių komplektų įsigijimas</w:t>
            </w:r>
          </w:p>
        </w:tc>
        <w:tc>
          <w:tcPr>
            <w:tcW w:w="709" w:type="dxa"/>
          </w:tcPr>
          <w:p w14:paraId="005F1B8F" w14:textId="77777777" w:rsidR="00826B73" w:rsidRPr="00E81306" w:rsidRDefault="00826B73" w:rsidP="000A6282">
            <w:pPr>
              <w:overflowPunct w:val="0"/>
              <w:jc w:val="center"/>
              <w:textAlignment w:val="baseline"/>
              <w:rPr>
                <w:sz w:val="22"/>
                <w:szCs w:val="22"/>
              </w:rPr>
            </w:pPr>
            <w:r w:rsidRPr="00E81306">
              <w:rPr>
                <w:sz w:val="22"/>
                <w:szCs w:val="22"/>
              </w:rPr>
              <w:t>10</w:t>
            </w:r>
          </w:p>
        </w:tc>
        <w:tc>
          <w:tcPr>
            <w:tcW w:w="850" w:type="dxa"/>
          </w:tcPr>
          <w:p w14:paraId="5BB0DD18"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12</w:t>
            </w:r>
          </w:p>
        </w:tc>
        <w:tc>
          <w:tcPr>
            <w:tcW w:w="1276" w:type="dxa"/>
            <w:vMerge/>
          </w:tcPr>
          <w:p w14:paraId="2B1EB8A3" w14:textId="77777777" w:rsidR="00826B73" w:rsidRPr="00E81306" w:rsidRDefault="00826B73" w:rsidP="000A6282">
            <w:pPr>
              <w:overflowPunct w:val="0"/>
              <w:textAlignment w:val="baseline"/>
              <w:rPr>
                <w:sz w:val="22"/>
                <w:szCs w:val="22"/>
                <w:lang w:eastAsia="lt-LT"/>
              </w:rPr>
            </w:pPr>
          </w:p>
        </w:tc>
        <w:tc>
          <w:tcPr>
            <w:tcW w:w="3005" w:type="dxa"/>
          </w:tcPr>
          <w:p w14:paraId="549E220D" w14:textId="77777777" w:rsidR="00826B73" w:rsidRPr="00E81306" w:rsidRDefault="00826B73" w:rsidP="000A6282">
            <w:pPr>
              <w:overflowPunct w:val="0"/>
              <w:textAlignment w:val="baseline"/>
              <w:rPr>
                <w:sz w:val="22"/>
                <w:szCs w:val="22"/>
              </w:rPr>
            </w:pPr>
            <w:r w:rsidRPr="00E81306">
              <w:rPr>
                <w:sz w:val="22"/>
                <w:szCs w:val="22"/>
              </w:rPr>
              <w:t>2023 m. įsigyta 12 vadovėlių, parengtų pagal atnaujintą ugdymo turinį, komplektų.</w:t>
            </w:r>
          </w:p>
        </w:tc>
      </w:tr>
      <w:tr w:rsidR="00826B73" w:rsidRPr="00E81306" w14:paraId="5C120424" w14:textId="77777777" w:rsidTr="000A6282">
        <w:trPr>
          <w:trHeight w:val="198"/>
        </w:trPr>
        <w:tc>
          <w:tcPr>
            <w:tcW w:w="1587" w:type="dxa"/>
            <w:vMerge/>
          </w:tcPr>
          <w:p w14:paraId="2F5AD07E" w14:textId="77777777" w:rsidR="00826B73" w:rsidRPr="00E81306" w:rsidRDefault="00826B73" w:rsidP="000A6282">
            <w:pPr>
              <w:overflowPunct w:val="0"/>
              <w:textAlignment w:val="baseline"/>
              <w:rPr>
                <w:sz w:val="22"/>
                <w:szCs w:val="22"/>
                <w:lang w:eastAsia="lt-LT"/>
              </w:rPr>
            </w:pPr>
          </w:p>
        </w:tc>
        <w:tc>
          <w:tcPr>
            <w:tcW w:w="2207" w:type="dxa"/>
            <w:vAlign w:val="center"/>
          </w:tcPr>
          <w:p w14:paraId="49FD4EFC" w14:textId="77777777" w:rsidR="00826B73" w:rsidRPr="00E81306" w:rsidRDefault="00826B73" w:rsidP="000A6282">
            <w:pPr>
              <w:overflowPunct w:val="0"/>
              <w:textAlignment w:val="baseline"/>
              <w:rPr>
                <w:sz w:val="22"/>
                <w:szCs w:val="22"/>
                <w:lang w:eastAsia="lt-LT"/>
              </w:rPr>
            </w:pPr>
            <w:r w:rsidRPr="00E81306">
              <w:rPr>
                <w:sz w:val="22"/>
                <w:szCs w:val="22"/>
              </w:rPr>
              <w:t>Įsigyti priemonių komplektai gamtos mokslų laboratorijoms</w:t>
            </w:r>
          </w:p>
        </w:tc>
        <w:tc>
          <w:tcPr>
            <w:tcW w:w="709" w:type="dxa"/>
          </w:tcPr>
          <w:p w14:paraId="15CBF1E4" w14:textId="77777777" w:rsidR="00826B73" w:rsidRPr="00E81306" w:rsidRDefault="00826B73" w:rsidP="000A6282">
            <w:pPr>
              <w:overflowPunct w:val="0"/>
              <w:jc w:val="center"/>
              <w:textAlignment w:val="baseline"/>
              <w:rPr>
                <w:sz w:val="22"/>
                <w:szCs w:val="22"/>
                <w:lang w:eastAsia="lt-LT"/>
              </w:rPr>
            </w:pPr>
            <w:r w:rsidRPr="00E81306">
              <w:rPr>
                <w:sz w:val="22"/>
                <w:szCs w:val="22"/>
              </w:rPr>
              <w:t>2</w:t>
            </w:r>
          </w:p>
        </w:tc>
        <w:tc>
          <w:tcPr>
            <w:tcW w:w="850" w:type="dxa"/>
          </w:tcPr>
          <w:p w14:paraId="4C0B713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18</w:t>
            </w:r>
          </w:p>
        </w:tc>
        <w:tc>
          <w:tcPr>
            <w:tcW w:w="1276" w:type="dxa"/>
            <w:vMerge/>
          </w:tcPr>
          <w:p w14:paraId="6E0376CA" w14:textId="77777777" w:rsidR="00826B73" w:rsidRPr="00E81306" w:rsidRDefault="00826B73" w:rsidP="000A6282">
            <w:pPr>
              <w:overflowPunct w:val="0"/>
              <w:textAlignment w:val="baseline"/>
              <w:rPr>
                <w:sz w:val="22"/>
                <w:szCs w:val="22"/>
                <w:lang w:eastAsia="lt-LT"/>
              </w:rPr>
            </w:pPr>
          </w:p>
        </w:tc>
        <w:tc>
          <w:tcPr>
            <w:tcW w:w="3005" w:type="dxa"/>
          </w:tcPr>
          <w:p w14:paraId="15F1107B" w14:textId="77777777" w:rsidR="00826B73" w:rsidRPr="00E81306" w:rsidRDefault="00826B73" w:rsidP="000A6282">
            <w:pPr>
              <w:overflowPunct w:val="0"/>
              <w:textAlignment w:val="baseline"/>
              <w:rPr>
                <w:color w:val="FF0000"/>
                <w:sz w:val="22"/>
                <w:szCs w:val="22"/>
                <w:lang w:eastAsia="lt-LT"/>
              </w:rPr>
            </w:pPr>
            <w:r w:rsidRPr="00E81306">
              <w:rPr>
                <w:sz w:val="22"/>
                <w:szCs w:val="22"/>
                <w:lang w:eastAsia="lt-LT"/>
              </w:rPr>
              <w:t xml:space="preserve">2023 m., gavus papildomą finansavimą gamtos mokslų laboratorijų aprūpinimui, įsigyta 18 priemonių komplektų. </w:t>
            </w:r>
          </w:p>
        </w:tc>
      </w:tr>
      <w:tr w:rsidR="00826B73" w:rsidRPr="00E81306" w14:paraId="755B8F0D" w14:textId="77777777" w:rsidTr="000A6282">
        <w:trPr>
          <w:trHeight w:val="198"/>
        </w:trPr>
        <w:tc>
          <w:tcPr>
            <w:tcW w:w="1587" w:type="dxa"/>
            <w:vMerge/>
          </w:tcPr>
          <w:p w14:paraId="3A35C187" w14:textId="77777777" w:rsidR="00826B73" w:rsidRPr="00E81306" w:rsidRDefault="00826B73" w:rsidP="000A6282">
            <w:pPr>
              <w:overflowPunct w:val="0"/>
              <w:textAlignment w:val="baseline"/>
              <w:rPr>
                <w:sz w:val="22"/>
                <w:szCs w:val="22"/>
                <w:lang w:eastAsia="lt-LT"/>
              </w:rPr>
            </w:pPr>
          </w:p>
        </w:tc>
        <w:tc>
          <w:tcPr>
            <w:tcW w:w="2207" w:type="dxa"/>
            <w:vAlign w:val="center"/>
          </w:tcPr>
          <w:p w14:paraId="3B4E39D3" w14:textId="77777777" w:rsidR="00826B73" w:rsidRPr="00E81306" w:rsidRDefault="00826B73" w:rsidP="000A6282">
            <w:pPr>
              <w:overflowPunct w:val="0"/>
              <w:textAlignment w:val="baseline"/>
              <w:rPr>
                <w:sz w:val="22"/>
                <w:szCs w:val="22"/>
              </w:rPr>
            </w:pPr>
            <w:r w:rsidRPr="00E81306">
              <w:rPr>
                <w:sz w:val="22"/>
                <w:szCs w:val="22"/>
              </w:rPr>
              <w:t>Įsigytų aktų/sporto salių įgarsinimo įrangų komplektai erdvėse</w:t>
            </w:r>
          </w:p>
        </w:tc>
        <w:tc>
          <w:tcPr>
            <w:tcW w:w="709" w:type="dxa"/>
          </w:tcPr>
          <w:p w14:paraId="430D2F11"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850" w:type="dxa"/>
          </w:tcPr>
          <w:p w14:paraId="6BD369BA"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276" w:type="dxa"/>
            <w:vMerge/>
          </w:tcPr>
          <w:p w14:paraId="288BFA82" w14:textId="77777777" w:rsidR="00826B73" w:rsidRPr="00E81306" w:rsidRDefault="00826B73" w:rsidP="000A6282">
            <w:pPr>
              <w:overflowPunct w:val="0"/>
              <w:textAlignment w:val="baseline"/>
              <w:rPr>
                <w:sz w:val="22"/>
                <w:szCs w:val="22"/>
                <w:lang w:eastAsia="lt-LT"/>
              </w:rPr>
            </w:pPr>
          </w:p>
        </w:tc>
        <w:tc>
          <w:tcPr>
            <w:tcW w:w="3005" w:type="dxa"/>
          </w:tcPr>
          <w:p w14:paraId="1D162379"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Įsigyta ir įrengta įgarsinimo sistema sporto salėje. </w:t>
            </w:r>
          </w:p>
        </w:tc>
      </w:tr>
      <w:tr w:rsidR="00826B73" w:rsidRPr="00E81306" w14:paraId="44D3DABA" w14:textId="77777777" w:rsidTr="000A6282">
        <w:trPr>
          <w:trHeight w:val="198"/>
        </w:trPr>
        <w:tc>
          <w:tcPr>
            <w:tcW w:w="1587" w:type="dxa"/>
            <w:vMerge/>
          </w:tcPr>
          <w:p w14:paraId="548BEB78" w14:textId="77777777" w:rsidR="00826B73" w:rsidRPr="00E81306" w:rsidRDefault="00826B73" w:rsidP="000A6282">
            <w:pPr>
              <w:overflowPunct w:val="0"/>
              <w:textAlignment w:val="baseline"/>
              <w:rPr>
                <w:sz w:val="22"/>
                <w:szCs w:val="22"/>
                <w:lang w:eastAsia="lt-LT"/>
              </w:rPr>
            </w:pPr>
          </w:p>
        </w:tc>
        <w:tc>
          <w:tcPr>
            <w:tcW w:w="2207" w:type="dxa"/>
            <w:vAlign w:val="center"/>
          </w:tcPr>
          <w:p w14:paraId="16D53D47" w14:textId="77777777" w:rsidR="00826B73" w:rsidRPr="00E81306" w:rsidRDefault="00826B73" w:rsidP="000A6282">
            <w:pPr>
              <w:overflowPunct w:val="0"/>
              <w:textAlignment w:val="baseline"/>
              <w:rPr>
                <w:sz w:val="22"/>
                <w:szCs w:val="22"/>
              </w:rPr>
            </w:pPr>
            <w:r w:rsidRPr="00E81306">
              <w:rPr>
                <w:sz w:val="22"/>
                <w:szCs w:val="22"/>
              </w:rPr>
              <w:t>Lauko klasės įrengimas gimnazijos kieme</w:t>
            </w:r>
          </w:p>
        </w:tc>
        <w:tc>
          <w:tcPr>
            <w:tcW w:w="709" w:type="dxa"/>
          </w:tcPr>
          <w:p w14:paraId="0D9C88BD"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850" w:type="dxa"/>
          </w:tcPr>
          <w:p w14:paraId="49367A20"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276" w:type="dxa"/>
            <w:vMerge/>
          </w:tcPr>
          <w:p w14:paraId="49F7F1B2" w14:textId="77777777" w:rsidR="00826B73" w:rsidRPr="00E81306" w:rsidRDefault="00826B73" w:rsidP="000A6282">
            <w:pPr>
              <w:overflowPunct w:val="0"/>
              <w:textAlignment w:val="baseline"/>
              <w:rPr>
                <w:sz w:val="22"/>
                <w:szCs w:val="22"/>
                <w:lang w:eastAsia="lt-LT"/>
              </w:rPr>
            </w:pPr>
          </w:p>
        </w:tc>
        <w:tc>
          <w:tcPr>
            <w:tcW w:w="3005" w:type="dxa"/>
          </w:tcPr>
          <w:p w14:paraId="48000BDC" w14:textId="77777777" w:rsidR="00826B73" w:rsidRPr="00E81306" w:rsidRDefault="00826B73" w:rsidP="000A6282">
            <w:pPr>
              <w:overflowPunct w:val="0"/>
              <w:textAlignment w:val="baseline"/>
              <w:rPr>
                <w:sz w:val="22"/>
                <w:szCs w:val="22"/>
              </w:rPr>
            </w:pPr>
            <w:r w:rsidRPr="00E81306">
              <w:rPr>
                <w:sz w:val="22"/>
                <w:szCs w:val="22"/>
              </w:rPr>
              <w:t xml:space="preserve">Lauko klasė pastatyta. </w:t>
            </w:r>
          </w:p>
        </w:tc>
      </w:tr>
      <w:tr w:rsidR="00826B73" w:rsidRPr="00E81306" w14:paraId="4873FA2C" w14:textId="77777777" w:rsidTr="000A6282">
        <w:trPr>
          <w:trHeight w:val="198"/>
        </w:trPr>
        <w:tc>
          <w:tcPr>
            <w:tcW w:w="1587" w:type="dxa"/>
            <w:vMerge w:val="restart"/>
          </w:tcPr>
          <w:p w14:paraId="0E7AE951"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2.1.2. Gimnazijos </w:t>
            </w:r>
            <w:r w:rsidRPr="00E81306">
              <w:rPr>
                <w:sz w:val="22"/>
                <w:szCs w:val="22"/>
              </w:rPr>
              <w:t>teritorijos, pastato priežiūra ir higieninių sąlygų gerinimas.</w:t>
            </w:r>
          </w:p>
          <w:p w14:paraId="1C557071" w14:textId="77777777" w:rsidR="00826B73" w:rsidRPr="00E81306" w:rsidRDefault="00826B73" w:rsidP="000A6282">
            <w:pPr>
              <w:overflowPunct w:val="0"/>
              <w:textAlignment w:val="baseline"/>
              <w:rPr>
                <w:sz w:val="22"/>
                <w:szCs w:val="22"/>
                <w:lang w:eastAsia="lt-LT"/>
              </w:rPr>
            </w:pPr>
          </w:p>
        </w:tc>
        <w:tc>
          <w:tcPr>
            <w:tcW w:w="2207" w:type="dxa"/>
            <w:vAlign w:val="center"/>
          </w:tcPr>
          <w:p w14:paraId="14C75261" w14:textId="77777777" w:rsidR="00826B73" w:rsidRPr="00E81306" w:rsidRDefault="00826B73" w:rsidP="000A6282">
            <w:pPr>
              <w:overflowPunct w:val="0"/>
              <w:textAlignment w:val="baseline"/>
              <w:rPr>
                <w:sz w:val="22"/>
                <w:szCs w:val="22"/>
              </w:rPr>
            </w:pPr>
            <w:r w:rsidRPr="00E81306">
              <w:rPr>
                <w:sz w:val="22"/>
                <w:szCs w:val="22"/>
              </w:rPr>
              <w:t>Kabinetų edukacinių aplinkų patikros</w:t>
            </w:r>
          </w:p>
        </w:tc>
        <w:tc>
          <w:tcPr>
            <w:tcW w:w="709" w:type="dxa"/>
          </w:tcPr>
          <w:p w14:paraId="3DB016F9"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850" w:type="dxa"/>
          </w:tcPr>
          <w:p w14:paraId="276E3017"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276" w:type="dxa"/>
            <w:vMerge/>
          </w:tcPr>
          <w:p w14:paraId="4937AFD5" w14:textId="77777777" w:rsidR="00826B73" w:rsidRPr="00E81306" w:rsidRDefault="00826B73" w:rsidP="000A6282">
            <w:pPr>
              <w:overflowPunct w:val="0"/>
              <w:textAlignment w:val="baseline"/>
              <w:rPr>
                <w:sz w:val="22"/>
                <w:szCs w:val="22"/>
                <w:lang w:eastAsia="lt-LT"/>
              </w:rPr>
            </w:pPr>
          </w:p>
        </w:tc>
        <w:tc>
          <w:tcPr>
            <w:tcW w:w="3005" w:type="dxa"/>
          </w:tcPr>
          <w:p w14:paraId="7861512C" w14:textId="77777777" w:rsidR="00826B73" w:rsidRPr="00E81306" w:rsidRDefault="00826B73" w:rsidP="000A6282">
            <w:pPr>
              <w:overflowPunct w:val="0"/>
              <w:textAlignment w:val="baseline"/>
              <w:rPr>
                <w:sz w:val="22"/>
                <w:szCs w:val="22"/>
              </w:rPr>
            </w:pPr>
            <w:r w:rsidRPr="00E81306">
              <w:rPr>
                <w:sz w:val="22"/>
                <w:szCs w:val="22"/>
              </w:rPr>
              <w:t>Atlikta kabinetų edukacinių aplinkų patikra.</w:t>
            </w:r>
          </w:p>
        </w:tc>
      </w:tr>
      <w:tr w:rsidR="00826B73" w:rsidRPr="00E81306" w14:paraId="470E1EA6" w14:textId="77777777" w:rsidTr="000A6282">
        <w:trPr>
          <w:trHeight w:val="198"/>
        </w:trPr>
        <w:tc>
          <w:tcPr>
            <w:tcW w:w="1587" w:type="dxa"/>
            <w:vMerge/>
          </w:tcPr>
          <w:p w14:paraId="2451471F" w14:textId="77777777" w:rsidR="00826B73" w:rsidRPr="00E81306" w:rsidRDefault="00826B73" w:rsidP="000A6282">
            <w:pPr>
              <w:overflowPunct w:val="0"/>
              <w:textAlignment w:val="baseline"/>
              <w:rPr>
                <w:sz w:val="22"/>
                <w:szCs w:val="22"/>
                <w:lang w:eastAsia="lt-LT"/>
              </w:rPr>
            </w:pPr>
          </w:p>
        </w:tc>
        <w:tc>
          <w:tcPr>
            <w:tcW w:w="2207" w:type="dxa"/>
            <w:vAlign w:val="center"/>
          </w:tcPr>
          <w:p w14:paraId="5D2241A2" w14:textId="77777777" w:rsidR="00826B73" w:rsidRPr="00E81306" w:rsidRDefault="00826B73" w:rsidP="000A6282">
            <w:pPr>
              <w:overflowPunct w:val="0"/>
              <w:textAlignment w:val="baseline"/>
              <w:rPr>
                <w:sz w:val="22"/>
                <w:szCs w:val="22"/>
              </w:rPr>
            </w:pPr>
            <w:r w:rsidRPr="00E81306">
              <w:rPr>
                <w:sz w:val="22"/>
                <w:szCs w:val="22"/>
              </w:rPr>
              <w:t>Aktyviam mokinių poilsiui įrengtos zonos.</w:t>
            </w:r>
          </w:p>
        </w:tc>
        <w:tc>
          <w:tcPr>
            <w:tcW w:w="709" w:type="dxa"/>
          </w:tcPr>
          <w:p w14:paraId="063CC7BC" w14:textId="77777777" w:rsidR="00826B73" w:rsidRPr="00E81306" w:rsidRDefault="00826B73" w:rsidP="000A6282">
            <w:pPr>
              <w:overflowPunct w:val="0"/>
              <w:jc w:val="center"/>
              <w:textAlignment w:val="baseline"/>
              <w:rPr>
                <w:sz w:val="22"/>
                <w:szCs w:val="22"/>
              </w:rPr>
            </w:pPr>
            <w:r w:rsidRPr="00E81306">
              <w:rPr>
                <w:color w:val="000000"/>
                <w:sz w:val="22"/>
                <w:szCs w:val="22"/>
              </w:rPr>
              <w:t>1</w:t>
            </w:r>
          </w:p>
        </w:tc>
        <w:tc>
          <w:tcPr>
            <w:tcW w:w="850" w:type="dxa"/>
          </w:tcPr>
          <w:p w14:paraId="64C72FA4"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276" w:type="dxa"/>
            <w:vMerge/>
          </w:tcPr>
          <w:p w14:paraId="487B9732" w14:textId="77777777" w:rsidR="00826B73" w:rsidRPr="00E81306" w:rsidRDefault="00826B73" w:rsidP="000A6282">
            <w:pPr>
              <w:overflowPunct w:val="0"/>
              <w:textAlignment w:val="baseline"/>
              <w:rPr>
                <w:sz w:val="22"/>
                <w:szCs w:val="22"/>
                <w:lang w:eastAsia="lt-LT"/>
              </w:rPr>
            </w:pPr>
          </w:p>
        </w:tc>
        <w:tc>
          <w:tcPr>
            <w:tcW w:w="3005" w:type="dxa"/>
          </w:tcPr>
          <w:p w14:paraId="4864333A" w14:textId="77777777" w:rsidR="00826B73" w:rsidRPr="00E81306" w:rsidRDefault="00826B73" w:rsidP="000A6282">
            <w:pPr>
              <w:overflowPunct w:val="0"/>
              <w:textAlignment w:val="baseline"/>
              <w:rPr>
                <w:sz w:val="22"/>
                <w:szCs w:val="22"/>
              </w:rPr>
            </w:pPr>
            <w:r w:rsidRPr="00E81306">
              <w:rPr>
                <w:sz w:val="22"/>
                <w:szCs w:val="22"/>
              </w:rPr>
              <w:t xml:space="preserve">Aktyviam mokinių poilsiui įrengta viena papildoma zona Molio rūsyje. </w:t>
            </w:r>
          </w:p>
        </w:tc>
      </w:tr>
      <w:tr w:rsidR="00826B73" w:rsidRPr="00E81306" w14:paraId="23876173" w14:textId="77777777" w:rsidTr="000A6282">
        <w:trPr>
          <w:trHeight w:val="198"/>
        </w:trPr>
        <w:tc>
          <w:tcPr>
            <w:tcW w:w="1587" w:type="dxa"/>
            <w:vMerge/>
          </w:tcPr>
          <w:p w14:paraId="03BA9356" w14:textId="77777777" w:rsidR="00826B73" w:rsidRPr="00E81306" w:rsidRDefault="00826B73" w:rsidP="000A6282">
            <w:pPr>
              <w:overflowPunct w:val="0"/>
              <w:textAlignment w:val="baseline"/>
              <w:rPr>
                <w:sz w:val="22"/>
                <w:szCs w:val="22"/>
                <w:lang w:eastAsia="lt-LT"/>
              </w:rPr>
            </w:pPr>
          </w:p>
        </w:tc>
        <w:tc>
          <w:tcPr>
            <w:tcW w:w="2207" w:type="dxa"/>
            <w:vAlign w:val="center"/>
          </w:tcPr>
          <w:p w14:paraId="27B2F33B" w14:textId="77777777" w:rsidR="00826B73" w:rsidRPr="00E81306" w:rsidRDefault="00826B73" w:rsidP="000A6282">
            <w:pPr>
              <w:overflowPunct w:val="0"/>
              <w:textAlignment w:val="baseline"/>
              <w:rPr>
                <w:sz w:val="22"/>
                <w:szCs w:val="22"/>
              </w:rPr>
            </w:pPr>
            <w:r w:rsidRPr="00E81306">
              <w:rPr>
                <w:sz w:val="22"/>
                <w:szCs w:val="22"/>
              </w:rPr>
              <w:t>Savivaldų pateiktų iniciatyvos aplinkų gerinimui</w:t>
            </w:r>
          </w:p>
        </w:tc>
        <w:tc>
          <w:tcPr>
            <w:tcW w:w="709" w:type="dxa"/>
          </w:tcPr>
          <w:p w14:paraId="1729DFA0" w14:textId="77777777" w:rsidR="00826B73" w:rsidRPr="00E81306" w:rsidRDefault="00826B73" w:rsidP="000A6282">
            <w:pPr>
              <w:overflowPunct w:val="0"/>
              <w:jc w:val="center"/>
              <w:textAlignment w:val="baseline"/>
              <w:rPr>
                <w:sz w:val="22"/>
                <w:szCs w:val="22"/>
              </w:rPr>
            </w:pPr>
            <w:r w:rsidRPr="00E81306">
              <w:rPr>
                <w:color w:val="000000"/>
                <w:sz w:val="22"/>
                <w:szCs w:val="22"/>
              </w:rPr>
              <w:t>4</w:t>
            </w:r>
          </w:p>
        </w:tc>
        <w:tc>
          <w:tcPr>
            <w:tcW w:w="850" w:type="dxa"/>
          </w:tcPr>
          <w:p w14:paraId="3C74B1A6"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4</w:t>
            </w:r>
          </w:p>
        </w:tc>
        <w:tc>
          <w:tcPr>
            <w:tcW w:w="1276" w:type="dxa"/>
            <w:vMerge/>
          </w:tcPr>
          <w:p w14:paraId="63D013CE" w14:textId="77777777" w:rsidR="00826B73" w:rsidRPr="00E81306" w:rsidRDefault="00826B73" w:rsidP="000A6282">
            <w:pPr>
              <w:overflowPunct w:val="0"/>
              <w:textAlignment w:val="baseline"/>
              <w:rPr>
                <w:sz w:val="22"/>
                <w:szCs w:val="22"/>
                <w:lang w:eastAsia="lt-LT"/>
              </w:rPr>
            </w:pPr>
          </w:p>
        </w:tc>
        <w:tc>
          <w:tcPr>
            <w:tcW w:w="3005" w:type="dxa"/>
          </w:tcPr>
          <w:p w14:paraId="4094B242" w14:textId="77777777" w:rsidR="00826B73" w:rsidRPr="00E81306" w:rsidRDefault="00826B73" w:rsidP="000A6282">
            <w:pPr>
              <w:overflowPunct w:val="0"/>
              <w:textAlignment w:val="baseline"/>
              <w:rPr>
                <w:sz w:val="22"/>
                <w:szCs w:val="22"/>
              </w:rPr>
            </w:pPr>
            <w:r w:rsidRPr="00E81306">
              <w:rPr>
                <w:sz w:val="22"/>
                <w:szCs w:val="22"/>
              </w:rPr>
              <w:t>Savivaldos pateikė 4 iniciatyvas aplinkų gerinimui.</w:t>
            </w:r>
          </w:p>
        </w:tc>
      </w:tr>
      <w:tr w:rsidR="00826B73" w:rsidRPr="00E81306" w14:paraId="0260C617" w14:textId="77777777" w:rsidTr="000A6282">
        <w:trPr>
          <w:trHeight w:val="198"/>
        </w:trPr>
        <w:tc>
          <w:tcPr>
            <w:tcW w:w="1587" w:type="dxa"/>
            <w:vMerge/>
          </w:tcPr>
          <w:p w14:paraId="1BB23998" w14:textId="77777777" w:rsidR="00826B73" w:rsidRPr="00E81306" w:rsidRDefault="00826B73" w:rsidP="000A6282">
            <w:pPr>
              <w:overflowPunct w:val="0"/>
              <w:textAlignment w:val="baseline"/>
              <w:rPr>
                <w:sz w:val="22"/>
                <w:szCs w:val="22"/>
                <w:lang w:eastAsia="lt-LT"/>
              </w:rPr>
            </w:pPr>
          </w:p>
        </w:tc>
        <w:tc>
          <w:tcPr>
            <w:tcW w:w="2207" w:type="dxa"/>
            <w:vAlign w:val="center"/>
          </w:tcPr>
          <w:p w14:paraId="1F583444" w14:textId="77777777" w:rsidR="00826B73" w:rsidRPr="00E81306" w:rsidRDefault="00826B73" w:rsidP="000A6282">
            <w:pPr>
              <w:overflowPunct w:val="0"/>
              <w:textAlignment w:val="baseline"/>
              <w:rPr>
                <w:sz w:val="22"/>
                <w:szCs w:val="22"/>
              </w:rPr>
            </w:pPr>
            <w:r w:rsidRPr="00E81306">
              <w:rPr>
                <w:sz w:val="22"/>
                <w:szCs w:val="22"/>
              </w:rPr>
              <w:t>Apsaugos kamerų įrengimas pastato vidaus erdvių saugumui užtikrinti.</w:t>
            </w:r>
          </w:p>
        </w:tc>
        <w:tc>
          <w:tcPr>
            <w:tcW w:w="709" w:type="dxa"/>
          </w:tcPr>
          <w:p w14:paraId="15D9E973" w14:textId="77777777" w:rsidR="00826B73" w:rsidRPr="00E81306" w:rsidRDefault="00826B73" w:rsidP="000A6282">
            <w:pPr>
              <w:overflowPunct w:val="0"/>
              <w:jc w:val="center"/>
              <w:textAlignment w:val="baseline"/>
              <w:rPr>
                <w:sz w:val="22"/>
                <w:szCs w:val="22"/>
              </w:rPr>
            </w:pPr>
            <w:r w:rsidRPr="00E81306">
              <w:rPr>
                <w:color w:val="000000"/>
                <w:sz w:val="22"/>
                <w:szCs w:val="22"/>
              </w:rPr>
              <w:t>5</w:t>
            </w:r>
          </w:p>
        </w:tc>
        <w:tc>
          <w:tcPr>
            <w:tcW w:w="850" w:type="dxa"/>
          </w:tcPr>
          <w:p w14:paraId="63DDA4F6"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10</w:t>
            </w:r>
          </w:p>
        </w:tc>
        <w:tc>
          <w:tcPr>
            <w:tcW w:w="1276" w:type="dxa"/>
            <w:vMerge/>
          </w:tcPr>
          <w:p w14:paraId="490E5672" w14:textId="77777777" w:rsidR="00826B73" w:rsidRPr="00E81306" w:rsidRDefault="00826B73" w:rsidP="000A6282">
            <w:pPr>
              <w:overflowPunct w:val="0"/>
              <w:textAlignment w:val="baseline"/>
              <w:rPr>
                <w:sz w:val="22"/>
                <w:szCs w:val="22"/>
                <w:lang w:eastAsia="lt-LT"/>
              </w:rPr>
            </w:pPr>
          </w:p>
        </w:tc>
        <w:tc>
          <w:tcPr>
            <w:tcW w:w="3005" w:type="dxa"/>
          </w:tcPr>
          <w:p w14:paraId="46172E87" w14:textId="77777777" w:rsidR="00826B73" w:rsidRPr="00E81306" w:rsidRDefault="00826B73" w:rsidP="000A6282">
            <w:pPr>
              <w:overflowPunct w:val="0"/>
              <w:textAlignment w:val="baseline"/>
              <w:rPr>
                <w:sz w:val="22"/>
                <w:szCs w:val="22"/>
              </w:rPr>
            </w:pPr>
            <w:r w:rsidRPr="00E81306">
              <w:rPr>
                <w:sz w:val="22"/>
                <w:szCs w:val="22"/>
              </w:rPr>
              <w:t xml:space="preserve">2023 m. papildomai įrengta 10 kamerų gimnazistų ir gimnazijos erdvių saugumui užtikrinti. </w:t>
            </w:r>
          </w:p>
        </w:tc>
      </w:tr>
      <w:tr w:rsidR="00826B73" w:rsidRPr="00E81306" w14:paraId="333E94C2" w14:textId="77777777" w:rsidTr="000A6282">
        <w:trPr>
          <w:trHeight w:val="198"/>
        </w:trPr>
        <w:tc>
          <w:tcPr>
            <w:tcW w:w="1587" w:type="dxa"/>
            <w:vMerge w:val="restart"/>
          </w:tcPr>
          <w:p w14:paraId="559C1A0D" w14:textId="77777777" w:rsidR="00826B73" w:rsidRPr="00E81306" w:rsidRDefault="00826B73" w:rsidP="000A6282">
            <w:pPr>
              <w:overflowPunct w:val="0"/>
              <w:textAlignment w:val="baseline"/>
              <w:rPr>
                <w:sz w:val="22"/>
                <w:szCs w:val="22"/>
                <w:lang w:eastAsia="lt-LT"/>
              </w:rPr>
            </w:pPr>
            <w:r w:rsidRPr="00E81306">
              <w:rPr>
                <w:sz w:val="22"/>
                <w:szCs w:val="22"/>
                <w:lang w:eastAsia="lt-LT"/>
              </w:rPr>
              <w:t>2.2. Plėtoti mokymo(si) išteklius ir atnaujinti IKT įrangą.</w:t>
            </w:r>
          </w:p>
          <w:p w14:paraId="60A03951" w14:textId="77777777" w:rsidR="00826B73" w:rsidRPr="00E81306" w:rsidRDefault="00826B73" w:rsidP="000A6282">
            <w:pPr>
              <w:overflowPunct w:val="0"/>
              <w:textAlignment w:val="baseline"/>
              <w:rPr>
                <w:sz w:val="22"/>
                <w:szCs w:val="22"/>
                <w:lang w:eastAsia="lt-LT"/>
              </w:rPr>
            </w:pPr>
            <w:r w:rsidRPr="00E81306">
              <w:rPr>
                <w:sz w:val="22"/>
                <w:szCs w:val="22"/>
                <w:lang w:eastAsia="lt-LT"/>
              </w:rPr>
              <w:t xml:space="preserve">2.2.1. </w:t>
            </w:r>
            <w:r w:rsidRPr="00E81306">
              <w:rPr>
                <w:sz w:val="22"/>
                <w:szCs w:val="22"/>
              </w:rPr>
              <w:t>Informacinių ir komunikacinių technologijų įrangos atnaujinimas.</w:t>
            </w:r>
          </w:p>
        </w:tc>
        <w:tc>
          <w:tcPr>
            <w:tcW w:w="2207" w:type="dxa"/>
            <w:vAlign w:val="center"/>
          </w:tcPr>
          <w:p w14:paraId="7DC3CC09" w14:textId="77777777" w:rsidR="00826B73" w:rsidRPr="00E81306" w:rsidRDefault="00826B73" w:rsidP="000A6282">
            <w:pPr>
              <w:overflowPunct w:val="0"/>
              <w:textAlignment w:val="baseline"/>
              <w:rPr>
                <w:color w:val="000000"/>
                <w:sz w:val="22"/>
                <w:szCs w:val="22"/>
              </w:rPr>
            </w:pPr>
            <w:r w:rsidRPr="00E81306">
              <w:rPr>
                <w:color w:val="000000"/>
                <w:sz w:val="22"/>
                <w:szCs w:val="22"/>
              </w:rPr>
              <w:t>Įsigyti interaktyvūs ekranai.</w:t>
            </w:r>
          </w:p>
          <w:p w14:paraId="5B777FE3" w14:textId="77777777" w:rsidR="00826B73" w:rsidRPr="00E81306" w:rsidRDefault="00826B73" w:rsidP="000A6282">
            <w:pPr>
              <w:overflowPunct w:val="0"/>
              <w:textAlignment w:val="baseline"/>
              <w:rPr>
                <w:sz w:val="22"/>
                <w:szCs w:val="22"/>
                <w:lang w:eastAsia="lt-LT"/>
              </w:rPr>
            </w:pPr>
          </w:p>
        </w:tc>
        <w:tc>
          <w:tcPr>
            <w:tcW w:w="709" w:type="dxa"/>
          </w:tcPr>
          <w:p w14:paraId="127202CE"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2</w:t>
            </w:r>
          </w:p>
        </w:tc>
        <w:tc>
          <w:tcPr>
            <w:tcW w:w="850" w:type="dxa"/>
          </w:tcPr>
          <w:p w14:paraId="3AE25C6C"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276" w:type="dxa"/>
            <w:vMerge w:val="restart"/>
          </w:tcPr>
          <w:p w14:paraId="19006EEF" w14:textId="77777777" w:rsidR="00826B73" w:rsidRPr="00E81306" w:rsidRDefault="00826B73" w:rsidP="000A6282">
            <w:pPr>
              <w:overflowPunct w:val="0"/>
              <w:textAlignment w:val="baseline"/>
              <w:rPr>
                <w:sz w:val="22"/>
                <w:szCs w:val="22"/>
                <w:lang w:eastAsia="lt-LT"/>
              </w:rPr>
            </w:pPr>
            <w:r w:rsidRPr="00E81306">
              <w:rPr>
                <w:sz w:val="22"/>
                <w:szCs w:val="22"/>
              </w:rPr>
              <w:t>2.2 Plėtoti mokymo(si) išteklius ir atnaujinti IKT įrangą</w:t>
            </w:r>
          </w:p>
        </w:tc>
        <w:tc>
          <w:tcPr>
            <w:tcW w:w="3005" w:type="dxa"/>
            <w:vAlign w:val="center"/>
          </w:tcPr>
          <w:p w14:paraId="40AC762E" w14:textId="77777777" w:rsidR="00826B73" w:rsidRPr="00E81306" w:rsidRDefault="00826B73" w:rsidP="000A6282">
            <w:pPr>
              <w:overflowPunct w:val="0"/>
              <w:textAlignment w:val="baseline"/>
              <w:rPr>
                <w:sz w:val="22"/>
                <w:szCs w:val="22"/>
              </w:rPr>
            </w:pPr>
            <w:r w:rsidRPr="00E81306">
              <w:rPr>
                <w:sz w:val="22"/>
                <w:szCs w:val="22"/>
              </w:rPr>
              <w:t>Įsigyti 2 interaktyvūs ekranai.</w:t>
            </w:r>
          </w:p>
        </w:tc>
      </w:tr>
      <w:tr w:rsidR="00826B73" w:rsidRPr="00E81306" w14:paraId="79418B8C" w14:textId="77777777" w:rsidTr="000A6282">
        <w:trPr>
          <w:trHeight w:val="198"/>
        </w:trPr>
        <w:tc>
          <w:tcPr>
            <w:tcW w:w="1587" w:type="dxa"/>
            <w:vMerge/>
          </w:tcPr>
          <w:p w14:paraId="02DDAC59" w14:textId="77777777" w:rsidR="00826B73" w:rsidRPr="00E81306" w:rsidRDefault="00826B73" w:rsidP="000A6282">
            <w:pPr>
              <w:overflowPunct w:val="0"/>
              <w:textAlignment w:val="baseline"/>
              <w:rPr>
                <w:sz w:val="22"/>
                <w:szCs w:val="22"/>
                <w:lang w:eastAsia="lt-LT"/>
              </w:rPr>
            </w:pPr>
          </w:p>
        </w:tc>
        <w:tc>
          <w:tcPr>
            <w:tcW w:w="2207" w:type="dxa"/>
            <w:vAlign w:val="center"/>
          </w:tcPr>
          <w:p w14:paraId="0D298BF5" w14:textId="77777777" w:rsidR="00826B73" w:rsidRPr="00E81306" w:rsidRDefault="00826B73" w:rsidP="000A6282">
            <w:pPr>
              <w:overflowPunct w:val="0"/>
              <w:textAlignment w:val="baseline"/>
              <w:rPr>
                <w:color w:val="000000"/>
                <w:sz w:val="22"/>
                <w:szCs w:val="22"/>
              </w:rPr>
            </w:pPr>
            <w:r w:rsidRPr="00E81306">
              <w:rPr>
                <w:color w:val="000000"/>
                <w:sz w:val="22"/>
                <w:szCs w:val="22"/>
              </w:rPr>
              <w:t>Įsigyti kompiuteriai dalykų kabinetams.</w:t>
            </w:r>
          </w:p>
          <w:p w14:paraId="0DEADD46" w14:textId="77777777" w:rsidR="00826B73" w:rsidRPr="00E81306" w:rsidRDefault="00826B73" w:rsidP="000A6282">
            <w:pPr>
              <w:overflowPunct w:val="0"/>
              <w:textAlignment w:val="baseline"/>
              <w:rPr>
                <w:sz w:val="22"/>
                <w:szCs w:val="22"/>
                <w:lang w:eastAsia="lt-LT"/>
              </w:rPr>
            </w:pPr>
          </w:p>
        </w:tc>
        <w:tc>
          <w:tcPr>
            <w:tcW w:w="709" w:type="dxa"/>
          </w:tcPr>
          <w:p w14:paraId="0637716F" w14:textId="764C7079" w:rsidR="00826B73" w:rsidRPr="00E81306" w:rsidRDefault="00826B73" w:rsidP="000A6282">
            <w:pPr>
              <w:overflowPunct w:val="0"/>
              <w:jc w:val="center"/>
              <w:textAlignment w:val="baseline"/>
              <w:rPr>
                <w:sz w:val="22"/>
                <w:szCs w:val="22"/>
                <w:lang w:eastAsia="lt-LT"/>
              </w:rPr>
            </w:pPr>
            <w:r w:rsidRPr="00E81306">
              <w:rPr>
                <w:color w:val="000000"/>
                <w:sz w:val="22"/>
                <w:szCs w:val="22"/>
              </w:rPr>
              <w:t>2</w:t>
            </w:r>
            <w:r w:rsidR="003D3C38" w:rsidRPr="00E81306">
              <w:rPr>
                <w:color w:val="000000"/>
                <w:sz w:val="22"/>
                <w:szCs w:val="22"/>
              </w:rPr>
              <w:t>0</w:t>
            </w:r>
          </w:p>
        </w:tc>
        <w:tc>
          <w:tcPr>
            <w:tcW w:w="850" w:type="dxa"/>
          </w:tcPr>
          <w:p w14:paraId="18075D98"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45</w:t>
            </w:r>
          </w:p>
        </w:tc>
        <w:tc>
          <w:tcPr>
            <w:tcW w:w="1276" w:type="dxa"/>
            <w:vMerge/>
          </w:tcPr>
          <w:p w14:paraId="6D9E5D21" w14:textId="77777777" w:rsidR="00826B73" w:rsidRPr="00E81306" w:rsidRDefault="00826B73" w:rsidP="000A6282">
            <w:pPr>
              <w:overflowPunct w:val="0"/>
              <w:textAlignment w:val="baseline"/>
              <w:rPr>
                <w:sz w:val="22"/>
                <w:szCs w:val="22"/>
              </w:rPr>
            </w:pPr>
          </w:p>
        </w:tc>
        <w:tc>
          <w:tcPr>
            <w:tcW w:w="3005" w:type="dxa"/>
            <w:vAlign w:val="center"/>
          </w:tcPr>
          <w:p w14:paraId="6F67B96D" w14:textId="77777777" w:rsidR="00826B73" w:rsidRPr="00E81306" w:rsidRDefault="00826B73" w:rsidP="000A6282">
            <w:pPr>
              <w:overflowPunct w:val="0"/>
              <w:textAlignment w:val="baseline"/>
              <w:rPr>
                <w:sz w:val="22"/>
                <w:szCs w:val="22"/>
              </w:rPr>
            </w:pPr>
            <w:r w:rsidRPr="00E81306">
              <w:rPr>
                <w:sz w:val="22"/>
                <w:szCs w:val="22"/>
              </w:rPr>
              <w:t xml:space="preserve">Dalykų kabinetams įsigyti 45 papildomi kompiuteriai, iš kurių 25 skyrė NŠA. </w:t>
            </w:r>
          </w:p>
        </w:tc>
      </w:tr>
      <w:tr w:rsidR="00826B73" w:rsidRPr="00E81306" w14:paraId="62040168" w14:textId="77777777" w:rsidTr="000A6282">
        <w:trPr>
          <w:trHeight w:val="198"/>
        </w:trPr>
        <w:tc>
          <w:tcPr>
            <w:tcW w:w="1587" w:type="dxa"/>
            <w:vMerge/>
          </w:tcPr>
          <w:p w14:paraId="62936AED" w14:textId="77777777" w:rsidR="00826B73" w:rsidRPr="00E81306" w:rsidRDefault="00826B73" w:rsidP="000A6282">
            <w:pPr>
              <w:overflowPunct w:val="0"/>
              <w:textAlignment w:val="baseline"/>
              <w:rPr>
                <w:sz w:val="22"/>
                <w:szCs w:val="22"/>
                <w:lang w:eastAsia="lt-LT"/>
              </w:rPr>
            </w:pPr>
          </w:p>
        </w:tc>
        <w:tc>
          <w:tcPr>
            <w:tcW w:w="2207" w:type="dxa"/>
          </w:tcPr>
          <w:p w14:paraId="4C79E3AF" w14:textId="77777777" w:rsidR="00826B73" w:rsidRPr="00E81306" w:rsidRDefault="00826B73" w:rsidP="000A6282">
            <w:pPr>
              <w:overflowPunct w:val="0"/>
              <w:textAlignment w:val="baseline"/>
              <w:rPr>
                <w:sz w:val="22"/>
                <w:szCs w:val="22"/>
                <w:lang w:eastAsia="lt-LT"/>
              </w:rPr>
            </w:pPr>
            <w:r w:rsidRPr="00E81306">
              <w:rPr>
                <w:color w:val="000000"/>
                <w:sz w:val="22"/>
                <w:szCs w:val="22"/>
              </w:rPr>
              <w:t>Naujai įrengtos klasės hibridiniam mokymui(si)</w:t>
            </w:r>
          </w:p>
        </w:tc>
        <w:tc>
          <w:tcPr>
            <w:tcW w:w="709" w:type="dxa"/>
          </w:tcPr>
          <w:p w14:paraId="7B208564" w14:textId="77777777" w:rsidR="00826B73" w:rsidRPr="00E81306" w:rsidRDefault="00826B73" w:rsidP="000A6282">
            <w:pPr>
              <w:overflowPunct w:val="0"/>
              <w:jc w:val="center"/>
              <w:textAlignment w:val="baseline"/>
              <w:rPr>
                <w:sz w:val="22"/>
                <w:szCs w:val="22"/>
                <w:lang w:eastAsia="lt-LT"/>
              </w:rPr>
            </w:pPr>
            <w:r w:rsidRPr="00E81306">
              <w:rPr>
                <w:color w:val="000000"/>
                <w:sz w:val="22"/>
                <w:szCs w:val="22"/>
              </w:rPr>
              <w:t>1</w:t>
            </w:r>
          </w:p>
        </w:tc>
        <w:tc>
          <w:tcPr>
            <w:tcW w:w="850" w:type="dxa"/>
          </w:tcPr>
          <w:p w14:paraId="29AA3ED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1</w:t>
            </w:r>
          </w:p>
        </w:tc>
        <w:tc>
          <w:tcPr>
            <w:tcW w:w="1276" w:type="dxa"/>
            <w:vMerge/>
          </w:tcPr>
          <w:p w14:paraId="0339C581" w14:textId="77777777" w:rsidR="00826B73" w:rsidRPr="00E81306" w:rsidRDefault="00826B73" w:rsidP="000A6282">
            <w:pPr>
              <w:overflowPunct w:val="0"/>
              <w:textAlignment w:val="baseline"/>
              <w:rPr>
                <w:sz w:val="22"/>
                <w:szCs w:val="22"/>
                <w:lang w:eastAsia="lt-LT"/>
              </w:rPr>
            </w:pPr>
          </w:p>
        </w:tc>
        <w:tc>
          <w:tcPr>
            <w:tcW w:w="3005" w:type="dxa"/>
          </w:tcPr>
          <w:p w14:paraId="5A5AA1F4" w14:textId="77777777" w:rsidR="00826B73" w:rsidRPr="00E81306" w:rsidRDefault="00826B73" w:rsidP="000A6282">
            <w:pPr>
              <w:overflowPunct w:val="0"/>
              <w:textAlignment w:val="baseline"/>
              <w:rPr>
                <w:sz w:val="22"/>
                <w:szCs w:val="22"/>
              </w:rPr>
            </w:pPr>
            <w:r w:rsidRPr="00E81306">
              <w:rPr>
                <w:sz w:val="22"/>
                <w:szCs w:val="22"/>
              </w:rPr>
              <w:t>Gimnazijos konferencijų salėje įrengta klasė hibridiniam mokymui(si).</w:t>
            </w:r>
          </w:p>
        </w:tc>
      </w:tr>
      <w:tr w:rsidR="00826B73" w:rsidRPr="00E81306" w14:paraId="2DED1639" w14:textId="77777777" w:rsidTr="000A6282">
        <w:trPr>
          <w:trHeight w:val="198"/>
        </w:trPr>
        <w:tc>
          <w:tcPr>
            <w:tcW w:w="1587" w:type="dxa"/>
            <w:vMerge w:val="restart"/>
          </w:tcPr>
          <w:p w14:paraId="4EB6D59C" w14:textId="77777777" w:rsidR="00826B73" w:rsidRPr="00E81306" w:rsidRDefault="00826B73" w:rsidP="000A6282">
            <w:pPr>
              <w:overflowPunct w:val="0"/>
              <w:textAlignment w:val="baseline"/>
              <w:rPr>
                <w:sz w:val="22"/>
                <w:szCs w:val="22"/>
                <w:lang w:eastAsia="lt-LT"/>
              </w:rPr>
            </w:pPr>
            <w:r w:rsidRPr="00E81306">
              <w:rPr>
                <w:sz w:val="22"/>
                <w:szCs w:val="22"/>
                <w:lang w:eastAsia="lt-LT"/>
              </w:rPr>
              <w:t>2.2.2. Skaitmeninių mokymo(si) platformų ir sistemų naudojimas.</w:t>
            </w:r>
          </w:p>
          <w:p w14:paraId="572DB1EA" w14:textId="77777777" w:rsidR="00826B73" w:rsidRPr="00E81306" w:rsidRDefault="00826B73" w:rsidP="000A6282">
            <w:pPr>
              <w:overflowPunct w:val="0"/>
              <w:textAlignment w:val="baseline"/>
              <w:rPr>
                <w:sz w:val="22"/>
                <w:szCs w:val="22"/>
                <w:lang w:eastAsia="lt-LT"/>
              </w:rPr>
            </w:pPr>
          </w:p>
        </w:tc>
        <w:tc>
          <w:tcPr>
            <w:tcW w:w="2207" w:type="dxa"/>
            <w:vAlign w:val="center"/>
          </w:tcPr>
          <w:p w14:paraId="0F0F3B99" w14:textId="77777777" w:rsidR="00826B73" w:rsidRPr="00E81306" w:rsidRDefault="00826B73" w:rsidP="000A6282">
            <w:pPr>
              <w:overflowPunct w:val="0"/>
              <w:textAlignment w:val="baseline"/>
              <w:rPr>
                <w:sz w:val="22"/>
                <w:szCs w:val="22"/>
                <w:lang w:eastAsia="lt-LT"/>
              </w:rPr>
            </w:pPr>
            <w:r w:rsidRPr="00E81306">
              <w:rPr>
                <w:color w:val="000000"/>
                <w:sz w:val="22"/>
                <w:szCs w:val="22"/>
              </w:rPr>
              <w:t>Skaitmeninių ugdymo(si) platformų licencijų ugdymui(si) įsigijimas</w:t>
            </w:r>
          </w:p>
        </w:tc>
        <w:tc>
          <w:tcPr>
            <w:tcW w:w="709" w:type="dxa"/>
          </w:tcPr>
          <w:p w14:paraId="566E0B09" w14:textId="77777777" w:rsidR="00826B73" w:rsidRPr="00E81306" w:rsidRDefault="00826B73" w:rsidP="000A6282">
            <w:pPr>
              <w:overflowPunct w:val="0"/>
              <w:jc w:val="center"/>
              <w:textAlignment w:val="baseline"/>
              <w:rPr>
                <w:sz w:val="22"/>
                <w:szCs w:val="22"/>
                <w:lang w:eastAsia="lt-LT"/>
              </w:rPr>
            </w:pPr>
            <w:r w:rsidRPr="00E81306">
              <w:rPr>
                <w:sz w:val="22"/>
                <w:szCs w:val="22"/>
              </w:rPr>
              <w:t>4</w:t>
            </w:r>
          </w:p>
        </w:tc>
        <w:tc>
          <w:tcPr>
            <w:tcW w:w="850" w:type="dxa"/>
          </w:tcPr>
          <w:p w14:paraId="56AA49C9"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3</w:t>
            </w:r>
          </w:p>
        </w:tc>
        <w:tc>
          <w:tcPr>
            <w:tcW w:w="1276" w:type="dxa"/>
            <w:vMerge/>
          </w:tcPr>
          <w:p w14:paraId="5DDD84FA" w14:textId="77777777" w:rsidR="00826B73" w:rsidRPr="00E81306" w:rsidRDefault="00826B73" w:rsidP="000A6282">
            <w:pPr>
              <w:overflowPunct w:val="0"/>
              <w:textAlignment w:val="baseline"/>
              <w:rPr>
                <w:sz w:val="22"/>
                <w:szCs w:val="22"/>
                <w:lang w:eastAsia="lt-LT"/>
              </w:rPr>
            </w:pPr>
          </w:p>
        </w:tc>
        <w:tc>
          <w:tcPr>
            <w:tcW w:w="3005" w:type="dxa"/>
          </w:tcPr>
          <w:p w14:paraId="16434650" w14:textId="77777777" w:rsidR="00826B73" w:rsidRPr="00E81306" w:rsidRDefault="00826B73" w:rsidP="000A6282">
            <w:pPr>
              <w:overflowPunct w:val="0"/>
              <w:textAlignment w:val="baseline"/>
              <w:rPr>
                <w:sz w:val="22"/>
                <w:szCs w:val="22"/>
              </w:rPr>
            </w:pPr>
            <w:r w:rsidRPr="00E81306">
              <w:rPr>
                <w:sz w:val="22"/>
                <w:szCs w:val="22"/>
              </w:rPr>
              <w:t>Įsigytos licencijos ir naudojamos mokymosi platformos Eduka, Teams ir „Egzaminatorius“.</w:t>
            </w:r>
          </w:p>
        </w:tc>
      </w:tr>
      <w:tr w:rsidR="00826B73" w:rsidRPr="00E81306" w14:paraId="2B45F900" w14:textId="77777777" w:rsidTr="000A6282">
        <w:trPr>
          <w:trHeight w:val="198"/>
        </w:trPr>
        <w:tc>
          <w:tcPr>
            <w:tcW w:w="1587" w:type="dxa"/>
            <w:vMerge/>
          </w:tcPr>
          <w:p w14:paraId="7B7A5428" w14:textId="77777777" w:rsidR="00826B73" w:rsidRPr="00E81306" w:rsidRDefault="00826B73" w:rsidP="000A6282">
            <w:pPr>
              <w:overflowPunct w:val="0"/>
              <w:textAlignment w:val="baseline"/>
              <w:rPr>
                <w:sz w:val="22"/>
                <w:szCs w:val="22"/>
                <w:lang w:eastAsia="lt-LT"/>
              </w:rPr>
            </w:pPr>
          </w:p>
        </w:tc>
        <w:tc>
          <w:tcPr>
            <w:tcW w:w="2207" w:type="dxa"/>
            <w:vAlign w:val="center"/>
          </w:tcPr>
          <w:p w14:paraId="1EFB7F5D" w14:textId="77777777" w:rsidR="00826B73" w:rsidRPr="00E81306" w:rsidRDefault="00826B73" w:rsidP="000A6282">
            <w:pPr>
              <w:overflowPunct w:val="0"/>
              <w:textAlignment w:val="baseline"/>
              <w:rPr>
                <w:sz w:val="22"/>
                <w:szCs w:val="22"/>
                <w:lang w:eastAsia="lt-LT"/>
              </w:rPr>
            </w:pPr>
            <w:r w:rsidRPr="00E81306">
              <w:rPr>
                <w:color w:val="000000"/>
                <w:sz w:val="22"/>
                <w:szCs w:val="22"/>
              </w:rPr>
              <w:t>Taikomųjų programų ugdymui (si) licencijų įsigijimas</w:t>
            </w:r>
          </w:p>
        </w:tc>
        <w:tc>
          <w:tcPr>
            <w:tcW w:w="709" w:type="dxa"/>
          </w:tcPr>
          <w:p w14:paraId="3151DDF1" w14:textId="77777777" w:rsidR="00826B73" w:rsidRPr="00E81306" w:rsidRDefault="00826B73" w:rsidP="000A6282">
            <w:pPr>
              <w:overflowPunct w:val="0"/>
              <w:jc w:val="center"/>
              <w:textAlignment w:val="baseline"/>
              <w:rPr>
                <w:sz w:val="22"/>
                <w:szCs w:val="22"/>
                <w:lang w:eastAsia="lt-LT"/>
              </w:rPr>
            </w:pPr>
            <w:r w:rsidRPr="00E81306">
              <w:rPr>
                <w:sz w:val="22"/>
                <w:szCs w:val="22"/>
              </w:rPr>
              <w:t>1</w:t>
            </w:r>
          </w:p>
        </w:tc>
        <w:tc>
          <w:tcPr>
            <w:tcW w:w="850" w:type="dxa"/>
          </w:tcPr>
          <w:p w14:paraId="2CBC2125"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2</w:t>
            </w:r>
          </w:p>
        </w:tc>
        <w:tc>
          <w:tcPr>
            <w:tcW w:w="1276" w:type="dxa"/>
            <w:vMerge/>
          </w:tcPr>
          <w:p w14:paraId="485063EE" w14:textId="77777777" w:rsidR="00826B73" w:rsidRPr="00E81306" w:rsidRDefault="00826B73" w:rsidP="000A6282">
            <w:pPr>
              <w:overflowPunct w:val="0"/>
              <w:textAlignment w:val="baseline"/>
              <w:rPr>
                <w:sz w:val="22"/>
                <w:szCs w:val="22"/>
                <w:lang w:eastAsia="lt-LT"/>
              </w:rPr>
            </w:pPr>
          </w:p>
        </w:tc>
        <w:tc>
          <w:tcPr>
            <w:tcW w:w="3005" w:type="dxa"/>
          </w:tcPr>
          <w:p w14:paraId="4F1672FB" w14:textId="77777777" w:rsidR="00826B73" w:rsidRPr="00E81306" w:rsidRDefault="00826B73" w:rsidP="000A6282">
            <w:pPr>
              <w:overflowPunct w:val="0"/>
              <w:textAlignment w:val="baseline"/>
              <w:rPr>
                <w:sz w:val="22"/>
                <w:szCs w:val="22"/>
              </w:rPr>
            </w:pPr>
            <w:r w:rsidRPr="00E81306">
              <w:rPr>
                <w:sz w:val="22"/>
                <w:szCs w:val="22"/>
              </w:rPr>
              <w:t>Įsigytos 2 licencijos ir naudojamos taikomosios programos Photoshop ir EU English Education.</w:t>
            </w:r>
          </w:p>
        </w:tc>
      </w:tr>
      <w:tr w:rsidR="00826B73" w:rsidRPr="00E81306" w14:paraId="43B4A44B" w14:textId="77777777" w:rsidTr="000A6282">
        <w:trPr>
          <w:trHeight w:val="198"/>
        </w:trPr>
        <w:tc>
          <w:tcPr>
            <w:tcW w:w="1587" w:type="dxa"/>
            <w:vMerge/>
          </w:tcPr>
          <w:p w14:paraId="366E4B78" w14:textId="77777777" w:rsidR="00826B73" w:rsidRPr="00E81306" w:rsidRDefault="00826B73" w:rsidP="000A6282">
            <w:pPr>
              <w:overflowPunct w:val="0"/>
              <w:textAlignment w:val="baseline"/>
              <w:rPr>
                <w:sz w:val="22"/>
                <w:szCs w:val="22"/>
                <w:lang w:eastAsia="lt-LT"/>
              </w:rPr>
            </w:pPr>
          </w:p>
        </w:tc>
        <w:tc>
          <w:tcPr>
            <w:tcW w:w="2207" w:type="dxa"/>
            <w:vAlign w:val="center"/>
          </w:tcPr>
          <w:p w14:paraId="40520599" w14:textId="77777777" w:rsidR="00826B73" w:rsidRPr="00E81306" w:rsidRDefault="00826B73" w:rsidP="000A6282">
            <w:pPr>
              <w:overflowPunct w:val="0"/>
              <w:textAlignment w:val="baseline"/>
              <w:rPr>
                <w:sz w:val="22"/>
                <w:szCs w:val="22"/>
                <w:lang w:eastAsia="lt-LT"/>
              </w:rPr>
            </w:pPr>
            <w:r w:rsidRPr="00E81306">
              <w:rPr>
                <w:color w:val="000000"/>
                <w:sz w:val="22"/>
                <w:szCs w:val="22"/>
              </w:rPr>
              <w:t>Elektroninių mokymo priemonių licencijų įsigijimas</w:t>
            </w:r>
          </w:p>
        </w:tc>
        <w:tc>
          <w:tcPr>
            <w:tcW w:w="709" w:type="dxa"/>
          </w:tcPr>
          <w:p w14:paraId="25AD919B" w14:textId="77777777" w:rsidR="00826B73" w:rsidRPr="00E81306" w:rsidRDefault="00826B73" w:rsidP="000A6282">
            <w:pPr>
              <w:overflowPunct w:val="0"/>
              <w:jc w:val="center"/>
              <w:textAlignment w:val="baseline"/>
              <w:rPr>
                <w:sz w:val="22"/>
                <w:szCs w:val="22"/>
                <w:lang w:eastAsia="lt-LT"/>
              </w:rPr>
            </w:pPr>
            <w:r w:rsidRPr="00E81306">
              <w:rPr>
                <w:sz w:val="22"/>
                <w:szCs w:val="22"/>
              </w:rPr>
              <w:t>3</w:t>
            </w:r>
          </w:p>
        </w:tc>
        <w:tc>
          <w:tcPr>
            <w:tcW w:w="850" w:type="dxa"/>
          </w:tcPr>
          <w:p w14:paraId="0EB7A4AE" w14:textId="77777777" w:rsidR="00826B73" w:rsidRPr="00E81306" w:rsidRDefault="00826B73" w:rsidP="000A6282">
            <w:pPr>
              <w:overflowPunct w:val="0"/>
              <w:jc w:val="center"/>
              <w:textAlignment w:val="baseline"/>
              <w:rPr>
                <w:sz w:val="22"/>
                <w:szCs w:val="22"/>
                <w:lang w:eastAsia="lt-LT"/>
              </w:rPr>
            </w:pPr>
            <w:r w:rsidRPr="00E81306">
              <w:rPr>
                <w:sz w:val="22"/>
                <w:szCs w:val="22"/>
                <w:lang w:eastAsia="lt-LT"/>
              </w:rPr>
              <w:t>3</w:t>
            </w:r>
          </w:p>
        </w:tc>
        <w:tc>
          <w:tcPr>
            <w:tcW w:w="1276" w:type="dxa"/>
            <w:vMerge/>
          </w:tcPr>
          <w:p w14:paraId="3635519F" w14:textId="77777777" w:rsidR="00826B73" w:rsidRPr="00E81306" w:rsidRDefault="00826B73" w:rsidP="000A6282">
            <w:pPr>
              <w:overflowPunct w:val="0"/>
              <w:textAlignment w:val="baseline"/>
              <w:rPr>
                <w:sz w:val="22"/>
                <w:szCs w:val="22"/>
                <w:lang w:eastAsia="lt-LT"/>
              </w:rPr>
            </w:pPr>
          </w:p>
        </w:tc>
        <w:tc>
          <w:tcPr>
            <w:tcW w:w="3005" w:type="dxa"/>
          </w:tcPr>
          <w:p w14:paraId="36891342" w14:textId="77777777" w:rsidR="00826B73" w:rsidRPr="00E81306" w:rsidRDefault="00826B73" w:rsidP="000A6282">
            <w:pPr>
              <w:overflowPunct w:val="0"/>
              <w:textAlignment w:val="baseline"/>
              <w:rPr>
                <w:sz w:val="22"/>
                <w:szCs w:val="22"/>
              </w:rPr>
            </w:pPr>
            <w:r w:rsidRPr="00E81306">
              <w:rPr>
                <w:sz w:val="22"/>
                <w:szCs w:val="22"/>
              </w:rPr>
              <w:t xml:space="preserve">Įsigytos trys licencijos ir naudojamos mokymosi priemonės: Mentimeter Basic, Quizlet Teacher, Quizizz Super. </w:t>
            </w:r>
          </w:p>
        </w:tc>
      </w:tr>
    </w:tbl>
    <w:p w14:paraId="040F9882" w14:textId="77777777" w:rsidR="00826B73" w:rsidRPr="00E81306" w:rsidRDefault="00826B73" w:rsidP="00826B73">
      <w:pPr>
        <w:overflowPunct w:val="0"/>
        <w:textAlignment w:val="baseline"/>
        <w:rPr>
          <w:b/>
          <w:sz w:val="22"/>
          <w:szCs w:val="22"/>
          <w:lang w:eastAsia="lt-LT"/>
        </w:rPr>
      </w:pPr>
    </w:p>
    <w:p w14:paraId="116B68BB" w14:textId="77777777" w:rsidR="00842DD3" w:rsidRPr="00E81306" w:rsidRDefault="00842DD3" w:rsidP="00B85D1F">
      <w:pPr>
        <w:overflowPunct w:val="0"/>
        <w:jc w:val="center"/>
        <w:textAlignment w:val="baseline"/>
        <w:rPr>
          <w:b/>
          <w:sz w:val="22"/>
          <w:szCs w:val="22"/>
          <w:lang w:eastAsia="lt-LT"/>
        </w:rPr>
      </w:pPr>
    </w:p>
    <w:p w14:paraId="2012407B" w14:textId="2338236E" w:rsidR="00D56B24" w:rsidRDefault="00D56B24" w:rsidP="00B85D1F">
      <w:pPr>
        <w:overflowPunct w:val="0"/>
        <w:jc w:val="center"/>
        <w:textAlignment w:val="baseline"/>
        <w:rPr>
          <w:b/>
          <w:sz w:val="22"/>
          <w:szCs w:val="22"/>
          <w:lang w:eastAsia="lt-LT"/>
        </w:rPr>
      </w:pPr>
    </w:p>
    <w:p w14:paraId="3BB3EEC1" w14:textId="6EDE00A9" w:rsidR="00E81306" w:rsidRDefault="00E81306" w:rsidP="00B85D1F">
      <w:pPr>
        <w:overflowPunct w:val="0"/>
        <w:jc w:val="center"/>
        <w:textAlignment w:val="baseline"/>
        <w:rPr>
          <w:b/>
          <w:sz w:val="22"/>
          <w:szCs w:val="22"/>
          <w:lang w:eastAsia="lt-LT"/>
        </w:rPr>
      </w:pPr>
    </w:p>
    <w:p w14:paraId="55CC4BCE" w14:textId="402DF2B6" w:rsidR="00E81306" w:rsidRDefault="00E81306" w:rsidP="00B85D1F">
      <w:pPr>
        <w:overflowPunct w:val="0"/>
        <w:jc w:val="center"/>
        <w:textAlignment w:val="baseline"/>
        <w:rPr>
          <w:b/>
          <w:sz w:val="22"/>
          <w:szCs w:val="22"/>
          <w:lang w:eastAsia="lt-LT"/>
        </w:rPr>
      </w:pPr>
    </w:p>
    <w:p w14:paraId="3DC519D7" w14:textId="6B250784" w:rsidR="00E81306" w:rsidRDefault="00E81306" w:rsidP="00B85D1F">
      <w:pPr>
        <w:overflowPunct w:val="0"/>
        <w:jc w:val="center"/>
        <w:textAlignment w:val="baseline"/>
        <w:rPr>
          <w:b/>
          <w:sz w:val="22"/>
          <w:szCs w:val="22"/>
          <w:lang w:eastAsia="lt-LT"/>
        </w:rPr>
      </w:pPr>
    </w:p>
    <w:p w14:paraId="069E4213" w14:textId="16DD7D92" w:rsidR="00E81306" w:rsidRDefault="00E81306" w:rsidP="00B85D1F">
      <w:pPr>
        <w:overflowPunct w:val="0"/>
        <w:jc w:val="center"/>
        <w:textAlignment w:val="baseline"/>
        <w:rPr>
          <w:b/>
          <w:sz w:val="22"/>
          <w:szCs w:val="22"/>
          <w:lang w:eastAsia="lt-LT"/>
        </w:rPr>
      </w:pPr>
    </w:p>
    <w:p w14:paraId="4A270C80" w14:textId="77777777" w:rsidR="00E81306" w:rsidRPr="00E81306" w:rsidRDefault="00E81306" w:rsidP="00B85D1F">
      <w:pPr>
        <w:overflowPunct w:val="0"/>
        <w:jc w:val="center"/>
        <w:textAlignment w:val="baseline"/>
        <w:rPr>
          <w:b/>
          <w:sz w:val="22"/>
          <w:szCs w:val="22"/>
          <w:lang w:eastAsia="lt-LT"/>
        </w:rPr>
      </w:pPr>
    </w:p>
    <w:p w14:paraId="28CE6433" w14:textId="5E35F1CB" w:rsidR="001F0C73" w:rsidRPr="00E81306" w:rsidRDefault="00D56B24" w:rsidP="001F0C73">
      <w:pPr>
        <w:jc w:val="center"/>
        <w:rPr>
          <w:b/>
          <w:sz w:val="22"/>
          <w:szCs w:val="22"/>
          <w:lang w:eastAsia="lt-LT"/>
        </w:rPr>
      </w:pPr>
      <w:r w:rsidRPr="00E81306">
        <w:rPr>
          <w:b/>
          <w:sz w:val="22"/>
          <w:szCs w:val="22"/>
          <w:lang w:eastAsia="lt-LT"/>
        </w:rPr>
        <w:t>I</w:t>
      </w:r>
      <w:r w:rsidR="001F0C73" w:rsidRPr="00E81306">
        <w:rPr>
          <w:b/>
          <w:sz w:val="22"/>
          <w:szCs w:val="22"/>
          <w:lang w:eastAsia="lt-LT"/>
        </w:rPr>
        <w:t>I SKYRIUS</w:t>
      </w:r>
    </w:p>
    <w:p w14:paraId="037FB237" w14:textId="34EC0C01" w:rsidR="00106C84" w:rsidRPr="00E81306" w:rsidRDefault="00106C84" w:rsidP="00106C84">
      <w:pPr>
        <w:overflowPunct w:val="0"/>
        <w:jc w:val="center"/>
        <w:textAlignment w:val="baseline"/>
        <w:rPr>
          <w:b/>
          <w:sz w:val="22"/>
          <w:szCs w:val="22"/>
          <w:lang w:eastAsia="lt-LT"/>
        </w:rPr>
      </w:pPr>
      <w:r w:rsidRPr="00E81306">
        <w:rPr>
          <w:b/>
          <w:sz w:val="22"/>
          <w:szCs w:val="22"/>
          <w:lang w:eastAsia="lt-LT"/>
        </w:rPr>
        <w:t>202</w:t>
      </w:r>
      <w:r w:rsidR="006D762A" w:rsidRPr="00E81306">
        <w:rPr>
          <w:b/>
          <w:sz w:val="22"/>
          <w:szCs w:val="22"/>
          <w:lang w:eastAsia="lt-LT"/>
        </w:rPr>
        <w:t>3</w:t>
      </w:r>
      <w:r w:rsidRPr="00E81306">
        <w:rPr>
          <w:b/>
          <w:sz w:val="22"/>
          <w:szCs w:val="22"/>
          <w:lang w:eastAsia="lt-LT"/>
        </w:rPr>
        <w:t xml:space="preserve"> METŲ VEIKLOS UŽDUOTYS, REZULTATAI IR RODIKLIAI</w:t>
      </w:r>
    </w:p>
    <w:p w14:paraId="4F408655" w14:textId="77777777" w:rsidR="00106C84" w:rsidRPr="00E81306" w:rsidRDefault="00106C84" w:rsidP="00106C84">
      <w:pPr>
        <w:overflowPunct w:val="0"/>
        <w:jc w:val="center"/>
        <w:textAlignment w:val="baseline"/>
        <w:rPr>
          <w:b/>
          <w:sz w:val="22"/>
          <w:szCs w:val="22"/>
          <w:lang w:eastAsia="lt-LT"/>
        </w:rPr>
      </w:pPr>
    </w:p>
    <w:p w14:paraId="2718D204" w14:textId="421E190B" w:rsidR="001F0C73" w:rsidRPr="00E81306" w:rsidRDefault="00106C84" w:rsidP="00106C84">
      <w:pPr>
        <w:pStyle w:val="Sraopastraipa"/>
        <w:numPr>
          <w:ilvl w:val="0"/>
          <w:numId w:val="11"/>
        </w:numPr>
        <w:tabs>
          <w:tab w:val="left" w:pos="284"/>
        </w:tabs>
        <w:overflowPunct w:val="0"/>
        <w:textAlignment w:val="baseline"/>
        <w:rPr>
          <w:b/>
          <w:sz w:val="22"/>
          <w:szCs w:val="22"/>
          <w:lang w:eastAsia="lt-LT"/>
        </w:rPr>
      </w:pPr>
      <w:r w:rsidRPr="00E81306">
        <w:rPr>
          <w:b/>
          <w:sz w:val="22"/>
          <w:szCs w:val="22"/>
          <w:lang w:eastAsia="lt-LT"/>
        </w:rPr>
        <w:t>Pagrindiniai praėjusių metų veiklos rezultatai</w:t>
      </w:r>
    </w:p>
    <w:p w14:paraId="17B38733" w14:textId="77777777" w:rsidR="00106C84" w:rsidRPr="00E81306" w:rsidRDefault="00106C84" w:rsidP="00106C84">
      <w:pPr>
        <w:pStyle w:val="Sraopastraipa"/>
        <w:tabs>
          <w:tab w:val="left" w:pos="284"/>
        </w:tabs>
        <w:overflowPunct w:val="0"/>
        <w:ind w:left="360"/>
        <w:textAlignment w:val="baseline"/>
        <w:rPr>
          <w:b/>
          <w:sz w:val="22"/>
          <w:szCs w:val="22"/>
          <w:lang w:eastAsia="lt-LT"/>
        </w:rPr>
      </w:pPr>
    </w:p>
    <w:tbl>
      <w:tblPr>
        <w:tblW w:w="0" w:type="auto"/>
        <w:tblInd w:w="-34" w:type="dxa"/>
        <w:tblCellMar>
          <w:left w:w="10" w:type="dxa"/>
          <w:right w:w="10" w:type="dxa"/>
        </w:tblCellMar>
        <w:tblLook w:val="04A0" w:firstRow="1" w:lastRow="0" w:firstColumn="1" w:lastColumn="0" w:noHBand="0" w:noVBand="1"/>
      </w:tblPr>
      <w:tblGrid>
        <w:gridCol w:w="1939"/>
        <w:gridCol w:w="2077"/>
        <w:gridCol w:w="2867"/>
        <w:gridCol w:w="2780"/>
      </w:tblGrid>
      <w:tr w:rsidR="001F0C73" w:rsidRPr="00E81306" w14:paraId="7B664A63"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3DA84F" w14:textId="77777777" w:rsidR="001F0C73" w:rsidRPr="00E81306" w:rsidRDefault="001F0C73" w:rsidP="00B85D1F">
            <w:pPr>
              <w:jc w:val="center"/>
              <w:rPr>
                <w:sz w:val="22"/>
                <w:szCs w:val="22"/>
              </w:rPr>
            </w:pPr>
            <w:r w:rsidRPr="00E81306">
              <w:rPr>
                <w:b/>
                <w:sz w:val="22"/>
                <w:szCs w:val="22"/>
              </w:rPr>
              <w:t>Užduotys</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6EDC22" w14:textId="77777777" w:rsidR="001F0C73" w:rsidRPr="00E81306" w:rsidRDefault="001F0C73" w:rsidP="00B85D1F">
            <w:pPr>
              <w:jc w:val="center"/>
              <w:rPr>
                <w:sz w:val="22"/>
                <w:szCs w:val="22"/>
              </w:rPr>
            </w:pPr>
            <w:r w:rsidRPr="00E81306">
              <w:rPr>
                <w:b/>
                <w:sz w:val="22"/>
                <w:szCs w:val="22"/>
              </w:rPr>
              <w:t>Siektini rezultatai</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FFBA87" w14:textId="77777777" w:rsidR="001F0C73" w:rsidRPr="00E81306" w:rsidRDefault="001F0C73" w:rsidP="00B85D1F">
            <w:pPr>
              <w:jc w:val="center"/>
              <w:rPr>
                <w:sz w:val="22"/>
                <w:szCs w:val="22"/>
              </w:rPr>
            </w:pPr>
            <w:r w:rsidRPr="00E81306">
              <w:rPr>
                <w:b/>
                <w:sz w:val="22"/>
                <w:szCs w:val="22"/>
              </w:rPr>
              <w:t>Rezultatų vertinimo rodikliai (kuriais vadovaujantis vertinama, ar nustatytos užduotys įvykdytos)</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A38D07" w14:textId="77777777" w:rsidR="001F0C73" w:rsidRPr="00E81306" w:rsidRDefault="001F0C73" w:rsidP="00B85D1F">
            <w:pPr>
              <w:jc w:val="center"/>
              <w:rPr>
                <w:b/>
                <w:sz w:val="22"/>
                <w:szCs w:val="22"/>
              </w:rPr>
            </w:pPr>
            <w:r w:rsidRPr="00E81306">
              <w:rPr>
                <w:b/>
                <w:sz w:val="22"/>
                <w:szCs w:val="22"/>
              </w:rPr>
              <w:t>Pasiekti rezultatai ir jų rodikliai</w:t>
            </w:r>
          </w:p>
        </w:tc>
      </w:tr>
      <w:tr w:rsidR="000954A2" w:rsidRPr="00E81306" w14:paraId="76F1DE24"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BBF80" w14:textId="01604243" w:rsidR="000954A2" w:rsidRPr="00E81306" w:rsidRDefault="000954A2" w:rsidP="000954A2">
            <w:pPr>
              <w:rPr>
                <w:sz w:val="22"/>
                <w:szCs w:val="22"/>
              </w:rPr>
            </w:pPr>
            <w:r w:rsidRPr="00E81306">
              <w:rPr>
                <w:sz w:val="22"/>
                <w:szCs w:val="22"/>
              </w:rPr>
              <w:t xml:space="preserve">1.1. Plėsti galimybes mokiniams ugdytis asmeninio gyvenimo projektavimo scenarijus </w:t>
            </w:r>
            <w:r w:rsidRPr="00E81306">
              <w:rPr>
                <w:i/>
                <w:sz w:val="22"/>
                <w:szCs w:val="22"/>
              </w:rPr>
              <w:t>(veiklos sritis – asmenybės ūgtis)</w:t>
            </w:r>
            <w:r w:rsidRPr="00E81306">
              <w:rPr>
                <w:sz w:val="22"/>
                <w:szCs w:val="22"/>
              </w:rPr>
              <w:t xml:space="preserve"> </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E71EF" w14:textId="34F2C5A8" w:rsidR="000954A2" w:rsidRPr="00E81306" w:rsidRDefault="000954A2" w:rsidP="000954A2">
            <w:pPr>
              <w:rPr>
                <w:sz w:val="22"/>
                <w:szCs w:val="22"/>
              </w:rPr>
            </w:pPr>
            <w:r w:rsidRPr="00E81306">
              <w:rPr>
                <w:sz w:val="22"/>
                <w:szCs w:val="22"/>
              </w:rPr>
              <w:t>1.1.1. I-IV gimnazijos klasių mokinių pasiekimų gerinimas.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35C75" w14:textId="1A3D8BA6" w:rsidR="000954A2" w:rsidRPr="00E81306" w:rsidRDefault="00C41783" w:rsidP="000954A2">
            <w:pPr>
              <w:spacing w:line="254" w:lineRule="auto"/>
              <w:jc w:val="both"/>
              <w:rPr>
                <w:sz w:val="22"/>
                <w:szCs w:val="22"/>
                <w:shd w:val="clear" w:color="auto" w:fill="FFFFFF"/>
                <w:lang w:eastAsia="lt-LT"/>
              </w:rPr>
            </w:pPr>
            <w:r w:rsidRPr="00E81306">
              <w:rPr>
                <w:sz w:val="22"/>
                <w:szCs w:val="22"/>
                <w:shd w:val="clear" w:color="auto" w:fill="FFFFFF"/>
                <w:lang w:eastAsia="lt-LT"/>
              </w:rPr>
              <w:t>1</w:t>
            </w:r>
            <w:r w:rsidR="000954A2" w:rsidRPr="00E81306">
              <w:rPr>
                <w:sz w:val="22"/>
                <w:szCs w:val="22"/>
                <w:shd w:val="clear" w:color="auto" w:fill="FFFFFF"/>
                <w:lang w:eastAsia="lt-LT"/>
              </w:rPr>
              <w:t xml:space="preserve">.1.1.1. iki 10 proc. daugiau, lyginant su 2022 m., mokinių padarys ugdymosi pažangą. </w:t>
            </w:r>
          </w:p>
          <w:p w14:paraId="462330E7" w14:textId="77777777" w:rsidR="00932D7A" w:rsidRPr="00E81306" w:rsidRDefault="00932D7A" w:rsidP="000954A2">
            <w:pPr>
              <w:spacing w:line="254" w:lineRule="auto"/>
              <w:jc w:val="both"/>
              <w:rPr>
                <w:sz w:val="22"/>
                <w:szCs w:val="22"/>
                <w:shd w:val="clear" w:color="auto" w:fill="FFFFFF"/>
                <w:lang w:eastAsia="lt-LT"/>
              </w:rPr>
            </w:pPr>
          </w:p>
          <w:p w14:paraId="3FCED1A4" w14:textId="437F071D" w:rsidR="000954A2" w:rsidRPr="00E81306" w:rsidRDefault="00C41783" w:rsidP="000954A2">
            <w:pPr>
              <w:spacing w:line="254" w:lineRule="auto"/>
              <w:jc w:val="both"/>
              <w:rPr>
                <w:sz w:val="22"/>
                <w:szCs w:val="22"/>
                <w:shd w:val="clear" w:color="auto" w:fill="FFFFFF"/>
                <w:lang w:eastAsia="lt-LT"/>
              </w:rPr>
            </w:pPr>
            <w:r w:rsidRPr="00E81306">
              <w:rPr>
                <w:sz w:val="22"/>
                <w:szCs w:val="22"/>
                <w:shd w:val="clear" w:color="auto" w:fill="FFFFFF"/>
                <w:lang w:eastAsia="lt-LT"/>
              </w:rPr>
              <w:t>1</w:t>
            </w:r>
            <w:r w:rsidR="000954A2" w:rsidRPr="00E81306">
              <w:rPr>
                <w:sz w:val="22"/>
                <w:szCs w:val="22"/>
                <w:shd w:val="clear" w:color="auto" w:fill="FFFFFF"/>
                <w:lang w:eastAsia="lt-LT"/>
              </w:rPr>
              <w:t xml:space="preserve">.1.1.2. ne mažiau kaip 96 proc. </w:t>
            </w:r>
            <w:r w:rsidR="000954A2" w:rsidRPr="00E81306">
              <w:rPr>
                <w:sz w:val="22"/>
                <w:szCs w:val="22"/>
              </w:rPr>
              <w:t>II gimnazijos klasių mokinių įgis pagrindinį išsilavinimą.</w:t>
            </w:r>
          </w:p>
          <w:p w14:paraId="7C4D51F2" w14:textId="7D57A16C" w:rsidR="000954A2" w:rsidRPr="00E81306" w:rsidRDefault="00C41783" w:rsidP="000954A2">
            <w:pPr>
              <w:spacing w:line="254" w:lineRule="auto"/>
              <w:jc w:val="both"/>
              <w:rPr>
                <w:sz w:val="22"/>
                <w:szCs w:val="22"/>
                <w:shd w:val="clear" w:color="auto" w:fill="FFFFFF"/>
                <w:lang w:eastAsia="lt-LT"/>
              </w:rPr>
            </w:pPr>
            <w:r w:rsidRPr="00E81306">
              <w:rPr>
                <w:sz w:val="22"/>
                <w:szCs w:val="22"/>
                <w:shd w:val="clear" w:color="auto" w:fill="FFFFFF"/>
                <w:lang w:eastAsia="lt-LT"/>
              </w:rPr>
              <w:t>1</w:t>
            </w:r>
            <w:r w:rsidR="000954A2" w:rsidRPr="00E81306">
              <w:rPr>
                <w:sz w:val="22"/>
                <w:szCs w:val="22"/>
                <w:shd w:val="clear" w:color="auto" w:fill="FFFFFF"/>
                <w:lang w:eastAsia="lt-LT"/>
              </w:rPr>
              <w:t xml:space="preserve">.1.1.3. ne mažiau kaip 96 proc. </w:t>
            </w:r>
            <w:r w:rsidR="000954A2" w:rsidRPr="00E81306">
              <w:rPr>
                <w:sz w:val="22"/>
                <w:szCs w:val="22"/>
              </w:rPr>
              <w:t>IV gimnazijos klasių mokinių įgis vidurinį išsilavinimą.</w:t>
            </w:r>
          </w:p>
          <w:p w14:paraId="3D4DBB28" w14:textId="05928879" w:rsidR="000954A2" w:rsidRPr="00E81306" w:rsidRDefault="00C41783" w:rsidP="000954A2">
            <w:pPr>
              <w:jc w:val="both"/>
              <w:rPr>
                <w:sz w:val="22"/>
                <w:szCs w:val="22"/>
              </w:rPr>
            </w:pPr>
            <w:r w:rsidRPr="00E81306">
              <w:rPr>
                <w:sz w:val="22"/>
                <w:szCs w:val="22"/>
              </w:rPr>
              <w:t>1</w:t>
            </w:r>
            <w:r w:rsidR="000954A2" w:rsidRPr="00E81306">
              <w:rPr>
                <w:sz w:val="22"/>
                <w:szCs w:val="22"/>
              </w:rPr>
              <w:t>.1.1.4. Ne mažiau kaip 75 proc. (bendras vidurkis) II klasių mokinių pasiekia lietuvių kalbos ir literatūros bei matematikos PUPP pagrindinį ir aukštesnį pasiekimų lygį.</w:t>
            </w:r>
          </w:p>
          <w:p w14:paraId="1D65AEE6" w14:textId="0CE85995" w:rsidR="000954A2" w:rsidRPr="00E81306" w:rsidRDefault="00C41783" w:rsidP="000954A2">
            <w:pPr>
              <w:rPr>
                <w:sz w:val="22"/>
                <w:szCs w:val="22"/>
              </w:rPr>
            </w:pPr>
            <w:r w:rsidRPr="00E81306">
              <w:rPr>
                <w:sz w:val="22"/>
                <w:szCs w:val="22"/>
              </w:rPr>
              <w:t>1</w:t>
            </w:r>
            <w:r w:rsidR="000954A2" w:rsidRPr="00E81306">
              <w:rPr>
                <w:sz w:val="22"/>
                <w:szCs w:val="22"/>
              </w:rPr>
              <w:t xml:space="preserve">.1.1.5. Ne mažiau kaip 85 proc. IV klasių mokinių renkasi ir išlaiko daugiau kaip 3 valstybinius brandos egzaminus. </w:t>
            </w:r>
            <w:r w:rsidR="000954A2" w:rsidRPr="00E81306">
              <w:rPr>
                <w:sz w:val="22"/>
                <w:szCs w:val="22"/>
                <w:shd w:val="clear" w:color="auto" w:fill="FFFFFF"/>
                <w:lang w:eastAsia="lt-LT"/>
              </w:rPr>
              <w:t xml:space="preserve">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5873C100" w14:textId="46D575F4" w:rsidR="000954A2" w:rsidRPr="00E81306" w:rsidRDefault="00965B8D" w:rsidP="000954A2">
            <w:pPr>
              <w:rPr>
                <w:sz w:val="22"/>
                <w:szCs w:val="22"/>
              </w:rPr>
            </w:pPr>
            <w:r w:rsidRPr="00E81306">
              <w:rPr>
                <w:sz w:val="22"/>
                <w:szCs w:val="22"/>
              </w:rPr>
              <w:t xml:space="preserve"> </w:t>
            </w:r>
            <w:r w:rsidR="00420334" w:rsidRPr="00E81306">
              <w:rPr>
                <w:sz w:val="22"/>
                <w:szCs w:val="22"/>
              </w:rPr>
              <w:t>Ugdymosi pažangą padarė 7</w:t>
            </w:r>
            <w:r w:rsidR="007A5298" w:rsidRPr="00E81306">
              <w:rPr>
                <w:sz w:val="22"/>
                <w:szCs w:val="22"/>
              </w:rPr>
              <w:t>4,4</w:t>
            </w:r>
            <w:r w:rsidR="00932D7A" w:rsidRPr="00E81306">
              <w:rPr>
                <w:sz w:val="22"/>
                <w:szCs w:val="22"/>
              </w:rPr>
              <w:t xml:space="preserve"> proc. </w:t>
            </w:r>
            <w:r w:rsidR="00420334" w:rsidRPr="00E81306">
              <w:rPr>
                <w:sz w:val="22"/>
                <w:szCs w:val="22"/>
              </w:rPr>
              <w:t xml:space="preserve"> mokinių</w:t>
            </w:r>
            <w:r w:rsidR="00286FF5" w:rsidRPr="00E81306">
              <w:rPr>
                <w:sz w:val="22"/>
                <w:szCs w:val="22"/>
              </w:rPr>
              <w:t>, t. y. 36,</w:t>
            </w:r>
            <w:r w:rsidR="007A5298" w:rsidRPr="00E81306">
              <w:rPr>
                <w:sz w:val="22"/>
                <w:szCs w:val="22"/>
              </w:rPr>
              <w:t>3</w:t>
            </w:r>
            <w:r w:rsidR="00932D7A" w:rsidRPr="00E81306">
              <w:rPr>
                <w:sz w:val="22"/>
                <w:szCs w:val="22"/>
              </w:rPr>
              <w:t xml:space="preserve"> proc.</w:t>
            </w:r>
            <w:r w:rsidR="00286FF5" w:rsidRPr="00E81306">
              <w:rPr>
                <w:sz w:val="22"/>
                <w:szCs w:val="22"/>
              </w:rPr>
              <w:t xml:space="preserve"> daugiau lyginant su </w:t>
            </w:r>
            <w:r w:rsidR="00B25E22" w:rsidRPr="00E81306">
              <w:rPr>
                <w:sz w:val="22"/>
                <w:szCs w:val="22"/>
              </w:rPr>
              <w:t xml:space="preserve">2022 m. (buvo 38,1 proc.). </w:t>
            </w:r>
          </w:p>
          <w:p w14:paraId="54ADFBFC" w14:textId="381EA67F" w:rsidR="00420334" w:rsidRPr="00E81306" w:rsidRDefault="00420334" w:rsidP="00420334">
            <w:pPr>
              <w:spacing w:line="254" w:lineRule="auto"/>
              <w:jc w:val="both"/>
              <w:rPr>
                <w:sz w:val="22"/>
                <w:szCs w:val="22"/>
              </w:rPr>
            </w:pPr>
            <w:r w:rsidRPr="00E81306">
              <w:rPr>
                <w:sz w:val="22"/>
                <w:szCs w:val="22"/>
                <w:shd w:val="clear" w:color="auto" w:fill="FFFFFF"/>
                <w:lang w:eastAsia="lt-LT"/>
              </w:rPr>
              <w:t>99</w:t>
            </w:r>
            <w:r w:rsidR="00D850F6" w:rsidRPr="00E81306">
              <w:rPr>
                <w:sz w:val="22"/>
                <w:szCs w:val="22"/>
                <w:shd w:val="clear" w:color="auto" w:fill="FFFFFF"/>
                <w:lang w:eastAsia="lt-LT"/>
              </w:rPr>
              <w:t>,2</w:t>
            </w:r>
            <w:r w:rsidRPr="00E81306">
              <w:rPr>
                <w:sz w:val="22"/>
                <w:szCs w:val="22"/>
                <w:shd w:val="clear" w:color="auto" w:fill="FFFFFF"/>
                <w:lang w:eastAsia="lt-LT"/>
              </w:rPr>
              <w:t xml:space="preserve"> proc. </w:t>
            </w:r>
            <w:r w:rsidRPr="00E81306">
              <w:rPr>
                <w:sz w:val="22"/>
                <w:szCs w:val="22"/>
              </w:rPr>
              <w:t>II gimnazijos klasių mokinių įgijo pagrindinį išsilavinimą.</w:t>
            </w:r>
          </w:p>
          <w:p w14:paraId="219D7AE4" w14:textId="45A6EAC9" w:rsidR="00420334" w:rsidRPr="00E81306" w:rsidRDefault="00D850F6" w:rsidP="00420334">
            <w:pPr>
              <w:spacing w:line="254" w:lineRule="auto"/>
              <w:jc w:val="both"/>
              <w:rPr>
                <w:sz w:val="22"/>
                <w:szCs w:val="22"/>
                <w:shd w:val="clear" w:color="auto" w:fill="FFFFFF"/>
                <w:lang w:eastAsia="lt-LT"/>
              </w:rPr>
            </w:pPr>
            <w:r w:rsidRPr="00E81306">
              <w:rPr>
                <w:sz w:val="22"/>
                <w:szCs w:val="22"/>
                <w:shd w:val="clear" w:color="auto" w:fill="FFFFFF"/>
                <w:lang w:eastAsia="lt-LT"/>
              </w:rPr>
              <w:t>100</w:t>
            </w:r>
            <w:r w:rsidR="00420334" w:rsidRPr="00E81306">
              <w:rPr>
                <w:sz w:val="22"/>
                <w:szCs w:val="22"/>
                <w:shd w:val="clear" w:color="auto" w:fill="FFFFFF"/>
                <w:lang w:eastAsia="lt-LT"/>
              </w:rPr>
              <w:t xml:space="preserve"> proc. </w:t>
            </w:r>
            <w:r w:rsidR="00420334" w:rsidRPr="00E81306">
              <w:rPr>
                <w:sz w:val="22"/>
                <w:szCs w:val="22"/>
              </w:rPr>
              <w:t>IV gimnazijos klasių mokinių įgijo vidurinį išsilavinimą.</w:t>
            </w:r>
          </w:p>
          <w:p w14:paraId="25606FE4" w14:textId="68214DEA" w:rsidR="00932D7A" w:rsidRPr="00E81306" w:rsidRDefault="00932D7A" w:rsidP="00932D7A">
            <w:pPr>
              <w:jc w:val="both"/>
              <w:rPr>
                <w:sz w:val="22"/>
                <w:szCs w:val="22"/>
              </w:rPr>
            </w:pPr>
            <w:r w:rsidRPr="00E81306">
              <w:rPr>
                <w:sz w:val="22"/>
                <w:szCs w:val="22"/>
              </w:rPr>
              <w:t>95,7 proc. (bendras vidurkis) II klasių mokinių pasiekė lietuvių kalbos ir literatūros bei matematikos PUPP pagrindinį ir aukštesnį pasiekimų lygį.</w:t>
            </w:r>
          </w:p>
          <w:p w14:paraId="20D4CF67" w14:textId="77777777" w:rsidR="00932D7A" w:rsidRPr="00E81306" w:rsidRDefault="00932D7A" w:rsidP="00420334">
            <w:pPr>
              <w:rPr>
                <w:sz w:val="22"/>
                <w:szCs w:val="22"/>
              </w:rPr>
            </w:pPr>
          </w:p>
          <w:p w14:paraId="3C067596" w14:textId="109634AA" w:rsidR="00420334" w:rsidRPr="00E81306" w:rsidRDefault="00420334" w:rsidP="00420334">
            <w:pPr>
              <w:rPr>
                <w:sz w:val="22"/>
                <w:szCs w:val="22"/>
              </w:rPr>
            </w:pPr>
            <w:r w:rsidRPr="00E81306">
              <w:rPr>
                <w:sz w:val="22"/>
                <w:szCs w:val="22"/>
              </w:rPr>
              <w:t xml:space="preserve">98,7 proc. IV klasių mokinių pasirinko ir išlaikė daugiau kaip 3 valstybinius brandos egzaminus. </w:t>
            </w:r>
            <w:r w:rsidRPr="00E81306">
              <w:rPr>
                <w:sz w:val="22"/>
                <w:szCs w:val="22"/>
                <w:shd w:val="clear" w:color="auto" w:fill="FFFFFF"/>
                <w:lang w:eastAsia="lt-LT"/>
              </w:rPr>
              <w:t xml:space="preserve"> </w:t>
            </w:r>
          </w:p>
        </w:tc>
      </w:tr>
      <w:tr w:rsidR="000954A2" w:rsidRPr="00E81306" w14:paraId="6B17FC8C"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3FA33" w14:textId="77777777"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23864" w14:textId="62A01DD5" w:rsidR="000954A2" w:rsidRPr="00E81306" w:rsidRDefault="000954A2" w:rsidP="000954A2">
            <w:pPr>
              <w:rPr>
                <w:sz w:val="22"/>
                <w:szCs w:val="22"/>
              </w:rPr>
            </w:pPr>
            <w:r w:rsidRPr="00E81306">
              <w:rPr>
                <w:sz w:val="22"/>
                <w:szCs w:val="22"/>
              </w:rPr>
              <w:t>1.1.2. I–IV gimnazijos klasių mokinių, turinčių aukštą mokymosi potencialą, pažangos augimas.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3863F" w14:textId="3B7AE9F5" w:rsidR="000954A2" w:rsidRPr="00E81306" w:rsidRDefault="00C41783" w:rsidP="000954A2">
            <w:pPr>
              <w:rPr>
                <w:sz w:val="22"/>
                <w:szCs w:val="22"/>
              </w:rPr>
            </w:pPr>
            <w:r w:rsidRPr="00E81306">
              <w:rPr>
                <w:sz w:val="22"/>
                <w:szCs w:val="22"/>
              </w:rPr>
              <w:t>1</w:t>
            </w:r>
            <w:r w:rsidR="000954A2" w:rsidRPr="00E81306">
              <w:rPr>
                <w:sz w:val="22"/>
                <w:szCs w:val="22"/>
              </w:rPr>
              <w:t>.1.2.1. Skirta 15 val. per savaitę mokinių, turinčių aukštą mokymosi potencialą, konsultacijoms.</w:t>
            </w:r>
          </w:p>
          <w:p w14:paraId="6D4205D6" w14:textId="1F9E9672" w:rsidR="000954A2" w:rsidRPr="00E81306" w:rsidRDefault="00C41783" w:rsidP="000954A2">
            <w:pPr>
              <w:rPr>
                <w:sz w:val="22"/>
                <w:szCs w:val="22"/>
              </w:rPr>
            </w:pPr>
            <w:r w:rsidRPr="00E81306">
              <w:rPr>
                <w:sz w:val="22"/>
                <w:szCs w:val="22"/>
              </w:rPr>
              <w:t>1</w:t>
            </w:r>
            <w:r w:rsidR="000954A2" w:rsidRPr="00E81306">
              <w:rPr>
                <w:sz w:val="22"/>
                <w:szCs w:val="22"/>
              </w:rPr>
              <w:t>.1.2.2. Miesto dalykinėse olimpiadose laimėta 50 prizinių vietų, ne mažiau kaip 30 gimnazijos mokinių dalyvauja šalies ir tarptautinėse olimpiadose bei konkursuose.</w:t>
            </w:r>
          </w:p>
          <w:p w14:paraId="303A2135" w14:textId="35371061" w:rsidR="000954A2" w:rsidRPr="00E81306" w:rsidRDefault="00C41783" w:rsidP="000954A2">
            <w:pPr>
              <w:rPr>
                <w:sz w:val="22"/>
                <w:szCs w:val="22"/>
              </w:rPr>
            </w:pPr>
            <w:r w:rsidRPr="00E81306">
              <w:rPr>
                <w:sz w:val="22"/>
                <w:szCs w:val="22"/>
              </w:rPr>
              <w:t>1</w:t>
            </w:r>
            <w:r w:rsidR="000954A2" w:rsidRPr="00E81306">
              <w:rPr>
                <w:sz w:val="22"/>
                <w:szCs w:val="22"/>
              </w:rPr>
              <w:t>.1.2.3. Parengta ne mažiau kaip 20 I-IV klasių mokinių gimnazinių darbų, kurie pristatyti darbų pristatymo konferencijoje mokiniams.</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6BE33799" w14:textId="5DC83D4E" w:rsidR="008F63E2" w:rsidRPr="00E81306" w:rsidRDefault="008F63E2" w:rsidP="008F63E2">
            <w:pPr>
              <w:rPr>
                <w:sz w:val="22"/>
                <w:szCs w:val="22"/>
              </w:rPr>
            </w:pPr>
            <w:r w:rsidRPr="00E81306">
              <w:rPr>
                <w:sz w:val="22"/>
                <w:szCs w:val="22"/>
              </w:rPr>
              <w:t>Skirt</w:t>
            </w:r>
            <w:r w:rsidR="00932D7A" w:rsidRPr="00E81306">
              <w:rPr>
                <w:sz w:val="22"/>
                <w:szCs w:val="22"/>
              </w:rPr>
              <w:t>os</w:t>
            </w:r>
            <w:r w:rsidRPr="00E81306">
              <w:rPr>
                <w:sz w:val="22"/>
                <w:szCs w:val="22"/>
              </w:rPr>
              <w:t xml:space="preserve"> 2</w:t>
            </w:r>
            <w:r w:rsidR="009E78AB" w:rsidRPr="00E81306">
              <w:rPr>
                <w:sz w:val="22"/>
                <w:szCs w:val="22"/>
              </w:rPr>
              <w:t>8</w:t>
            </w:r>
            <w:r w:rsidRPr="00E81306">
              <w:rPr>
                <w:sz w:val="22"/>
                <w:szCs w:val="22"/>
              </w:rPr>
              <w:t xml:space="preserve"> val./savaitę mokinių, turinčių aukštą mokymosi potencialą, konsultacijoms.</w:t>
            </w:r>
          </w:p>
          <w:p w14:paraId="6D3218C3" w14:textId="5DF06F1B" w:rsidR="000954A2" w:rsidRPr="00E81306" w:rsidRDefault="000954A2" w:rsidP="000954A2">
            <w:pPr>
              <w:rPr>
                <w:sz w:val="22"/>
                <w:szCs w:val="22"/>
              </w:rPr>
            </w:pPr>
          </w:p>
          <w:p w14:paraId="5C023AAC" w14:textId="5949F1D0" w:rsidR="008F63E2" w:rsidRPr="00E81306" w:rsidRDefault="008F63E2" w:rsidP="000954A2">
            <w:pPr>
              <w:rPr>
                <w:sz w:val="22"/>
                <w:szCs w:val="22"/>
              </w:rPr>
            </w:pPr>
            <w:r w:rsidRPr="00E81306">
              <w:rPr>
                <w:sz w:val="22"/>
                <w:szCs w:val="22"/>
              </w:rPr>
              <w:t>Miesto dalykinėse olimpiadose laimėt</w:t>
            </w:r>
            <w:r w:rsidR="007A5298" w:rsidRPr="00E81306">
              <w:rPr>
                <w:sz w:val="22"/>
                <w:szCs w:val="22"/>
              </w:rPr>
              <w:t>a</w:t>
            </w:r>
            <w:r w:rsidRPr="00E81306">
              <w:rPr>
                <w:sz w:val="22"/>
                <w:szCs w:val="22"/>
              </w:rPr>
              <w:t xml:space="preserve"> </w:t>
            </w:r>
            <w:r w:rsidR="007A5298" w:rsidRPr="00E81306">
              <w:rPr>
                <w:sz w:val="22"/>
                <w:szCs w:val="22"/>
              </w:rPr>
              <w:t>71</w:t>
            </w:r>
            <w:r w:rsidRPr="00E81306">
              <w:rPr>
                <w:sz w:val="22"/>
                <w:szCs w:val="22"/>
              </w:rPr>
              <w:t xml:space="preserve"> prizinė viet</w:t>
            </w:r>
            <w:r w:rsidR="007A5298" w:rsidRPr="00E81306">
              <w:rPr>
                <w:sz w:val="22"/>
                <w:szCs w:val="22"/>
              </w:rPr>
              <w:t>a</w:t>
            </w:r>
            <w:r w:rsidR="00932D7A" w:rsidRPr="00E81306">
              <w:rPr>
                <w:sz w:val="22"/>
                <w:szCs w:val="22"/>
              </w:rPr>
              <w:t>,</w:t>
            </w:r>
          </w:p>
          <w:p w14:paraId="3FC2787D" w14:textId="3B1034B7" w:rsidR="008F63E2" w:rsidRPr="00E81306" w:rsidRDefault="00C02DB7" w:rsidP="008F63E2">
            <w:pPr>
              <w:rPr>
                <w:sz w:val="22"/>
                <w:szCs w:val="22"/>
              </w:rPr>
            </w:pPr>
            <w:r w:rsidRPr="00E81306">
              <w:rPr>
                <w:sz w:val="22"/>
                <w:szCs w:val="22"/>
              </w:rPr>
              <w:t>42</w:t>
            </w:r>
            <w:r w:rsidR="008F63E2" w:rsidRPr="00E81306">
              <w:rPr>
                <w:sz w:val="22"/>
                <w:szCs w:val="22"/>
              </w:rPr>
              <w:t xml:space="preserve"> mokiniai dalyva</w:t>
            </w:r>
            <w:r w:rsidR="002401BA" w:rsidRPr="00E81306">
              <w:rPr>
                <w:sz w:val="22"/>
                <w:szCs w:val="22"/>
              </w:rPr>
              <w:t>vo</w:t>
            </w:r>
            <w:r w:rsidR="008F63E2" w:rsidRPr="00E81306">
              <w:rPr>
                <w:sz w:val="22"/>
                <w:szCs w:val="22"/>
              </w:rPr>
              <w:t xml:space="preserve"> šalies ir tarptautinėse olimpiadose bei konkursuose.</w:t>
            </w:r>
          </w:p>
          <w:p w14:paraId="6DF9610A" w14:textId="49C9049B" w:rsidR="008F63E2" w:rsidRPr="00E81306" w:rsidRDefault="008F63E2" w:rsidP="000954A2">
            <w:pPr>
              <w:rPr>
                <w:sz w:val="22"/>
                <w:szCs w:val="22"/>
              </w:rPr>
            </w:pPr>
          </w:p>
          <w:p w14:paraId="1E5E9677" w14:textId="7D71ADD4" w:rsidR="008F63E2" w:rsidRPr="00E81306" w:rsidRDefault="008F63E2" w:rsidP="000954A2">
            <w:pPr>
              <w:rPr>
                <w:color w:val="00B050"/>
                <w:sz w:val="22"/>
                <w:szCs w:val="22"/>
              </w:rPr>
            </w:pPr>
            <w:r w:rsidRPr="00E81306">
              <w:rPr>
                <w:sz w:val="22"/>
                <w:szCs w:val="22"/>
              </w:rPr>
              <w:t xml:space="preserve">Parengti </w:t>
            </w:r>
            <w:r w:rsidR="00B25E22" w:rsidRPr="00E81306">
              <w:rPr>
                <w:sz w:val="22"/>
                <w:szCs w:val="22"/>
              </w:rPr>
              <w:t>2</w:t>
            </w:r>
            <w:r w:rsidR="002401BA" w:rsidRPr="00E81306">
              <w:rPr>
                <w:sz w:val="22"/>
                <w:szCs w:val="22"/>
              </w:rPr>
              <w:t>2 gimnaziniai I-IV kl. mokinių darbai</w:t>
            </w:r>
            <w:r w:rsidR="00B25E22" w:rsidRPr="00E81306">
              <w:rPr>
                <w:sz w:val="22"/>
                <w:szCs w:val="22"/>
              </w:rPr>
              <w:t xml:space="preserve">, kurie buvo pristatyti 05.03 vykusios konferencijos metu. </w:t>
            </w:r>
          </w:p>
        </w:tc>
      </w:tr>
      <w:tr w:rsidR="000954A2" w:rsidRPr="00E81306" w14:paraId="0529B071"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0875D" w14:textId="41F36F01"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5C20B" w14:textId="6B9BFF23" w:rsidR="000954A2" w:rsidRPr="00E81306" w:rsidRDefault="000954A2" w:rsidP="000954A2">
            <w:pPr>
              <w:rPr>
                <w:sz w:val="22"/>
                <w:szCs w:val="22"/>
              </w:rPr>
            </w:pPr>
            <w:r w:rsidRPr="00E81306">
              <w:rPr>
                <w:sz w:val="22"/>
                <w:szCs w:val="22"/>
              </w:rPr>
              <w:t>1.1.3. Efektyvus ir veiksmingas karjeros planavimas.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41A96" w14:textId="5FAA0703"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.1.3.1. 100 proc. mokinių bus pasirengę karjeros planą.</w:t>
            </w:r>
          </w:p>
          <w:p w14:paraId="38BCD804" w14:textId="1E7042A2"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.1.3.2. Suorganizuota ne mažiau 15 susitikimų su aukštųjų mokyklų atstovais.</w:t>
            </w:r>
          </w:p>
          <w:p w14:paraId="53B90ABB" w14:textId="77777777" w:rsidR="00B25E22" w:rsidRPr="00E81306" w:rsidRDefault="00B25E22" w:rsidP="000954A2">
            <w:pPr>
              <w:spacing w:line="254" w:lineRule="auto"/>
              <w:jc w:val="both"/>
              <w:rPr>
                <w:sz w:val="22"/>
                <w:szCs w:val="22"/>
              </w:rPr>
            </w:pPr>
          </w:p>
          <w:p w14:paraId="3FB7DE1B" w14:textId="02389A22"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 xml:space="preserve">.1.3.3. Suorganizuotos bent 2 mokinių edukacinės išvykos į aukštąsias mokyklas ir/ar studijų muges. </w:t>
            </w:r>
          </w:p>
          <w:p w14:paraId="507DBA9B" w14:textId="026CA541" w:rsidR="00A33637" w:rsidRPr="00E81306" w:rsidRDefault="00A33637" w:rsidP="000954A2">
            <w:pPr>
              <w:spacing w:line="254" w:lineRule="auto"/>
              <w:jc w:val="both"/>
              <w:rPr>
                <w:sz w:val="22"/>
                <w:szCs w:val="22"/>
              </w:rPr>
            </w:pPr>
          </w:p>
          <w:p w14:paraId="1D0C6A09" w14:textId="004C9053" w:rsidR="00A33637" w:rsidRPr="00E81306" w:rsidRDefault="00A33637" w:rsidP="000954A2">
            <w:pPr>
              <w:spacing w:line="254" w:lineRule="auto"/>
              <w:jc w:val="both"/>
              <w:rPr>
                <w:sz w:val="22"/>
                <w:szCs w:val="22"/>
              </w:rPr>
            </w:pPr>
          </w:p>
          <w:p w14:paraId="4651DC64" w14:textId="77777777" w:rsidR="00A33637" w:rsidRPr="00E81306" w:rsidRDefault="00A33637" w:rsidP="000954A2">
            <w:pPr>
              <w:spacing w:line="254" w:lineRule="auto"/>
              <w:jc w:val="both"/>
              <w:rPr>
                <w:sz w:val="22"/>
                <w:szCs w:val="22"/>
              </w:rPr>
            </w:pPr>
          </w:p>
          <w:p w14:paraId="1C41EFDF" w14:textId="0799AA0A" w:rsidR="000954A2" w:rsidRPr="00E81306" w:rsidRDefault="00C41783" w:rsidP="000954A2">
            <w:pPr>
              <w:rPr>
                <w:sz w:val="22"/>
                <w:szCs w:val="22"/>
              </w:rPr>
            </w:pPr>
            <w:r w:rsidRPr="00E81306">
              <w:rPr>
                <w:sz w:val="22"/>
                <w:szCs w:val="22"/>
              </w:rPr>
              <w:t>1</w:t>
            </w:r>
            <w:r w:rsidR="000954A2" w:rsidRPr="00E81306">
              <w:rPr>
                <w:sz w:val="22"/>
                <w:szCs w:val="22"/>
              </w:rPr>
              <w:t xml:space="preserve">.1.3.4. Suorganizuoti 32 ugdymo karjerai renginiai, iš kurių ne mažiau kaip trijuose renginiuose mokiniai informuojami apie inžinerines specialybes.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41EB9CE3" w14:textId="415EFF74" w:rsidR="00867148" w:rsidRPr="00E81306" w:rsidRDefault="00867148" w:rsidP="00867148">
            <w:pPr>
              <w:spacing w:line="254" w:lineRule="auto"/>
              <w:jc w:val="both"/>
              <w:rPr>
                <w:sz w:val="22"/>
                <w:szCs w:val="22"/>
              </w:rPr>
            </w:pPr>
            <w:r w:rsidRPr="00E81306">
              <w:rPr>
                <w:sz w:val="22"/>
                <w:szCs w:val="22"/>
              </w:rPr>
              <w:t>100 proc. mokinių pasirengė asmeninės karjeros planą.</w:t>
            </w:r>
          </w:p>
          <w:p w14:paraId="16503C82" w14:textId="31FBA832" w:rsidR="000954A2" w:rsidRPr="00E81306" w:rsidRDefault="00867148" w:rsidP="000954A2">
            <w:pPr>
              <w:rPr>
                <w:sz w:val="22"/>
                <w:szCs w:val="22"/>
              </w:rPr>
            </w:pPr>
            <w:r w:rsidRPr="00E81306">
              <w:rPr>
                <w:sz w:val="22"/>
                <w:szCs w:val="22"/>
              </w:rPr>
              <w:t xml:space="preserve">Suorganizuota 16 susitikimų su </w:t>
            </w:r>
            <w:r w:rsidR="00B25E22" w:rsidRPr="00E81306">
              <w:rPr>
                <w:sz w:val="22"/>
                <w:szCs w:val="22"/>
              </w:rPr>
              <w:t xml:space="preserve">aukštųjų mokyklų </w:t>
            </w:r>
            <w:r w:rsidRPr="00E81306">
              <w:rPr>
                <w:sz w:val="22"/>
                <w:szCs w:val="22"/>
              </w:rPr>
              <w:t>atstovais.</w:t>
            </w:r>
            <w:r w:rsidR="00B25E22" w:rsidRPr="00E81306">
              <w:rPr>
                <w:sz w:val="22"/>
                <w:szCs w:val="22"/>
              </w:rPr>
              <w:t xml:space="preserve"> Susitikimuose dalyvavo 602 I-IV kl. mokiniai. </w:t>
            </w:r>
          </w:p>
          <w:p w14:paraId="4AF16FE0" w14:textId="11B9066F" w:rsidR="00867148" w:rsidRPr="00E81306" w:rsidRDefault="00867148" w:rsidP="00867148">
            <w:pPr>
              <w:spacing w:line="254" w:lineRule="auto"/>
              <w:rPr>
                <w:sz w:val="22"/>
                <w:szCs w:val="22"/>
              </w:rPr>
            </w:pPr>
            <w:r w:rsidRPr="00E81306">
              <w:rPr>
                <w:sz w:val="22"/>
                <w:szCs w:val="22"/>
              </w:rPr>
              <w:t xml:space="preserve">Suorganizuotos </w:t>
            </w:r>
            <w:r w:rsidR="00B25E22" w:rsidRPr="00E81306">
              <w:rPr>
                <w:sz w:val="22"/>
                <w:szCs w:val="22"/>
              </w:rPr>
              <w:t>3</w:t>
            </w:r>
            <w:r w:rsidRPr="00E81306">
              <w:rPr>
                <w:sz w:val="22"/>
                <w:szCs w:val="22"/>
              </w:rPr>
              <w:t xml:space="preserve"> mokinių edukacinė</w:t>
            </w:r>
            <w:r w:rsidR="00B25E22" w:rsidRPr="00E81306">
              <w:rPr>
                <w:sz w:val="22"/>
                <w:szCs w:val="22"/>
              </w:rPr>
              <w:t xml:space="preserve">s </w:t>
            </w:r>
            <w:r w:rsidRPr="00E81306">
              <w:rPr>
                <w:sz w:val="22"/>
                <w:szCs w:val="22"/>
              </w:rPr>
              <w:t>išvykos į aukštąsias mokyklas ir/ar studijų muges</w:t>
            </w:r>
            <w:r w:rsidR="00B25E22" w:rsidRPr="00E81306">
              <w:rPr>
                <w:sz w:val="22"/>
                <w:szCs w:val="22"/>
              </w:rPr>
              <w:t>: Litexpo studijų mugė (03.30) – 45 mokiniai; išvyka į LSMU (10.31) – 15 mokinių; išvyka į KTU (</w:t>
            </w:r>
            <w:r w:rsidR="00A33637" w:rsidRPr="00E81306">
              <w:rPr>
                <w:sz w:val="22"/>
                <w:szCs w:val="22"/>
              </w:rPr>
              <w:t>12.05) – 31 mokinys.</w:t>
            </w:r>
          </w:p>
          <w:p w14:paraId="61429527" w14:textId="55154E12" w:rsidR="00867148" w:rsidRPr="00E81306" w:rsidRDefault="00867148" w:rsidP="000954A2">
            <w:pPr>
              <w:rPr>
                <w:color w:val="FF0000"/>
                <w:sz w:val="22"/>
                <w:szCs w:val="22"/>
              </w:rPr>
            </w:pPr>
            <w:r w:rsidRPr="00E81306">
              <w:rPr>
                <w:sz w:val="22"/>
                <w:szCs w:val="22"/>
              </w:rPr>
              <w:t>Suorganizuoti 33 ugdymo karjerai renginiai, iš kurių 4 renginiuose mokiniai buvo informuo</w:t>
            </w:r>
            <w:r w:rsidR="00932D7A" w:rsidRPr="00E81306">
              <w:rPr>
                <w:sz w:val="22"/>
                <w:szCs w:val="22"/>
              </w:rPr>
              <w:t>ti</w:t>
            </w:r>
            <w:r w:rsidRPr="00E81306">
              <w:rPr>
                <w:sz w:val="22"/>
                <w:szCs w:val="22"/>
              </w:rPr>
              <w:t xml:space="preserve"> apie inžinerines specialybes.</w:t>
            </w:r>
          </w:p>
        </w:tc>
      </w:tr>
      <w:tr w:rsidR="000954A2" w:rsidRPr="00E81306" w14:paraId="06545A98"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25C81" w14:textId="77777777"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38C76" w14:textId="6BE5242F" w:rsidR="000954A2" w:rsidRPr="00E81306" w:rsidRDefault="00C41783" w:rsidP="000954A2">
            <w:pPr>
              <w:rPr>
                <w:sz w:val="22"/>
                <w:szCs w:val="22"/>
              </w:rPr>
            </w:pPr>
            <w:r w:rsidRPr="00E81306">
              <w:rPr>
                <w:sz w:val="22"/>
                <w:szCs w:val="22"/>
              </w:rPr>
              <w:t>1</w:t>
            </w:r>
            <w:r w:rsidR="000954A2" w:rsidRPr="00E81306">
              <w:rPr>
                <w:sz w:val="22"/>
                <w:szCs w:val="22"/>
              </w:rPr>
              <w:t>.1.4. Mokinio bendrųjų kompetencijų plėtojimas.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14860" w14:textId="4D6C6864"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.1.4.1. Neformaliojo švietimo būreliuose, klubuose gimnazijoje dalyvauja 75 proc. mokinių.</w:t>
            </w:r>
          </w:p>
          <w:p w14:paraId="2D7282FD" w14:textId="02E4D1C2"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 xml:space="preserve">.1.4.2. Visi gimnazijos mokiniai supažindinti su mieste teikiamomis neformaliojo vaikų švietimo programomis. </w:t>
            </w:r>
          </w:p>
          <w:p w14:paraId="1D17DDFB" w14:textId="13B3528E"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.1.4.3. Gimnazijoje vykdoma bent viena neformaliojo vaikų švietimo programa.</w:t>
            </w:r>
          </w:p>
          <w:p w14:paraId="6172D71E" w14:textId="77777777" w:rsidR="00165AD3" w:rsidRPr="00E81306" w:rsidRDefault="00165AD3" w:rsidP="000954A2">
            <w:pPr>
              <w:spacing w:line="254" w:lineRule="auto"/>
              <w:jc w:val="both"/>
              <w:rPr>
                <w:sz w:val="22"/>
                <w:szCs w:val="22"/>
              </w:rPr>
            </w:pPr>
          </w:p>
          <w:p w14:paraId="20DC6261" w14:textId="77777777" w:rsidR="00A33637" w:rsidRPr="00E81306" w:rsidRDefault="00A33637" w:rsidP="000954A2">
            <w:pPr>
              <w:spacing w:line="254" w:lineRule="auto"/>
              <w:jc w:val="both"/>
              <w:rPr>
                <w:sz w:val="22"/>
                <w:szCs w:val="22"/>
              </w:rPr>
            </w:pPr>
          </w:p>
          <w:p w14:paraId="37ABB742" w14:textId="658455CC"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.1.4.4. Gimnazijoje veikia bent du mokinių klubai.</w:t>
            </w:r>
          </w:p>
          <w:p w14:paraId="5198C9BF" w14:textId="77777777" w:rsidR="000C54E5" w:rsidRPr="00E81306" w:rsidRDefault="000C54E5" w:rsidP="000954A2">
            <w:pPr>
              <w:spacing w:line="254" w:lineRule="auto"/>
              <w:jc w:val="both"/>
              <w:rPr>
                <w:sz w:val="22"/>
                <w:szCs w:val="22"/>
              </w:rPr>
            </w:pPr>
          </w:p>
          <w:p w14:paraId="51A226FB" w14:textId="282FECB6" w:rsidR="000954A2" w:rsidRPr="00E81306" w:rsidRDefault="00C41783" w:rsidP="000954A2">
            <w:pPr>
              <w:spacing w:line="254" w:lineRule="auto"/>
              <w:jc w:val="both"/>
              <w:rPr>
                <w:sz w:val="22"/>
                <w:szCs w:val="22"/>
              </w:rPr>
            </w:pPr>
            <w:r w:rsidRPr="00E81306">
              <w:rPr>
                <w:sz w:val="22"/>
                <w:szCs w:val="22"/>
              </w:rPr>
              <w:t>1</w:t>
            </w:r>
            <w:r w:rsidR="000954A2" w:rsidRPr="00E81306">
              <w:rPr>
                <w:sz w:val="22"/>
                <w:szCs w:val="22"/>
              </w:rPr>
              <w:t>.1.4.5. 100 proc. I–IV klasių mokinių savarankiškai atlieka socialinę veiklą.</w:t>
            </w:r>
          </w:p>
          <w:p w14:paraId="46B095A2" w14:textId="120CB27A" w:rsidR="000954A2" w:rsidRPr="00E81306" w:rsidRDefault="00C41783" w:rsidP="000954A2">
            <w:pPr>
              <w:rPr>
                <w:sz w:val="22"/>
                <w:szCs w:val="22"/>
              </w:rPr>
            </w:pPr>
            <w:r w:rsidRPr="00E81306">
              <w:rPr>
                <w:sz w:val="22"/>
                <w:szCs w:val="22"/>
              </w:rPr>
              <w:t>1</w:t>
            </w:r>
            <w:r w:rsidR="000954A2" w:rsidRPr="00E81306">
              <w:rPr>
                <w:sz w:val="22"/>
                <w:szCs w:val="22"/>
              </w:rPr>
              <w:t>.1.4.6. Bent 20 mokinių dalyvauja DofE programoje, kurioje stiprina asmenines, socialines, emocines kompetencijas.</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337C695B" w14:textId="7A7B2757" w:rsidR="003F4735" w:rsidRPr="00E81306" w:rsidRDefault="003F4735" w:rsidP="003F4735">
            <w:pPr>
              <w:spacing w:line="254" w:lineRule="auto"/>
              <w:jc w:val="both"/>
              <w:rPr>
                <w:sz w:val="22"/>
                <w:szCs w:val="22"/>
              </w:rPr>
            </w:pPr>
            <w:r w:rsidRPr="00E81306">
              <w:rPr>
                <w:sz w:val="22"/>
                <w:szCs w:val="22"/>
              </w:rPr>
              <w:t>Neformaliojo švietimo būreliuose, klubuose gimnazijoje dalyvavo 7</w:t>
            </w:r>
            <w:r w:rsidR="00EE3DFF" w:rsidRPr="00E81306">
              <w:rPr>
                <w:sz w:val="22"/>
                <w:szCs w:val="22"/>
              </w:rPr>
              <w:t>5</w:t>
            </w:r>
            <w:r w:rsidRPr="00E81306">
              <w:rPr>
                <w:sz w:val="22"/>
                <w:szCs w:val="22"/>
              </w:rPr>
              <w:t xml:space="preserve"> proc. mokinių.</w:t>
            </w:r>
          </w:p>
          <w:p w14:paraId="2425ACDB" w14:textId="42AA00B7" w:rsidR="003F4735" w:rsidRPr="00E81306" w:rsidRDefault="003F4735" w:rsidP="003F4735">
            <w:pPr>
              <w:spacing w:line="254" w:lineRule="auto"/>
              <w:rPr>
                <w:sz w:val="22"/>
                <w:szCs w:val="22"/>
              </w:rPr>
            </w:pPr>
            <w:r w:rsidRPr="00E81306">
              <w:rPr>
                <w:sz w:val="22"/>
                <w:szCs w:val="22"/>
              </w:rPr>
              <w:t xml:space="preserve">Visi gimnazijos mokiniai buvo supažindinti su mieste teikiamomis </w:t>
            </w:r>
            <w:r w:rsidR="00EF1B60" w:rsidRPr="00E81306">
              <w:rPr>
                <w:sz w:val="22"/>
                <w:szCs w:val="22"/>
              </w:rPr>
              <w:t xml:space="preserve">tikslinio finansavimo </w:t>
            </w:r>
            <w:r w:rsidRPr="00E81306">
              <w:rPr>
                <w:sz w:val="22"/>
                <w:szCs w:val="22"/>
              </w:rPr>
              <w:t>neformaliojo vaikų švietimo programomis.</w:t>
            </w:r>
          </w:p>
          <w:p w14:paraId="6D5C2AD4" w14:textId="0D67E336" w:rsidR="000954A2" w:rsidRPr="00E81306" w:rsidRDefault="003F4735" w:rsidP="000954A2">
            <w:pPr>
              <w:rPr>
                <w:sz w:val="22"/>
                <w:szCs w:val="22"/>
              </w:rPr>
            </w:pPr>
            <w:r w:rsidRPr="00E81306">
              <w:rPr>
                <w:sz w:val="22"/>
                <w:szCs w:val="22"/>
              </w:rPr>
              <w:t xml:space="preserve">Gimnazijoje buvo vykdyta </w:t>
            </w:r>
            <w:r w:rsidR="0000210C" w:rsidRPr="00E81306">
              <w:rPr>
                <w:sz w:val="22"/>
                <w:szCs w:val="22"/>
              </w:rPr>
              <w:t>b</w:t>
            </w:r>
            <w:r w:rsidR="00A33637" w:rsidRPr="00E81306">
              <w:rPr>
                <w:sz w:val="22"/>
                <w:szCs w:val="22"/>
              </w:rPr>
              <w:t>ei t</w:t>
            </w:r>
            <w:r w:rsidR="0000210C" w:rsidRPr="00E81306">
              <w:rPr>
                <w:sz w:val="22"/>
                <w:szCs w:val="22"/>
              </w:rPr>
              <w:t xml:space="preserve">oliau vykdoma </w:t>
            </w:r>
            <w:r w:rsidRPr="00E81306">
              <w:rPr>
                <w:sz w:val="22"/>
                <w:szCs w:val="22"/>
              </w:rPr>
              <w:t xml:space="preserve">viena </w:t>
            </w:r>
            <w:r w:rsidR="00A33637" w:rsidRPr="00E81306">
              <w:rPr>
                <w:sz w:val="22"/>
                <w:szCs w:val="22"/>
              </w:rPr>
              <w:t xml:space="preserve">tikslinio finansavimo meno krypties </w:t>
            </w:r>
            <w:r w:rsidRPr="00E81306">
              <w:rPr>
                <w:sz w:val="22"/>
                <w:szCs w:val="22"/>
              </w:rPr>
              <w:t>neformaliojo vaikų švietimo programa.</w:t>
            </w:r>
          </w:p>
          <w:p w14:paraId="3C5404F3" w14:textId="77777777" w:rsidR="003F4735" w:rsidRPr="00E81306" w:rsidRDefault="003F4735" w:rsidP="000954A2">
            <w:pPr>
              <w:rPr>
                <w:sz w:val="22"/>
                <w:szCs w:val="22"/>
              </w:rPr>
            </w:pPr>
            <w:r w:rsidRPr="00E81306">
              <w:rPr>
                <w:sz w:val="22"/>
                <w:szCs w:val="22"/>
              </w:rPr>
              <w:t xml:space="preserve">Gimnazijoje veikė du mokinių klubai: „Žemės draugai“ ir jaunųjų tyrėjų klubas „Mes“. </w:t>
            </w:r>
          </w:p>
          <w:p w14:paraId="7A7EFEF4" w14:textId="3C85DA49" w:rsidR="003F4735" w:rsidRPr="00E81306" w:rsidRDefault="003F4735" w:rsidP="003F4735">
            <w:pPr>
              <w:spacing w:line="254" w:lineRule="auto"/>
              <w:jc w:val="both"/>
              <w:rPr>
                <w:sz w:val="22"/>
                <w:szCs w:val="22"/>
              </w:rPr>
            </w:pPr>
            <w:r w:rsidRPr="00E81306">
              <w:rPr>
                <w:sz w:val="22"/>
                <w:szCs w:val="22"/>
              </w:rPr>
              <w:t>100 proc. I–IV klasių mokinių savarankiškai atliko socialinę veiklą.</w:t>
            </w:r>
          </w:p>
          <w:p w14:paraId="7F6950F9" w14:textId="781E4315" w:rsidR="003F4735" w:rsidRPr="00E81306" w:rsidRDefault="003F4735" w:rsidP="000954A2">
            <w:pPr>
              <w:rPr>
                <w:color w:val="FF0000"/>
                <w:sz w:val="22"/>
                <w:szCs w:val="22"/>
              </w:rPr>
            </w:pPr>
            <w:r w:rsidRPr="00E81306">
              <w:rPr>
                <w:sz w:val="22"/>
                <w:szCs w:val="22"/>
              </w:rPr>
              <w:t>25 mokiniai dalyvavo DofE programoje</w:t>
            </w:r>
            <w:r w:rsidR="00EE3DFF" w:rsidRPr="00E81306">
              <w:rPr>
                <w:sz w:val="22"/>
                <w:szCs w:val="22"/>
              </w:rPr>
              <w:t>, kurioje stiprino asmenines, socialines, emocines kompetencijas.</w:t>
            </w:r>
          </w:p>
        </w:tc>
      </w:tr>
      <w:tr w:rsidR="000954A2" w:rsidRPr="00E81306" w14:paraId="4DC6E48F"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E03FF" w14:textId="364ED8A7" w:rsidR="000954A2" w:rsidRPr="00E81306" w:rsidRDefault="000954A2" w:rsidP="000954A2">
            <w:pPr>
              <w:rPr>
                <w:sz w:val="22"/>
                <w:szCs w:val="22"/>
              </w:rPr>
            </w:pPr>
            <w:r w:rsidRPr="00E81306">
              <w:rPr>
                <w:sz w:val="22"/>
                <w:szCs w:val="22"/>
              </w:rPr>
              <w:t>1.2. Organizuoti kokybišką ugdymą(si),</w:t>
            </w:r>
          </w:p>
          <w:p w14:paraId="3A0C0F6D" w14:textId="77777777" w:rsidR="000954A2" w:rsidRPr="00E81306" w:rsidRDefault="000954A2" w:rsidP="000954A2">
            <w:pPr>
              <w:rPr>
                <w:sz w:val="22"/>
                <w:szCs w:val="22"/>
              </w:rPr>
            </w:pPr>
            <w:r w:rsidRPr="00E81306">
              <w:rPr>
                <w:sz w:val="22"/>
                <w:szCs w:val="22"/>
              </w:rPr>
              <w:t>telkiant gimnazijos bendruomenę</w:t>
            </w:r>
          </w:p>
          <w:p w14:paraId="6D242FB0" w14:textId="7BB88E81" w:rsidR="000954A2" w:rsidRPr="00E81306" w:rsidRDefault="000954A2" w:rsidP="000954A2">
            <w:pPr>
              <w:rPr>
                <w:sz w:val="22"/>
                <w:szCs w:val="22"/>
              </w:rPr>
            </w:pPr>
            <w:r w:rsidRPr="00E81306">
              <w:rPr>
                <w:i/>
                <w:sz w:val="22"/>
                <w:szCs w:val="22"/>
              </w:rPr>
              <w:t xml:space="preserve"> (veiklos sritis ugdymasis)</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6752A" w14:textId="28E93F44" w:rsidR="000954A2" w:rsidRPr="00E81306" w:rsidRDefault="00C41783" w:rsidP="000954A2">
            <w:pPr>
              <w:rPr>
                <w:sz w:val="22"/>
                <w:szCs w:val="22"/>
              </w:rPr>
            </w:pPr>
            <w:r w:rsidRPr="00E81306">
              <w:rPr>
                <w:sz w:val="22"/>
                <w:szCs w:val="22"/>
              </w:rPr>
              <w:t>1</w:t>
            </w:r>
            <w:r w:rsidR="000954A2" w:rsidRPr="00E81306">
              <w:rPr>
                <w:sz w:val="22"/>
                <w:szCs w:val="22"/>
              </w:rPr>
              <w:t xml:space="preserve">.2.1. STEAM mokslams gabių vaikų ugdymas. </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EBFE6" w14:textId="5C635489" w:rsidR="000954A2" w:rsidRPr="00E81306" w:rsidRDefault="00C41783" w:rsidP="000954A2">
            <w:pPr>
              <w:jc w:val="both"/>
              <w:rPr>
                <w:sz w:val="22"/>
                <w:szCs w:val="22"/>
              </w:rPr>
            </w:pPr>
            <w:r w:rsidRPr="00E81306">
              <w:rPr>
                <w:sz w:val="22"/>
                <w:szCs w:val="22"/>
              </w:rPr>
              <w:t>1</w:t>
            </w:r>
            <w:r w:rsidR="000954A2" w:rsidRPr="00E81306">
              <w:rPr>
                <w:sz w:val="22"/>
                <w:szCs w:val="22"/>
              </w:rPr>
              <w:t>.2.1.1.Suformuota bent viena KTU klasė.</w:t>
            </w:r>
          </w:p>
          <w:p w14:paraId="69AEF651" w14:textId="77777777" w:rsidR="00867148" w:rsidRPr="00E81306" w:rsidRDefault="00867148" w:rsidP="000954A2">
            <w:pPr>
              <w:jc w:val="both"/>
              <w:rPr>
                <w:color w:val="FF0000"/>
                <w:sz w:val="22"/>
                <w:szCs w:val="22"/>
              </w:rPr>
            </w:pPr>
          </w:p>
          <w:p w14:paraId="34B491ED" w14:textId="5D35E9A2" w:rsidR="000954A2" w:rsidRPr="00E81306" w:rsidRDefault="00C41783" w:rsidP="000954A2">
            <w:pPr>
              <w:jc w:val="both"/>
              <w:rPr>
                <w:sz w:val="22"/>
                <w:szCs w:val="22"/>
              </w:rPr>
            </w:pPr>
            <w:r w:rsidRPr="00E81306">
              <w:rPr>
                <w:sz w:val="22"/>
                <w:szCs w:val="22"/>
              </w:rPr>
              <w:t>1</w:t>
            </w:r>
            <w:r w:rsidR="000954A2" w:rsidRPr="00E81306">
              <w:rPr>
                <w:sz w:val="22"/>
                <w:szCs w:val="22"/>
              </w:rPr>
              <w:t>.2.1.2.Suorganizuota su KTU bendradarbiaujančių mokyklų STEAM konferencija, konferencijos dalyviams gimnazijos mokytojai praveda bent 3 atviras STEAM pamokas, įgyvendinant ugdymo turinio atnaujinimą.</w:t>
            </w:r>
          </w:p>
          <w:p w14:paraId="0E4F13DB" w14:textId="6B762480" w:rsidR="000954A2" w:rsidRPr="00E81306" w:rsidRDefault="00C41783" w:rsidP="000954A2">
            <w:pPr>
              <w:jc w:val="both"/>
              <w:rPr>
                <w:sz w:val="22"/>
                <w:szCs w:val="22"/>
              </w:rPr>
            </w:pPr>
            <w:r w:rsidRPr="00E81306">
              <w:rPr>
                <w:sz w:val="22"/>
                <w:szCs w:val="22"/>
              </w:rPr>
              <w:t>1</w:t>
            </w:r>
            <w:r w:rsidR="000954A2" w:rsidRPr="00E81306">
              <w:rPr>
                <w:sz w:val="22"/>
                <w:szCs w:val="22"/>
              </w:rPr>
              <w:t>.2.1.3. 85 proc. I klasių mokinių (išskyrus I KTU klasę) gilina patyriminės veiklos kompetencijas VU ŠA STEAM centre.</w:t>
            </w:r>
          </w:p>
          <w:p w14:paraId="2E632867" w14:textId="77777777" w:rsidR="00EE3DFF" w:rsidRPr="00E81306" w:rsidRDefault="00EE3DFF" w:rsidP="000954A2">
            <w:pPr>
              <w:jc w:val="both"/>
              <w:rPr>
                <w:sz w:val="22"/>
                <w:szCs w:val="22"/>
              </w:rPr>
            </w:pPr>
          </w:p>
          <w:p w14:paraId="0AB97B79" w14:textId="7258B579" w:rsidR="000954A2" w:rsidRPr="00E81306" w:rsidRDefault="00C41783" w:rsidP="000954A2">
            <w:pPr>
              <w:jc w:val="both"/>
              <w:rPr>
                <w:sz w:val="22"/>
                <w:szCs w:val="22"/>
              </w:rPr>
            </w:pPr>
            <w:r w:rsidRPr="00E81306">
              <w:rPr>
                <w:sz w:val="22"/>
                <w:szCs w:val="22"/>
              </w:rPr>
              <w:t>1</w:t>
            </w:r>
            <w:r w:rsidR="000954A2" w:rsidRPr="00E81306">
              <w:rPr>
                <w:sz w:val="22"/>
                <w:szCs w:val="22"/>
              </w:rPr>
              <w:t>.2.1.4. Parengtos ir įgyvendinamos dvi robotikos (technologijų) programos I-II gimnazijos klasių gimnazistams.</w:t>
            </w:r>
          </w:p>
          <w:p w14:paraId="4A099A68" w14:textId="64EEEB0E" w:rsidR="000954A2" w:rsidRPr="00E81306" w:rsidRDefault="00C41783" w:rsidP="000954A2">
            <w:pPr>
              <w:rPr>
                <w:sz w:val="22"/>
                <w:szCs w:val="22"/>
              </w:rPr>
            </w:pPr>
            <w:r w:rsidRPr="00E81306">
              <w:rPr>
                <w:sz w:val="22"/>
                <w:szCs w:val="22"/>
              </w:rPr>
              <w:t>1</w:t>
            </w:r>
            <w:r w:rsidR="000954A2" w:rsidRPr="00E81306">
              <w:rPr>
                <w:sz w:val="22"/>
                <w:szCs w:val="22"/>
              </w:rPr>
              <w:t xml:space="preserve">.2.1.5. Gimnazijoje suorganizuoti 2 akademiniai STEAM renginiai mokiniams.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6DE4898F" w14:textId="782C6680" w:rsidR="000954A2" w:rsidRPr="00E81306" w:rsidRDefault="008D2FFD" w:rsidP="000954A2">
            <w:pPr>
              <w:rPr>
                <w:sz w:val="22"/>
                <w:szCs w:val="22"/>
              </w:rPr>
            </w:pPr>
            <w:r w:rsidRPr="00E81306">
              <w:rPr>
                <w:sz w:val="22"/>
                <w:szCs w:val="22"/>
              </w:rPr>
              <w:t xml:space="preserve">Suformuotos dvi KTU klasės – I KTU ir II KTU. </w:t>
            </w:r>
          </w:p>
          <w:p w14:paraId="5A653DFA" w14:textId="77777777" w:rsidR="00867148" w:rsidRPr="00E81306" w:rsidRDefault="00867148" w:rsidP="000954A2">
            <w:pPr>
              <w:rPr>
                <w:sz w:val="22"/>
                <w:szCs w:val="22"/>
              </w:rPr>
            </w:pPr>
          </w:p>
          <w:p w14:paraId="0FCE3585" w14:textId="2CCF8029" w:rsidR="008D2FFD" w:rsidRPr="00E81306" w:rsidRDefault="00A33637" w:rsidP="00867148">
            <w:pPr>
              <w:rPr>
                <w:sz w:val="22"/>
                <w:szCs w:val="22"/>
              </w:rPr>
            </w:pPr>
            <w:r w:rsidRPr="00E81306">
              <w:rPr>
                <w:sz w:val="22"/>
                <w:szCs w:val="22"/>
              </w:rPr>
              <w:t>01.12 s</w:t>
            </w:r>
            <w:r w:rsidR="008D2FFD" w:rsidRPr="00E81306">
              <w:rPr>
                <w:sz w:val="22"/>
                <w:szCs w:val="22"/>
              </w:rPr>
              <w:t>uorganizuota KTU bendradarbiaujanči</w:t>
            </w:r>
            <w:r w:rsidRPr="00E81306">
              <w:rPr>
                <w:sz w:val="22"/>
                <w:szCs w:val="22"/>
              </w:rPr>
              <w:t xml:space="preserve">ų gimnazijų </w:t>
            </w:r>
            <w:r w:rsidR="00867148" w:rsidRPr="00E81306">
              <w:rPr>
                <w:sz w:val="22"/>
                <w:szCs w:val="22"/>
              </w:rPr>
              <w:t xml:space="preserve">tinklo </w:t>
            </w:r>
            <w:r w:rsidR="008D2FFD" w:rsidRPr="00E81306">
              <w:rPr>
                <w:sz w:val="22"/>
                <w:szCs w:val="22"/>
              </w:rPr>
              <w:t xml:space="preserve">STEAM konferencija, kurios metu gimnazijos mokytojai pravedė </w:t>
            </w:r>
            <w:r w:rsidR="00867148" w:rsidRPr="00E81306">
              <w:rPr>
                <w:sz w:val="22"/>
                <w:szCs w:val="22"/>
              </w:rPr>
              <w:t>5</w:t>
            </w:r>
            <w:r w:rsidR="008D2FFD" w:rsidRPr="00E81306">
              <w:rPr>
                <w:sz w:val="22"/>
                <w:szCs w:val="22"/>
              </w:rPr>
              <w:t xml:space="preserve"> atviras </w:t>
            </w:r>
            <w:r w:rsidR="00867148" w:rsidRPr="00E81306">
              <w:rPr>
                <w:sz w:val="22"/>
                <w:szCs w:val="22"/>
              </w:rPr>
              <w:t>pamokas</w:t>
            </w:r>
            <w:r w:rsidR="00EE3DFF" w:rsidRPr="00E81306">
              <w:rPr>
                <w:sz w:val="22"/>
                <w:szCs w:val="22"/>
              </w:rPr>
              <w:t xml:space="preserve"> kitų šalies gimnazijų mokytojams. </w:t>
            </w:r>
          </w:p>
          <w:p w14:paraId="022A726F" w14:textId="77777777" w:rsidR="00867148" w:rsidRPr="00E81306" w:rsidRDefault="00867148" w:rsidP="00867148">
            <w:pPr>
              <w:rPr>
                <w:color w:val="FF0000"/>
                <w:sz w:val="22"/>
                <w:szCs w:val="22"/>
              </w:rPr>
            </w:pPr>
          </w:p>
          <w:p w14:paraId="6875DB8E" w14:textId="77777777" w:rsidR="00867148" w:rsidRPr="00E81306" w:rsidRDefault="00867148" w:rsidP="00867148">
            <w:pPr>
              <w:rPr>
                <w:color w:val="FF0000"/>
                <w:sz w:val="22"/>
                <w:szCs w:val="22"/>
              </w:rPr>
            </w:pPr>
          </w:p>
          <w:p w14:paraId="4A66BEDD" w14:textId="59FD74C9" w:rsidR="00867148" w:rsidRPr="00E81306" w:rsidRDefault="00F471D0" w:rsidP="00F471D0">
            <w:pPr>
              <w:rPr>
                <w:sz w:val="22"/>
                <w:szCs w:val="22"/>
              </w:rPr>
            </w:pPr>
            <w:r w:rsidRPr="00E81306">
              <w:rPr>
                <w:sz w:val="22"/>
                <w:szCs w:val="22"/>
              </w:rPr>
              <w:t>P</w:t>
            </w:r>
            <w:r w:rsidR="00867148" w:rsidRPr="00E81306">
              <w:rPr>
                <w:sz w:val="22"/>
                <w:szCs w:val="22"/>
              </w:rPr>
              <w:t>atyriminės veiklos kompetencijas VU ŠA STEAM centre</w:t>
            </w:r>
            <w:r w:rsidRPr="00E81306">
              <w:rPr>
                <w:sz w:val="22"/>
                <w:szCs w:val="22"/>
              </w:rPr>
              <w:t xml:space="preserve"> gilino ne tik I, bet ir II klasių mokiniai – iš viso 8</w:t>
            </w:r>
            <w:r w:rsidR="009E78AB" w:rsidRPr="00E81306">
              <w:rPr>
                <w:sz w:val="22"/>
                <w:szCs w:val="22"/>
              </w:rPr>
              <w:t>3,4</w:t>
            </w:r>
            <w:r w:rsidRPr="00E81306">
              <w:rPr>
                <w:sz w:val="22"/>
                <w:szCs w:val="22"/>
              </w:rPr>
              <w:t xml:space="preserve"> proc. I ir II kl. mokinių</w:t>
            </w:r>
            <w:r w:rsidR="00EE3DFF" w:rsidRPr="00E81306">
              <w:rPr>
                <w:sz w:val="22"/>
                <w:szCs w:val="22"/>
              </w:rPr>
              <w:t xml:space="preserve"> (išskyrus I KTU klasę). </w:t>
            </w:r>
          </w:p>
          <w:p w14:paraId="21A871BC" w14:textId="0D2C1A51" w:rsidR="00F471D0" w:rsidRPr="00E81306" w:rsidRDefault="00F471D0" w:rsidP="00867148">
            <w:pPr>
              <w:rPr>
                <w:color w:val="FF0000"/>
                <w:sz w:val="22"/>
                <w:szCs w:val="22"/>
              </w:rPr>
            </w:pPr>
            <w:r w:rsidRPr="00E81306">
              <w:rPr>
                <w:sz w:val="22"/>
                <w:szCs w:val="22"/>
              </w:rPr>
              <w:t>Parengtos ir įgyvendin</w:t>
            </w:r>
            <w:r w:rsidR="00EE3DFF" w:rsidRPr="00E81306">
              <w:rPr>
                <w:sz w:val="22"/>
                <w:szCs w:val="22"/>
              </w:rPr>
              <w:t>tos</w:t>
            </w:r>
            <w:r w:rsidRPr="00E81306">
              <w:rPr>
                <w:sz w:val="22"/>
                <w:szCs w:val="22"/>
              </w:rPr>
              <w:t xml:space="preserve"> dvi robotikos (technologijų) programos I-II gimnazijos klasių gimnazistams.</w:t>
            </w:r>
          </w:p>
          <w:p w14:paraId="6D7572ED" w14:textId="420967EE" w:rsidR="00F471D0" w:rsidRPr="00E81306" w:rsidRDefault="00F471D0" w:rsidP="00867148">
            <w:pPr>
              <w:rPr>
                <w:color w:val="FF0000"/>
                <w:sz w:val="22"/>
                <w:szCs w:val="22"/>
              </w:rPr>
            </w:pPr>
            <w:r w:rsidRPr="00E81306">
              <w:rPr>
                <w:sz w:val="22"/>
                <w:szCs w:val="22"/>
              </w:rPr>
              <w:t>Suorganizuoti 2 akademiniai STEA</w:t>
            </w:r>
            <w:r w:rsidR="00A33637" w:rsidRPr="00E81306">
              <w:rPr>
                <w:sz w:val="22"/>
                <w:szCs w:val="22"/>
              </w:rPr>
              <w:t>M r</w:t>
            </w:r>
            <w:r w:rsidRPr="00E81306">
              <w:rPr>
                <w:sz w:val="22"/>
                <w:szCs w:val="22"/>
              </w:rPr>
              <w:t xml:space="preserve">enginiai mokiniams: robotų varžybos </w:t>
            </w:r>
            <w:r w:rsidR="00A33637" w:rsidRPr="00E81306">
              <w:rPr>
                <w:sz w:val="22"/>
                <w:szCs w:val="22"/>
              </w:rPr>
              <w:t xml:space="preserve">(06 mėn., apie 120 mokinių) </w:t>
            </w:r>
            <w:r w:rsidRPr="00E81306">
              <w:rPr>
                <w:sz w:val="22"/>
                <w:szCs w:val="22"/>
              </w:rPr>
              <w:t>ir robotikos projektų pristatymas</w:t>
            </w:r>
            <w:r w:rsidR="00A33637" w:rsidRPr="00E81306">
              <w:rPr>
                <w:sz w:val="22"/>
                <w:szCs w:val="22"/>
              </w:rPr>
              <w:t xml:space="preserve"> (05 mėn., apie 80 mokinių). </w:t>
            </w:r>
          </w:p>
        </w:tc>
      </w:tr>
      <w:tr w:rsidR="000954A2" w:rsidRPr="00E81306" w14:paraId="3D8FFBD2"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2288" w14:textId="77777777"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89A6B" w14:textId="303A6F56" w:rsidR="000954A2" w:rsidRPr="00E81306" w:rsidRDefault="00C41783" w:rsidP="000954A2">
            <w:pPr>
              <w:rPr>
                <w:sz w:val="22"/>
                <w:szCs w:val="22"/>
              </w:rPr>
            </w:pPr>
            <w:r w:rsidRPr="00E81306">
              <w:rPr>
                <w:sz w:val="22"/>
                <w:szCs w:val="22"/>
              </w:rPr>
              <w:t>1</w:t>
            </w:r>
            <w:r w:rsidR="000954A2" w:rsidRPr="00E81306">
              <w:rPr>
                <w:sz w:val="22"/>
                <w:szCs w:val="22"/>
              </w:rPr>
              <w:t>.2.2. Atnaujinto bendrojo ugdymo turinio diegimas gimnazijoje.</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6E98D" w14:textId="1FBF6159" w:rsidR="000954A2" w:rsidRPr="00E81306" w:rsidRDefault="00C41783" w:rsidP="000954A2">
            <w:pPr>
              <w:jc w:val="both"/>
              <w:rPr>
                <w:sz w:val="22"/>
                <w:szCs w:val="22"/>
              </w:rPr>
            </w:pPr>
            <w:r w:rsidRPr="00E81306">
              <w:rPr>
                <w:sz w:val="22"/>
                <w:szCs w:val="22"/>
              </w:rPr>
              <w:t>1</w:t>
            </w:r>
            <w:r w:rsidR="000954A2" w:rsidRPr="00E81306">
              <w:rPr>
                <w:sz w:val="22"/>
                <w:szCs w:val="22"/>
              </w:rPr>
              <w:t xml:space="preserve">.2.2.1. Suorganizuoti ilgalaikiai (40 val.) mokymai, skirti tobulinti mokytojų kompetencijas atnaujinto ugdymo turinio srityje. Mokymuose dalyvauja ne mažiau kaip 80 proc. mokytojų. </w:t>
            </w:r>
          </w:p>
          <w:p w14:paraId="2F3A6F0F" w14:textId="6C7A6F75" w:rsidR="000954A2" w:rsidRPr="00E81306" w:rsidRDefault="00C41783" w:rsidP="000954A2">
            <w:pPr>
              <w:jc w:val="both"/>
              <w:rPr>
                <w:sz w:val="22"/>
                <w:szCs w:val="22"/>
              </w:rPr>
            </w:pPr>
            <w:r w:rsidRPr="00E81306">
              <w:rPr>
                <w:sz w:val="22"/>
                <w:szCs w:val="22"/>
              </w:rPr>
              <w:t>1</w:t>
            </w:r>
            <w:r w:rsidR="000954A2" w:rsidRPr="00E81306">
              <w:rPr>
                <w:sz w:val="22"/>
                <w:szCs w:val="22"/>
              </w:rPr>
              <w:t>.2.2.2. Bent 8 (aštuoni) dalykų mokytojai dalyvauja „Skaitmeninio ugdymo turinio kūrimas ir diegimas“ mokymuose.</w:t>
            </w:r>
          </w:p>
          <w:p w14:paraId="0C38BAA3" w14:textId="5C58B989" w:rsidR="000954A2" w:rsidRPr="00E81306" w:rsidRDefault="00C41783" w:rsidP="000954A2">
            <w:pPr>
              <w:rPr>
                <w:sz w:val="22"/>
                <w:szCs w:val="22"/>
              </w:rPr>
            </w:pPr>
            <w:r w:rsidRPr="00E81306">
              <w:rPr>
                <w:sz w:val="22"/>
                <w:szCs w:val="22"/>
              </w:rPr>
              <w:t>1</w:t>
            </w:r>
            <w:r w:rsidR="000954A2" w:rsidRPr="00E81306">
              <w:rPr>
                <w:sz w:val="22"/>
                <w:szCs w:val="22"/>
              </w:rPr>
              <w:t>.2.2.3. 90 proc. mokytojų ves, stebės ir reflektuos atviras pamokas diegiant atnaujintą ugdymo turinį.</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64C9DC0D" w14:textId="56732303" w:rsidR="000954A2" w:rsidRPr="00E81306" w:rsidRDefault="00A33637" w:rsidP="000954A2">
            <w:pPr>
              <w:rPr>
                <w:sz w:val="22"/>
                <w:szCs w:val="22"/>
              </w:rPr>
            </w:pPr>
            <w:r w:rsidRPr="00E81306">
              <w:rPr>
                <w:sz w:val="22"/>
                <w:szCs w:val="22"/>
              </w:rPr>
              <w:t>03 – 10 mėn. s</w:t>
            </w:r>
            <w:r w:rsidR="00FD008A" w:rsidRPr="00E81306">
              <w:rPr>
                <w:sz w:val="22"/>
                <w:szCs w:val="22"/>
              </w:rPr>
              <w:t>uorganizuoti ilgalaikiai (40 val.) mokymai, skirti tobulinti mokytojų kompetencijas atnaujinto ugdymo turinio srityje. Mokymuose dalyvavo 98 proc. mokytoj</w:t>
            </w:r>
            <w:r w:rsidRPr="00E81306">
              <w:rPr>
                <w:sz w:val="22"/>
                <w:szCs w:val="22"/>
              </w:rPr>
              <w:t xml:space="preserve">ų. </w:t>
            </w:r>
          </w:p>
          <w:p w14:paraId="73BF0F6D" w14:textId="77777777" w:rsidR="00FD008A" w:rsidRPr="00E81306" w:rsidRDefault="00FD008A" w:rsidP="000954A2">
            <w:pPr>
              <w:rPr>
                <w:color w:val="FF0000"/>
                <w:sz w:val="22"/>
                <w:szCs w:val="22"/>
              </w:rPr>
            </w:pPr>
          </w:p>
          <w:p w14:paraId="68EA461F" w14:textId="66F4E50C" w:rsidR="00FD008A" w:rsidRPr="00E81306" w:rsidRDefault="00FD008A" w:rsidP="000954A2">
            <w:pPr>
              <w:rPr>
                <w:sz w:val="22"/>
                <w:szCs w:val="22"/>
              </w:rPr>
            </w:pPr>
            <w:r w:rsidRPr="00E81306">
              <w:rPr>
                <w:sz w:val="22"/>
                <w:szCs w:val="22"/>
              </w:rPr>
              <w:t>11 dalykų mokytojų dalyva</w:t>
            </w:r>
            <w:r w:rsidR="00D850F6" w:rsidRPr="00E81306">
              <w:rPr>
                <w:sz w:val="22"/>
                <w:szCs w:val="22"/>
              </w:rPr>
              <w:t>vo</w:t>
            </w:r>
            <w:r w:rsidRPr="00E81306">
              <w:rPr>
                <w:sz w:val="22"/>
                <w:szCs w:val="22"/>
              </w:rPr>
              <w:t xml:space="preserve"> mokymuose „Skaitmeninio ugdym</w:t>
            </w:r>
            <w:r w:rsidR="00A33637" w:rsidRPr="00E81306">
              <w:rPr>
                <w:sz w:val="22"/>
                <w:szCs w:val="22"/>
              </w:rPr>
              <w:t xml:space="preserve">o </w:t>
            </w:r>
            <w:r w:rsidRPr="00E81306">
              <w:rPr>
                <w:sz w:val="22"/>
                <w:szCs w:val="22"/>
              </w:rPr>
              <w:t>turinio kūrimas ir diegimas“</w:t>
            </w:r>
            <w:r w:rsidR="00A33637" w:rsidRPr="00E81306">
              <w:rPr>
                <w:sz w:val="22"/>
                <w:szCs w:val="22"/>
              </w:rPr>
              <w:t xml:space="preserve"> (03-10 mėn.). </w:t>
            </w:r>
          </w:p>
          <w:p w14:paraId="1CC1A3A2" w14:textId="77777777" w:rsidR="00FD008A" w:rsidRPr="00E81306" w:rsidRDefault="00FD008A" w:rsidP="000954A2">
            <w:pPr>
              <w:rPr>
                <w:sz w:val="22"/>
                <w:szCs w:val="22"/>
              </w:rPr>
            </w:pPr>
          </w:p>
          <w:p w14:paraId="775CC8CB" w14:textId="0EEA4859" w:rsidR="00FD008A" w:rsidRPr="00E81306" w:rsidRDefault="00FD008A" w:rsidP="000954A2">
            <w:pPr>
              <w:rPr>
                <w:color w:val="FF0000"/>
                <w:sz w:val="22"/>
                <w:szCs w:val="22"/>
              </w:rPr>
            </w:pPr>
            <w:r w:rsidRPr="00E81306">
              <w:rPr>
                <w:sz w:val="22"/>
                <w:szCs w:val="22"/>
              </w:rPr>
              <w:t>Visi gimnazijos mokytojai pagal sudarytą grafiką vedė, stebėjo ir reflektavo atviras pamokas</w:t>
            </w:r>
            <w:r w:rsidR="00EF1B60" w:rsidRPr="00E81306">
              <w:rPr>
                <w:sz w:val="22"/>
                <w:szCs w:val="22"/>
              </w:rPr>
              <w:t>,</w:t>
            </w:r>
            <w:r w:rsidRPr="00E81306">
              <w:rPr>
                <w:sz w:val="22"/>
                <w:szCs w:val="22"/>
              </w:rPr>
              <w:t xml:space="preserve"> diegiant atnaujintą ugdymo turinį.</w:t>
            </w:r>
          </w:p>
        </w:tc>
      </w:tr>
      <w:tr w:rsidR="000954A2" w:rsidRPr="00E81306" w14:paraId="01006C4F"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314FE" w14:textId="77777777"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95261" w14:textId="14F04DF9" w:rsidR="000954A2" w:rsidRPr="00E81306" w:rsidRDefault="00C41783" w:rsidP="000954A2">
            <w:pPr>
              <w:rPr>
                <w:sz w:val="22"/>
                <w:szCs w:val="22"/>
              </w:rPr>
            </w:pPr>
            <w:r w:rsidRPr="00E81306">
              <w:rPr>
                <w:sz w:val="22"/>
                <w:szCs w:val="22"/>
              </w:rPr>
              <w:t>1</w:t>
            </w:r>
            <w:r w:rsidR="000954A2" w:rsidRPr="00E81306">
              <w:rPr>
                <w:sz w:val="22"/>
                <w:szCs w:val="22"/>
              </w:rPr>
              <w:t>.2.3. Veiksmingos mokymosi ir švietimo pagalbos teikimas.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57092" w14:textId="74644AC8" w:rsidR="000954A2" w:rsidRPr="00E81306" w:rsidRDefault="00C41783" w:rsidP="000954A2">
            <w:pPr>
              <w:jc w:val="both"/>
              <w:rPr>
                <w:sz w:val="22"/>
                <w:szCs w:val="22"/>
              </w:rPr>
            </w:pPr>
            <w:r w:rsidRPr="00E81306">
              <w:rPr>
                <w:sz w:val="22"/>
                <w:szCs w:val="22"/>
              </w:rPr>
              <w:t>1</w:t>
            </w:r>
            <w:r w:rsidR="000954A2" w:rsidRPr="00E81306">
              <w:rPr>
                <w:sz w:val="22"/>
                <w:szCs w:val="22"/>
              </w:rPr>
              <w:t>.2.3.1. I–III klasių mokiniams 2023 m. 1 pusmetį skirta ne mažiau kaip 20 konsultacinių val. per savaitę, IV klasių mokiniams atitinkamai skirta ne mažiau kaip 18 val. per savaitę.</w:t>
            </w:r>
          </w:p>
          <w:p w14:paraId="5CAC6F56" w14:textId="7A59855D" w:rsidR="000954A2" w:rsidRPr="00E81306" w:rsidRDefault="00C41783" w:rsidP="000954A2">
            <w:pPr>
              <w:jc w:val="both"/>
              <w:rPr>
                <w:sz w:val="22"/>
                <w:szCs w:val="22"/>
              </w:rPr>
            </w:pPr>
            <w:r w:rsidRPr="00E81306">
              <w:rPr>
                <w:sz w:val="22"/>
                <w:szCs w:val="22"/>
              </w:rPr>
              <w:t>1</w:t>
            </w:r>
            <w:r w:rsidR="000954A2" w:rsidRPr="00E81306">
              <w:rPr>
                <w:sz w:val="22"/>
                <w:szCs w:val="22"/>
              </w:rPr>
              <w:t>.2.3.2. Visi besikreipiantys mokiniai ir jų šeimos gauna socialinę, pedagoginę, psichologinę, specialiąją pedagoginę pagalbą.</w:t>
            </w:r>
          </w:p>
          <w:p w14:paraId="5E3813C0" w14:textId="63DF8BAD" w:rsidR="000954A2" w:rsidRPr="00E81306" w:rsidRDefault="00C41783" w:rsidP="000954A2">
            <w:pPr>
              <w:jc w:val="both"/>
              <w:rPr>
                <w:sz w:val="22"/>
                <w:szCs w:val="22"/>
              </w:rPr>
            </w:pPr>
            <w:r w:rsidRPr="00E81306">
              <w:rPr>
                <w:sz w:val="22"/>
                <w:szCs w:val="22"/>
              </w:rPr>
              <w:t>1</w:t>
            </w:r>
            <w:r w:rsidR="000954A2" w:rsidRPr="00E81306">
              <w:rPr>
                <w:sz w:val="22"/>
                <w:szCs w:val="22"/>
              </w:rPr>
              <w:t>.2.3.3. Suorganizuoti du mokinio šeimos ir dalykų mokytojų susitikimai-individualios konsultacijos su dalykų mokytojais. Konsultacijose dalyvauja bent 20 proc. mokinių tėvų.</w:t>
            </w:r>
          </w:p>
          <w:p w14:paraId="399A219D" w14:textId="653F8607" w:rsidR="000954A2" w:rsidRPr="00E81306" w:rsidRDefault="00C41783" w:rsidP="000954A2">
            <w:pPr>
              <w:jc w:val="both"/>
              <w:rPr>
                <w:sz w:val="22"/>
                <w:szCs w:val="22"/>
              </w:rPr>
            </w:pPr>
            <w:r w:rsidRPr="00E81306">
              <w:rPr>
                <w:sz w:val="22"/>
                <w:szCs w:val="22"/>
              </w:rPr>
              <w:t>1</w:t>
            </w:r>
            <w:r w:rsidR="000954A2" w:rsidRPr="00E81306">
              <w:rPr>
                <w:sz w:val="22"/>
                <w:szCs w:val="22"/>
              </w:rPr>
              <w:t>.2.3.4. Mokinių tėvams organizuoti bent 4 švietimo renginiai.</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6859BF54" w14:textId="27DC868A" w:rsidR="000954A2" w:rsidRPr="00E81306" w:rsidRDefault="00965B8D" w:rsidP="000954A2">
            <w:pPr>
              <w:rPr>
                <w:color w:val="FF0000"/>
                <w:sz w:val="22"/>
                <w:szCs w:val="22"/>
              </w:rPr>
            </w:pPr>
            <w:r w:rsidRPr="00E81306">
              <w:rPr>
                <w:sz w:val="22"/>
                <w:szCs w:val="22"/>
              </w:rPr>
              <w:t>I–III klasių mokiniams skirtos 23 val./savaitę. IV klasių mokiniams – 18,5 val./savaitę.</w:t>
            </w:r>
          </w:p>
          <w:p w14:paraId="6CEAAAC9" w14:textId="77777777" w:rsidR="00BF147F" w:rsidRPr="00E81306" w:rsidRDefault="00BF147F" w:rsidP="000954A2">
            <w:pPr>
              <w:rPr>
                <w:color w:val="FF0000"/>
                <w:sz w:val="22"/>
                <w:szCs w:val="22"/>
              </w:rPr>
            </w:pPr>
          </w:p>
          <w:p w14:paraId="799F7EF0" w14:textId="77777777" w:rsidR="00BF147F" w:rsidRPr="00E81306" w:rsidRDefault="00BF147F" w:rsidP="000954A2">
            <w:pPr>
              <w:rPr>
                <w:color w:val="FF0000"/>
                <w:sz w:val="22"/>
                <w:szCs w:val="22"/>
              </w:rPr>
            </w:pPr>
          </w:p>
          <w:p w14:paraId="7E8DBC88" w14:textId="77777777" w:rsidR="00BF147F" w:rsidRPr="00E81306" w:rsidRDefault="00BF147F" w:rsidP="000954A2">
            <w:pPr>
              <w:rPr>
                <w:color w:val="FF0000"/>
                <w:sz w:val="22"/>
                <w:szCs w:val="22"/>
              </w:rPr>
            </w:pPr>
          </w:p>
          <w:p w14:paraId="40EF30D2" w14:textId="0CE182C6" w:rsidR="00965B8D" w:rsidRPr="00E81306" w:rsidRDefault="00965B8D" w:rsidP="00965B8D">
            <w:pPr>
              <w:rPr>
                <w:sz w:val="22"/>
                <w:szCs w:val="22"/>
              </w:rPr>
            </w:pPr>
            <w:r w:rsidRPr="00E81306">
              <w:rPr>
                <w:sz w:val="22"/>
                <w:szCs w:val="22"/>
              </w:rPr>
              <w:t>Visi besikreipia</w:t>
            </w:r>
            <w:r w:rsidR="00165AD3" w:rsidRPr="00E81306">
              <w:rPr>
                <w:sz w:val="22"/>
                <w:szCs w:val="22"/>
              </w:rPr>
              <w:t>ntys</w:t>
            </w:r>
            <w:r w:rsidRPr="00E81306">
              <w:rPr>
                <w:sz w:val="22"/>
                <w:szCs w:val="22"/>
              </w:rPr>
              <w:t xml:space="preserve"> mokiniai ir jų šeimos gavo socialinę, pedagoginę, psichologinę, specialiąją pedagoginę pagalbą.</w:t>
            </w:r>
          </w:p>
          <w:p w14:paraId="2F1E7F21" w14:textId="77777777" w:rsidR="00BF147F" w:rsidRPr="00E81306" w:rsidRDefault="00BF147F" w:rsidP="00965B8D">
            <w:pPr>
              <w:rPr>
                <w:color w:val="FF0000"/>
                <w:sz w:val="22"/>
                <w:szCs w:val="22"/>
              </w:rPr>
            </w:pPr>
          </w:p>
          <w:p w14:paraId="6F1C3F7A" w14:textId="34116457" w:rsidR="00EE3DFF" w:rsidRPr="00E81306" w:rsidRDefault="00965B8D" w:rsidP="000954A2">
            <w:pPr>
              <w:rPr>
                <w:sz w:val="22"/>
                <w:szCs w:val="22"/>
              </w:rPr>
            </w:pPr>
            <w:r w:rsidRPr="00E81306">
              <w:rPr>
                <w:sz w:val="22"/>
                <w:szCs w:val="22"/>
              </w:rPr>
              <w:t>Suorganizuoti du mokinio šeimo</w:t>
            </w:r>
            <w:r w:rsidR="00D027CD" w:rsidRPr="00E81306">
              <w:rPr>
                <w:sz w:val="22"/>
                <w:szCs w:val="22"/>
              </w:rPr>
              <w:t xml:space="preserve">s </w:t>
            </w:r>
            <w:r w:rsidRPr="00E81306">
              <w:rPr>
                <w:sz w:val="22"/>
                <w:szCs w:val="22"/>
              </w:rPr>
              <w:t>ir dalykų mokytojų susitikimai-individualios konsultacijos su dalykų mokytojais</w:t>
            </w:r>
            <w:r w:rsidR="00D027CD" w:rsidRPr="00E81306">
              <w:rPr>
                <w:sz w:val="22"/>
                <w:szCs w:val="22"/>
              </w:rPr>
              <w:t xml:space="preserve"> (balandžio 4/5 d. ir lapkričio 9/21 d.).</w:t>
            </w:r>
          </w:p>
          <w:p w14:paraId="0BE4AB0D" w14:textId="29BC19FE" w:rsidR="00BF147F" w:rsidRPr="00E81306" w:rsidRDefault="00965B8D" w:rsidP="000954A2">
            <w:pPr>
              <w:rPr>
                <w:sz w:val="22"/>
                <w:szCs w:val="22"/>
              </w:rPr>
            </w:pPr>
            <w:r w:rsidRPr="00E81306">
              <w:rPr>
                <w:sz w:val="22"/>
                <w:szCs w:val="22"/>
              </w:rPr>
              <w:t xml:space="preserve">Konsultacijose dalyvavo 21 proc. mokinių tėvų. </w:t>
            </w:r>
          </w:p>
          <w:p w14:paraId="69085DB9" w14:textId="27333C85" w:rsidR="00965B8D" w:rsidRPr="00E81306" w:rsidRDefault="00D027CD" w:rsidP="000954A2">
            <w:pPr>
              <w:rPr>
                <w:color w:val="FF0000"/>
                <w:sz w:val="22"/>
                <w:szCs w:val="22"/>
              </w:rPr>
            </w:pPr>
            <w:r w:rsidRPr="00E81306">
              <w:rPr>
                <w:sz w:val="22"/>
                <w:szCs w:val="22"/>
              </w:rPr>
              <w:t>I – IV kl. m</w:t>
            </w:r>
            <w:r w:rsidR="00965B8D" w:rsidRPr="00E81306">
              <w:rPr>
                <w:sz w:val="22"/>
                <w:szCs w:val="22"/>
              </w:rPr>
              <w:t xml:space="preserve">okinių tėvams </w:t>
            </w:r>
            <w:r w:rsidRPr="00E81306">
              <w:rPr>
                <w:sz w:val="22"/>
                <w:szCs w:val="22"/>
              </w:rPr>
              <w:t xml:space="preserve">01-04 mėn. </w:t>
            </w:r>
            <w:r w:rsidR="00965B8D" w:rsidRPr="00E81306">
              <w:rPr>
                <w:sz w:val="22"/>
                <w:szCs w:val="22"/>
              </w:rPr>
              <w:t xml:space="preserve">suorganizuoti 4 </w:t>
            </w:r>
            <w:r w:rsidRPr="00E81306">
              <w:rPr>
                <w:sz w:val="22"/>
                <w:szCs w:val="22"/>
              </w:rPr>
              <w:t>š</w:t>
            </w:r>
            <w:r w:rsidR="00965B8D" w:rsidRPr="00E81306">
              <w:rPr>
                <w:sz w:val="22"/>
                <w:szCs w:val="22"/>
              </w:rPr>
              <w:t>vietim</w:t>
            </w:r>
            <w:r w:rsidRPr="00E81306">
              <w:rPr>
                <w:sz w:val="22"/>
                <w:szCs w:val="22"/>
              </w:rPr>
              <w:t>o r</w:t>
            </w:r>
            <w:r w:rsidR="00965B8D" w:rsidRPr="00E81306">
              <w:rPr>
                <w:sz w:val="22"/>
                <w:szCs w:val="22"/>
              </w:rPr>
              <w:t>enginiai</w:t>
            </w:r>
            <w:r w:rsidRPr="00E81306">
              <w:rPr>
                <w:sz w:val="22"/>
                <w:szCs w:val="22"/>
              </w:rPr>
              <w:t xml:space="preserve"> emocinės sveikatos, mokinio karjeros projektavimo, konfliktų sprendimo temomis.</w:t>
            </w:r>
          </w:p>
        </w:tc>
      </w:tr>
      <w:tr w:rsidR="000954A2" w:rsidRPr="00E81306" w14:paraId="4931DBC0"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F71DE" w14:textId="14BF503A" w:rsidR="000954A2" w:rsidRPr="00E81306" w:rsidRDefault="000954A2" w:rsidP="000954A2">
            <w:pPr>
              <w:rPr>
                <w:sz w:val="22"/>
                <w:szCs w:val="22"/>
              </w:rPr>
            </w:pPr>
            <w:r w:rsidRPr="00E81306">
              <w:rPr>
                <w:sz w:val="22"/>
                <w:szCs w:val="22"/>
              </w:rPr>
              <w:t xml:space="preserve">1.3. Kurti gimnazijoje </w:t>
            </w:r>
            <w:r w:rsidRPr="00E81306">
              <w:rPr>
                <w:bCs/>
                <w:sz w:val="22"/>
                <w:szCs w:val="22"/>
              </w:rPr>
              <w:t>dinamišką, atvirą, funkcionalią ugdymo(si) aplinką</w:t>
            </w:r>
            <w:r w:rsidRPr="00E81306">
              <w:rPr>
                <w:i/>
                <w:iCs/>
                <w:sz w:val="22"/>
                <w:szCs w:val="22"/>
              </w:rPr>
              <w:t xml:space="preserve"> (veiklos sritis – ugdymosi aplinka) </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0135D" w14:textId="35F14762" w:rsidR="000954A2" w:rsidRPr="00E81306" w:rsidRDefault="00C41783" w:rsidP="000954A2">
            <w:pPr>
              <w:rPr>
                <w:sz w:val="22"/>
                <w:szCs w:val="22"/>
              </w:rPr>
            </w:pPr>
            <w:r w:rsidRPr="00E81306">
              <w:rPr>
                <w:sz w:val="22"/>
                <w:szCs w:val="22"/>
              </w:rPr>
              <w:t>1</w:t>
            </w:r>
            <w:r w:rsidR="000954A2" w:rsidRPr="00E81306">
              <w:rPr>
                <w:sz w:val="22"/>
                <w:szCs w:val="22"/>
              </w:rPr>
              <w:t>.3.1. Ugdymosi aplinkos modernizavimas.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425B9" w14:textId="5F8754D9" w:rsidR="000954A2" w:rsidRPr="00E81306" w:rsidRDefault="00C41783" w:rsidP="000954A2">
            <w:pPr>
              <w:jc w:val="both"/>
              <w:rPr>
                <w:sz w:val="22"/>
                <w:szCs w:val="22"/>
              </w:rPr>
            </w:pPr>
            <w:r w:rsidRPr="00E81306">
              <w:rPr>
                <w:sz w:val="22"/>
                <w:szCs w:val="22"/>
              </w:rPr>
              <w:t>1</w:t>
            </w:r>
            <w:r w:rsidR="000954A2" w:rsidRPr="00E81306">
              <w:rPr>
                <w:sz w:val="22"/>
                <w:szCs w:val="22"/>
              </w:rPr>
              <w:t xml:space="preserve">.3.1.1. Gimnazijos teritorijoje įrengta viena lauko klasė. </w:t>
            </w:r>
          </w:p>
          <w:p w14:paraId="7427D06B" w14:textId="4ED77B44" w:rsidR="000954A2" w:rsidRPr="00E81306" w:rsidRDefault="00C41783" w:rsidP="000954A2">
            <w:pPr>
              <w:jc w:val="both"/>
              <w:rPr>
                <w:sz w:val="22"/>
                <w:szCs w:val="22"/>
              </w:rPr>
            </w:pPr>
            <w:r w:rsidRPr="00E81306">
              <w:rPr>
                <w:sz w:val="22"/>
                <w:szCs w:val="22"/>
              </w:rPr>
              <w:t>1</w:t>
            </w:r>
            <w:r w:rsidR="000954A2" w:rsidRPr="00E81306">
              <w:rPr>
                <w:sz w:val="22"/>
                <w:szCs w:val="22"/>
              </w:rPr>
              <w:t>.3.1.2. Sporto salėje įrengta įgarsinimo sistema, pritaikyta sporto ir kultūrinių renginių vedimui.</w:t>
            </w:r>
          </w:p>
          <w:p w14:paraId="36738B24" w14:textId="1FD57CDA" w:rsidR="000954A2" w:rsidRPr="00E81306" w:rsidRDefault="00C41783" w:rsidP="000954A2">
            <w:pPr>
              <w:jc w:val="both"/>
              <w:rPr>
                <w:sz w:val="22"/>
                <w:szCs w:val="22"/>
              </w:rPr>
            </w:pPr>
            <w:r w:rsidRPr="00E81306">
              <w:rPr>
                <w:sz w:val="22"/>
                <w:szCs w:val="22"/>
              </w:rPr>
              <w:t>1</w:t>
            </w:r>
            <w:r w:rsidR="000954A2" w:rsidRPr="00E81306">
              <w:rPr>
                <w:sz w:val="22"/>
                <w:szCs w:val="22"/>
              </w:rPr>
              <w:t>.3.1.3. Konferencijų salėje, kurioje vyksta akademiniai renginiai, įrengta hibridiniam ugdymuisi skirta įranga.</w:t>
            </w:r>
          </w:p>
          <w:p w14:paraId="09ADAEA3" w14:textId="57F660AE" w:rsidR="000954A2" w:rsidRPr="00E81306" w:rsidRDefault="00C41783" w:rsidP="000954A2">
            <w:pPr>
              <w:jc w:val="both"/>
              <w:rPr>
                <w:sz w:val="22"/>
                <w:szCs w:val="22"/>
              </w:rPr>
            </w:pPr>
            <w:r w:rsidRPr="00E81306">
              <w:rPr>
                <w:sz w:val="22"/>
                <w:szCs w:val="22"/>
              </w:rPr>
              <w:t>1</w:t>
            </w:r>
            <w:r w:rsidR="000954A2" w:rsidRPr="00E81306">
              <w:rPr>
                <w:sz w:val="22"/>
                <w:szCs w:val="22"/>
              </w:rPr>
              <w:t xml:space="preserve">.3.1.4. Naujai įrengta ar renovuota bent viena poilsio zona mokiniams. </w:t>
            </w:r>
          </w:p>
          <w:p w14:paraId="67114C6C" w14:textId="53B268E7" w:rsidR="000954A2" w:rsidRPr="00E81306" w:rsidRDefault="00C41783" w:rsidP="000954A2">
            <w:pPr>
              <w:jc w:val="both"/>
              <w:rPr>
                <w:sz w:val="22"/>
                <w:szCs w:val="22"/>
              </w:rPr>
            </w:pPr>
            <w:r w:rsidRPr="00E81306">
              <w:rPr>
                <w:sz w:val="22"/>
                <w:szCs w:val="22"/>
              </w:rPr>
              <w:t>1</w:t>
            </w:r>
            <w:r w:rsidR="000954A2" w:rsidRPr="00E81306">
              <w:rPr>
                <w:sz w:val="22"/>
                <w:szCs w:val="22"/>
              </w:rPr>
              <w:t xml:space="preserve">.3.1.5. Įsigyti ir prie gimnazijos muziejaus įrengti išmanieji rėmeliai, kuriose bus patalpinta su gimnazijos istorija ir pasiekimais susijusi informacija. </w:t>
            </w:r>
          </w:p>
          <w:p w14:paraId="48F395BA" w14:textId="101582D0" w:rsidR="000954A2" w:rsidRPr="00E81306" w:rsidRDefault="00C41783" w:rsidP="000954A2">
            <w:pPr>
              <w:jc w:val="both"/>
              <w:rPr>
                <w:sz w:val="22"/>
                <w:szCs w:val="22"/>
              </w:rPr>
            </w:pPr>
            <w:r w:rsidRPr="00E81306">
              <w:rPr>
                <w:sz w:val="22"/>
                <w:szCs w:val="22"/>
              </w:rPr>
              <w:t>1</w:t>
            </w:r>
            <w:r w:rsidR="000954A2" w:rsidRPr="00E81306">
              <w:rPr>
                <w:sz w:val="22"/>
                <w:szCs w:val="22"/>
              </w:rPr>
              <w:t>.3.1.6. Įrengtos 5 papildomos apsaugos kameros gimnazijos vidaus erdvių saugumui užtikrinti.</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0F60979E" w14:textId="3D9027C6" w:rsidR="000954A2" w:rsidRPr="00E81306" w:rsidRDefault="0053394F" w:rsidP="000954A2">
            <w:pPr>
              <w:rPr>
                <w:sz w:val="22"/>
                <w:szCs w:val="22"/>
              </w:rPr>
            </w:pPr>
            <w:r w:rsidRPr="00E81306">
              <w:rPr>
                <w:sz w:val="22"/>
                <w:szCs w:val="22"/>
              </w:rPr>
              <w:t xml:space="preserve">Lauko klasė pastatyta. </w:t>
            </w:r>
          </w:p>
          <w:p w14:paraId="68671883" w14:textId="77777777" w:rsidR="0053394F" w:rsidRPr="00E81306" w:rsidRDefault="0053394F" w:rsidP="000954A2">
            <w:pPr>
              <w:rPr>
                <w:sz w:val="22"/>
                <w:szCs w:val="22"/>
              </w:rPr>
            </w:pPr>
          </w:p>
          <w:p w14:paraId="43C3CA3A" w14:textId="780F88F8" w:rsidR="0053394F" w:rsidRPr="00E81306" w:rsidRDefault="0053394F" w:rsidP="000954A2">
            <w:pPr>
              <w:rPr>
                <w:sz w:val="22"/>
                <w:szCs w:val="22"/>
              </w:rPr>
            </w:pPr>
            <w:r w:rsidRPr="00E81306">
              <w:rPr>
                <w:sz w:val="22"/>
                <w:szCs w:val="22"/>
              </w:rPr>
              <w:t xml:space="preserve">Įgarsinimo sistema sporto salėje įrengta. </w:t>
            </w:r>
          </w:p>
          <w:p w14:paraId="4D33F219" w14:textId="77777777" w:rsidR="0053394F" w:rsidRPr="00E81306" w:rsidRDefault="0053394F" w:rsidP="0053394F">
            <w:pPr>
              <w:rPr>
                <w:sz w:val="22"/>
                <w:szCs w:val="22"/>
              </w:rPr>
            </w:pPr>
          </w:p>
          <w:p w14:paraId="070684D0" w14:textId="5CDB7C7A" w:rsidR="0053394F" w:rsidRPr="00E81306" w:rsidRDefault="0053394F" w:rsidP="0053394F">
            <w:pPr>
              <w:rPr>
                <w:sz w:val="22"/>
                <w:szCs w:val="22"/>
              </w:rPr>
            </w:pPr>
          </w:p>
          <w:p w14:paraId="6B433487" w14:textId="53638783" w:rsidR="0053394F" w:rsidRPr="00E81306" w:rsidRDefault="0053394F" w:rsidP="0053394F">
            <w:pPr>
              <w:rPr>
                <w:sz w:val="22"/>
                <w:szCs w:val="22"/>
              </w:rPr>
            </w:pPr>
            <w:r w:rsidRPr="00E81306">
              <w:rPr>
                <w:sz w:val="22"/>
                <w:szCs w:val="22"/>
              </w:rPr>
              <w:t xml:space="preserve">Konferencijų salė </w:t>
            </w:r>
            <w:r w:rsidR="007A78F3" w:rsidRPr="00E81306">
              <w:rPr>
                <w:sz w:val="22"/>
                <w:szCs w:val="22"/>
              </w:rPr>
              <w:t xml:space="preserve">pilnai paruošta </w:t>
            </w:r>
            <w:r w:rsidR="00EE3DFF" w:rsidRPr="00E81306">
              <w:rPr>
                <w:sz w:val="22"/>
                <w:szCs w:val="22"/>
              </w:rPr>
              <w:t xml:space="preserve"> </w:t>
            </w:r>
            <w:r w:rsidRPr="00E81306">
              <w:rPr>
                <w:sz w:val="22"/>
                <w:szCs w:val="22"/>
              </w:rPr>
              <w:t xml:space="preserve">hibridiniam  ugdymui ir akademiniams renginiams. </w:t>
            </w:r>
          </w:p>
          <w:p w14:paraId="1FF33ECD" w14:textId="51BD13BE" w:rsidR="0053394F" w:rsidRPr="00E81306" w:rsidRDefault="0053394F" w:rsidP="0053394F">
            <w:pPr>
              <w:rPr>
                <w:sz w:val="22"/>
                <w:szCs w:val="22"/>
              </w:rPr>
            </w:pPr>
          </w:p>
          <w:p w14:paraId="4B9D3CEB" w14:textId="77777777" w:rsidR="0053394F" w:rsidRPr="00E81306" w:rsidRDefault="0053394F" w:rsidP="0053394F">
            <w:pPr>
              <w:rPr>
                <w:sz w:val="22"/>
                <w:szCs w:val="22"/>
              </w:rPr>
            </w:pPr>
            <w:r w:rsidRPr="00E81306">
              <w:rPr>
                <w:sz w:val="22"/>
                <w:szCs w:val="22"/>
              </w:rPr>
              <w:t xml:space="preserve">Naujai įrengtos ar renovuotos 3 poilsio aplinkos mokiniams. </w:t>
            </w:r>
          </w:p>
          <w:p w14:paraId="559D749E" w14:textId="77777777" w:rsidR="0053394F" w:rsidRPr="00E81306" w:rsidRDefault="0053394F" w:rsidP="0053394F">
            <w:pPr>
              <w:rPr>
                <w:sz w:val="22"/>
                <w:szCs w:val="22"/>
              </w:rPr>
            </w:pPr>
          </w:p>
          <w:p w14:paraId="5DAB2E9F" w14:textId="3AF5B996" w:rsidR="0053394F" w:rsidRPr="00E81306" w:rsidRDefault="0053394F" w:rsidP="0053394F">
            <w:pPr>
              <w:rPr>
                <w:sz w:val="22"/>
                <w:szCs w:val="22"/>
              </w:rPr>
            </w:pPr>
            <w:r w:rsidRPr="00E81306">
              <w:rPr>
                <w:sz w:val="22"/>
                <w:szCs w:val="22"/>
              </w:rPr>
              <w:t xml:space="preserve">Išmanieji rėmeliai įrengti, muziejaus ir gimnazijos istorija </w:t>
            </w:r>
            <w:r w:rsidR="007A78F3" w:rsidRPr="00E81306">
              <w:rPr>
                <w:sz w:val="22"/>
                <w:szCs w:val="22"/>
              </w:rPr>
              <w:t>bei</w:t>
            </w:r>
            <w:r w:rsidRPr="00E81306">
              <w:rPr>
                <w:sz w:val="22"/>
                <w:szCs w:val="22"/>
              </w:rPr>
              <w:t xml:space="preserve"> pasiekimai skaitmenizuoti</w:t>
            </w:r>
            <w:r w:rsidR="007A78F3" w:rsidRPr="00E81306">
              <w:rPr>
                <w:sz w:val="22"/>
                <w:szCs w:val="22"/>
              </w:rPr>
              <w:t xml:space="preserve"> ir demonstruojami.</w:t>
            </w:r>
          </w:p>
          <w:p w14:paraId="6EB67F8C" w14:textId="77777777" w:rsidR="0053394F" w:rsidRPr="00E81306" w:rsidRDefault="0053394F" w:rsidP="0053394F">
            <w:pPr>
              <w:rPr>
                <w:sz w:val="22"/>
                <w:szCs w:val="22"/>
              </w:rPr>
            </w:pPr>
          </w:p>
          <w:p w14:paraId="6AF86618" w14:textId="05A81D17" w:rsidR="0053394F" w:rsidRPr="00E81306" w:rsidRDefault="0053394F" w:rsidP="0053394F">
            <w:pPr>
              <w:rPr>
                <w:sz w:val="22"/>
                <w:szCs w:val="22"/>
              </w:rPr>
            </w:pPr>
            <w:r w:rsidRPr="00E81306">
              <w:rPr>
                <w:sz w:val="22"/>
                <w:szCs w:val="22"/>
              </w:rPr>
              <w:t xml:space="preserve">Įrengta 10 papildomų apsaugos kamerų gimnazistų ir gimnazijos vidaus erdvių saugumui užtikrinti. </w:t>
            </w:r>
          </w:p>
        </w:tc>
      </w:tr>
      <w:tr w:rsidR="000954A2" w:rsidRPr="00E81306" w14:paraId="244811F7"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5EC5F" w14:textId="56DF9236" w:rsidR="000954A2" w:rsidRPr="00E81306" w:rsidRDefault="000954A2" w:rsidP="000954A2">
            <w:pPr>
              <w:rPr>
                <w:sz w:val="22"/>
                <w:szCs w:val="22"/>
              </w:rPr>
            </w:pPr>
            <w:r w:rsidRPr="00E81306">
              <w:rPr>
                <w:sz w:val="22"/>
                <w:szCs w:val="22"/>
              </w:rPr>
              <w:t>1.4. Mokyklos bendruomenės sveikatos tausojimas bei stiprinimas, sporto infrastruktūros panaudojimas miesto bendruomenės poreikiams</w:t>
            </w:r>
          </w:p>
          <w:p w14:paraId="0ACE7A73" w14:textId="3EA9E8D4" w:rsidR="000954A2" w:rsidRPr="00E81306" w:rsidRDefault="000954A2" w:rsidP="000954A2">
            <w:pPr>
              <w:rPr>
                <w:sz w:val="22"/>
                <w:szCs w:val="22"/>
              </w:rPr>
            </w:pPr>
            <w:r w:rsidRPr="00E81306">
              <w:rPr>
                <w:i/>
                <w:sz w:val="22"/>
                <w:szCs w:val="22"/>
              </w:rPr>
              <w:t xml:space="preserve">(veiklos sritis – gyvenimas mokykloje) </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C3E55" w14:textId="7FC61F6B" w:rsidR="000954A2" w:rsidRPr="00E81306" w:rsidRDefault="00C41783" w:rsidP="000954A2">
            <w:pPr>
              <w:rPr>
                <w:sz w:val="22"/>
                <w:szCs w:val="22"/>
              </w:rPr>
            </w:pPr>
            <w:r w:rsidRPr="00E81306">
              <w:rPr>
                <w:sz w:val="22"/>
                <w:szCs w:val="22"/>
              </w:rPr>
              <w:t>1</w:t>
            </w:r>
            <w:r w:rsidR="000954A2" w:rsidRPr="00E81306">
              <w:rPr>
                <w:sz w:val="22"/>
                <w:szCs w:val="22"/>
              </w:rPr>
              <w:t>.4.1. Įgyvendinama sveikatą stiprinančios mokyklos programa.</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1E9B" w14:textId="7BD5F33C" w:rsidR="000954A2" w:rsidRPr="00E81306" w:rsidRDefault="00C41783" w:rsidP="000954A2">
            <w:pPr>
              <w:jc w:val="both"/>
              <w:rPr>
                <w:sz w:val="22"/>
                <w:szCs w:val="22"/>
              </w:rPr>
            </w:pPr>
            <w:bookmarkStart w:id="0" w:name="_Hlk155626815"/>
            <w:r w:rsidRPr="00E81306">
              <w:rPr>
                <w:sz w:val="22"/>
                <w:szCs w:val="22"/>
              </w:rPr>
              <w:t>1</w:t>
            </w:r>
            <w:r w:rsidR="000954A2" w:rsidRPr="00E81306">
              <w:rPr>
                <w:sz w:val="22"/>
                <w:szCs w:val="22"/>
              </w:rPr>
              <w:t>.4.1.1. Sveikatą stiprinančios mokyklos programoje dalyvauja ne mažiau kaip 90 proc. mokinių.</w:t>
            </w:r>
          </w:p>
          <w:bookmarkEnd w:id="0"/>
          <w:p w14:paraId="58301154" w14:textId="30943498" w:rsidR="000954A2" w:rsidRPr="00E81306" w:rsidRDefault="00C41783" w:rsidP="000954A2">
            <w:pPr>
              <w:jc w:val="both"/>
              <w:rPr>
                <w:sz w:val="22"/>
                <w:szCs w:val="22"/>
              </w:rPr>
            </w:pPr>
            <w:r w:rsidRPr="00E81306">
              <w:rPr>
                <w:sz w:val="22"/>
                <w:szCs w:val="22"/>
              </w:rPr>
              <w:t>1</w:t>
            </w:r>
            <w:r w:rsidR="000954A2" w:rsidRPr="00E81306">
              <w:rPr>
                <w:sz w:val="22"/>
                <w:szCs w:val="22"/>
              </w:rPr>
              <w:t xml:space="preserve">.4.1.2. Bendruomenei surengti ne mažiau kaip 2 renginiai.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011975B3" w14:textId="71BBEA12" w:rsidR="000954A2" w:rsidRPr="00E81306" w:rsidRDefault="007A78F3" w:rsidP="000954A2">
            <w:pPr>
              <w:rPr>
                <w:color w:val="FF0000"/>
                <w:sz w:val="22"/>
                <w:szCs w:val="22"/>
              </w:rPr>
            </w:pPr>
            <w:r w:rsidRPr="00E81306">
              <w:rPr>
                <w:sz w:val="22"/>
                <w:szCs w:val="22"/>
              </w:rPr>
              <w:t>Sveikatą stiprinančios mokyklos programoje dalyva</w:t>
            </w:r>
            <w:r w:rsidR="00D027CD" w:rsidRPr="00E81306">
              <w:rPr>
                <w:sz w:val="22"/>
                <w:szCs w:val="22"/>
              </w:rPr>
              <w:t>vo</w:t>
            </w:r>
            <w:r w:rsidRPr="00E81306">
              <w:rPr>
                <w:sz w:val="22"/>
                <w:szCs w:val="22"/>
              </w:rPr>
              <w:t xml:space="preserve"> </w:t>
            </w:r>
            <w:r w:rsidR="00D027CD" w:rsidRPr="00E81306">
              <w:rPr>
                <w:sz w:val="22"/>
                <w:szCs w:val="22"/>
              </w:rPr>
              <w:t xml:space="preserve">apie </w:t>
            </w:r>
            <w:r w:rsidRPr="00E81306">
              <w:rPr>
                <w:sz w:val="22"/>
                <w:szCs w:val="22"/>
              </w:rPr>
              <w:t>9</w:t>
            </w:r>
            <w:r w:rsidR="00D027CD" w:rsidRPr="00E81306">
              <w:rPr>
                <w:sz w:val="22"/>
                <w:szCs w:val="22"/>
              </w:rPr>
              <w:t>1</w:t>
            </w:r>
            <w:r w:rsidRPr="00E81306">
              <w:rPr>
                <w:sz w:val="22"/>
                <w:szCs w:val="22"/>
              </w:rPr>
              <w:t xml:space="preserve"> proc. mokinių.</w:t>
            </w:r>
          </w:p>
          <w:p w14:paraId="4715A42C" w14:textId="3C5BD6FB" w:rsidR="00965B8D" w:rsidRPr="00E81306" w:rsidRDefault="00D027CD" w:rsidP="000954A2">
            <w:pPr>
              <w:rPr>
                <w:color w:val="FF0000"/>
                <w:sz w:val="22"/>
                <w:szCs w:val="22"/>
              </w:rPr>
            </w:pPr>
            <w:r w:rsidRPr="00E81306">
              <w:rPr>
                <w:sz w:val="22"/>
                <w:szCs w:val="22"/>
              </w:rPr>
              <w:t>03 ir 09 mėn. b</w:t>
            </w:r>
            <w:r w:rsidR="00965B8D" w:rsidRPr="00E81306">
              <w:rPr>
                <w:sz w:val="22"/>
                <w:szCs w:val="22"/>
              </w:rPr>
              <w:t>endruomenei surengti 2 sveikatą stiprinantys renginiai</w:t>
            </w:r>
            <w:r w:rsidRPr="00E81306">
              <w:rPr>
                <w:sz w:val="22"/>
                <w:szCs w:val="22"/>
              </w:rPr>
              <w:t xml:space="preserve">, kuriuose atitinkamai dalyvavo apie 300 ir apie 350 bendruomenės narių. </w:t>
            </w:r>
          </w:p>
        </w:tc>
      </w:tr>
      <w:tr w:rsidR="000954A2" w:rsidRPr="00E81306" w14:paraId="51C7E994"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AF74B" w14:textId="77777777"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FF0C" w14:textId="79FF0244" w:rsidR="000954A2" w:rsidRPr="00E81306" w:rsidRDefault="00C41783" w:rsidP="000954A2">
            <w:pPr>
              <w:rPr>
                <w:sz w:val="22"/>
                <w:szCs w:val="22"/>
              </w:rPr>
            </w:pPr>
            <w:r w:rsidRPr="00E81306">
              <w:rPr>
                <w:sz w:val="22"/>
                <w:szCs w:val="22"/>
              </w:rPr>
              <w:t>1</w:t>
            </w:r>
            <w:r w:rsidR="000954A2" w:rsidRPr="00E81306">
              <w:rPr>
                <w:sz w:val="22"/>
                <w:szCs w:val="22"/>
              </w:rPr>
              <w:t>.4.2. Bendruomenės narių fizinio aktyvumo skatinimas.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1429B" w14:textId="1B9EC283" w:rsidR="000954A2" w:rsidRPr="00E81306" w:rsidRDefault="00C41783" w:rsidP="000954A2">
            <w:pPr>
              <w:jc w:val="both"/>
              <w:rPr>
                <w:sz w:val="22"/>
                <w:szCs w:val="22"/>
              </w:rPr>
            </w:pPr>
            <w:bookmarkStart w:id="1" w:name="_Hlk155626861"/>
            <w:r w:rsidRPr="00E81306">
              <w:rPr>
                <w:sz w:val="22"/>
                <w:szCs w:val="22"/>
              </w:rPr>
              <w:t>1</w:t>
            </w:r>
            <w:r w:rsidR="000954A2" w:rsidRPr="00E81306">
              <w:rPr>
                <w:sz w:val="22"/>
                <w:szCs w:val="22"/>
              </w:rPr>
              <w:t>.4.2.1. Organizuotas sporto šakų ir sportinių rungčių festivalis „Būkime kartu“, kuriame dalyvauja ne mažiau kaip 80 proc. I–III klasių mokinių.</w:t>
            </w:r>
          </w:p>
          <w:p w14:paraId="04050C0E" w14:textId="67159C48" w:rsidR="000954A2" w:rsidRPr="00E81306" w:rsidRDefault="00C41783" w:rsidP="000954A2">
            <w:pPr>
              <w:jc w:val="both"/>
              <w:rPr>
                <w:sz w:val="22"/>
                <w:szCs w:val="22"/>
              </w:rPr>
            </w:pPr>
            <w:r w:rsidRPr="00E81306">
              <w:rPr>
                <w:sz w:val="22"/>
                <w:szCs w:val="22"/>
              </w:rPr>
              <w:t>1</w:t>
            </w:r>
            <w:r w:rsidR="000954A2" w:rsidRPr="00E81306">
              <w:rPr>
                <w:sz w:val="22"/>
                <w:szCs w:val="22"/>
              </w:rPr>
              <w:t>.4.2.2. Organizuotas bendruomenės žygis ir netradicinių sportinių žaidimų fiesta „Olimpinis ruduo“. Renginiuose dalyvauja ne mažiau 50 proc. gimnazijos mokytojų ir ne mažiau 70 proc. I–III klasių mokinių.</w:t>
            </w:r>
          </w:p>
          <w:bookmarkEnd w:id="1"/>
          <w:p w14:paraId="126E1A26" w14:textId="42575F2C" w:rsidR="000954A2" w:rsidRPr="00E81306" w:rsidRDefault="00C41783" w:rsidP="000954A2">
            <w:pPr>
              <w:jc w:val="both"/>
              <w:rPr>
                <w:sz w:val="22"/>
                <w:szCs w:val="22"/>
              </w:rPr>
            </w:pPr>
            <w:r w:rsidRPr="00E81306">
              <w:rPr>
                <w:sz w:val="22"/>
                <w:szCs w:val="22"/>
              </w:rPr>
              <w:t>1</w:t>
            </w:r>
            <w:r w:rsidR="000954A2" w:rsidRPr="00E81306">
              <w:rPr>
                <w:sz w:val="22"/>
                <w:szCs w:val="22"/>
              </w:rPr>
              <w:t xml:space="preserve">.4.2.3. Reguliariai kartą per savaitę organizuojami fizinio aktyvumo užsiėmimai gimnazijos mokytojams ir darbuotojams.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74BA9C70" w14:textId="52384B29" w:rsidR="007A78F3" w:rsidRPr="00E81306" w:rsidRDefault="00724014" w:rsidP="007A78F3">
            <w:pPr>
              <w:jc w:val="both"/>
              <w:rPr>
                <w:sz w:val="22"/>
                <w:szCs w:val="22"/>
              </w:rPr>
            </w:pPr>
            <w:r w:rsidRPr="00E81306">
              <w:rPr>
                <w:sz w:val="22"/>
                <w:szCs w:val="22"/>
              </w:rPr>
              <w:t>06 mėn. o</w:t>
            </w:r>
            <w:r w:rsidR="007A78F3" w:rsidRPr="00E81306">
              <w:rPr>
                <w:sz w:val="22"/>
                <w:szCs w:val="22"/>
              </w:rPr>
              <w:t xml:space="preserve">rganizuotas sporto šakų ir sportinių rungčių festivalis „Būkime kartu“, kuriame dalyvavo </w:t>
            </w:r>
            <w:r w:rsidR="008137D1" w:rsidRPr="00E81306">
              <w:rPr>
                <w:sz w:val="22"/>
                <w:szCs w:val="22"/>
              </w:rPr>
              <w:t>apie</w:t>
            </w:r>
            <w:r w:rsidR="007A78F3" w:rsidRPr="00E81306">
              <w:rPr>
                <w:sz w:val="22"/>
                <w:szCs w:val="22"/>
              </w:rPr>
              <w:t xml:space="preserve"> 8</w:t>
            </w:r>
            <w:r w:rsidR="008137D1" w:rsidRPr="00E81306">
              <w:rPr>
                <w:sz w:val="22"/>
                <w:szCs w:val="22"/>
              </w:rPr>
              <w:t>5</w:t>
            </w:r>
            <w:r w:rsidR="007A78F3" w:rsidRPr="00E81306">
              <w:rPr>
                <w:sz w:val="22"/>
                <w:szCs w:val="22"/>
              </w:rPr>
              <w:t xml:space="preserve"> proc. I–III klasių mokini</w:t>
            </w:r>
            <w:r w:rsidR="008137D1" w:rsidRPr="00E81306">
              <w:rPr>
                <w:sz w:val="22"/>
                <w:szCs w:val="22"/>
              </w:rPr>
              <w:t xml:space="preserve">ų. </w:t>
            </w:r>
          </w:p>
          <w:p w14:paraId="58E04863" w14:textId="7006ADA2" w:rsidR="000954A2" w:rsidRPr="00E81306" w:rsidRDefault="008137D1" w:rsidP="000954A2">
            <w:pPr>
              <w:rPr>
                <w:sz w:val="22"/>
                <w:szCs w:val="22"/>
              </w:rPr>
            </w:pPr>
            <w:r w:rsidRPr="00E81306">
              <w:rPr>
                <w:sz w:val="22"/>
                <w:szCs w:val="22"/>
              </w:rPr>
              <w:t>09.23 o</w:t>
            </w:r>
            <w:r w:rsidR="007A78F3" w:rsidRPr="00E81306">
              <w:rPr>
                <w:sz w:val="22"/>
                <w:szCs w:val="22"/>
              </w:rPr>
              <w:t>rganizuotas bendruomenės žygis ir netradicinių sportinių žaidim</w:t>
            </w:r>
            <w:r w:rsidRPr="00E81306">
              <w:rPr>
                <w:sz w:val="22"/>
                <w:szCs w:val="22"/>
              </w:rPr>
              <w:t xml:space="preserve">ų </w:t>
            </w:r>
            <w:r w:rsidR="007A78F3" w:rsidRPr="00E81306">
              <w:rPr>
                <w:sz w:val="22"/>
                <w:szCs w:val="22"/>
              </w:rPr>
              <w:t xml:space="preserve">fiesta „Olimpinis ruduo“. Renginiuose dalyvavo </w:t>
            </w:r>
            <w:r w:rsidR="00EF5C68" w:rsidRPr="00E81306">
              <w:rPr>
                <w:sz w:val="22"/>
                <w:szCs w:val="22"/>
              </w:rPr>
              <w:t>8</w:t>
            </w:r>
            <w:r w:rsidR="00966C59" w:rsidRPr="00E81306">
              <w:rPr>
                <w:sz w:val="22"/>
                <w:szCs w:val="22"/>
              </w:rPr>
              <w:t>3</w:t>
            </w:r>
            <w:r w:rsidR="00EF5C68" w:rsidRPr="00E81306">
              <w:rPr>
                <w:sz w:val="22"/>
                <w:szCs w:val="22"/>
              </w:rPr>
              <w:t xml:space="preserve"> proc. </w:t>
            </w:r>
            <w:r w:rsidR="00966C59" w:rsidRPr="00E81306">
              <w:rPr>
                <w:sz w:val="22"/>
                <w:szCs w:val="22"/>
              </w:rPr>
              <w:t xml:space="preserve">I-II kl. mokinių, </w:t>
            </w:r>
            <w:r w:rsidR="00165AD3" w:rsidRPr="00E81306">
              <w:rPr>
                <w:sz w:val="22"/>
                <w:szCs w:val="22"/>
              </w:rPr>
              <w:t>5</w:t>
            </w:r>
            <w:r w:rsidR="00966C59" w:rsidRPr="00E81306">
              <w:rPr>
                <w:sz w:val="22"/>
                <w:szCs w:val="22"/>
              </w:rPr>
              <w:t xml:space="preserve">6 proc. mokytojų ir 42 proc. I-II kl. mokinių  tėvų. </w:t>
            </w:r>
          </w:p>
          <w:p w14:paraId="28C7A53B" w14:textId="77777777" w:rsidR="00966C59" w:rsidRPr="00E81306" w:rsidRDefault="00966C59" w:rsidP="000954A2">
            <w:pPr>
              <w:rPr>
                <w:color w:val="FF0000"/>
                <w:sz w:val="22"/>
                <w:szCs w:val="22"/>
              </w:rPr>
            </w:pPr>
          </w:p>
          <w:p w14:paraId="2A2A1EA5" w14:textId="77777777" w:rsidR="00966C59" w:rsidRPr="00E81306" w:rsidRDefault="00966C59" w:rsidP="000954A2">
            <w:pPr>
              <w:rPr>
                <w:color w:val="FF0000"/>
                <w:sz w:val="22"/>
                <w:szCs w:val="22"/>
              </w:rPr>
            </w:pPr>
          </w:p>
          <w:p w14:paraId="24EDCC6B" w14:textId="43D32204" w:rsidR="00966C59" w:rsidRPr="00E81306" w:rsidRDefault="00966C59" w:rsidP="000954A2">
            <w:pPr>
              <w:rPr>
                <w:color w:val="FF0000"/>
                <w:sz w:val="22"/>
                <w:szCs w:val="22"/>
              </w:rPr>
            </w:pPr>
            <w:r w:rsidRPr="00E81306">
              <w:rPr>
                <w:sz w:val="22"/>
                <w:szCs w:val="22"/>
              </w:rPr>
              <w:t>Reguliariai kartą per savaitę organizuoti fizinio aktyvumo užsiėmimai gimnazijos mokytojams ir darbuotojams.</w:t>
            </w:r>
          </w:p>
        </w:tc>
      </w:tr>
      <w:tr w:rsidR="000954A2" w:rsidRPr="00E81306" w14:paraId="5E7CB128"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C2580" w14:textId="77777777"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79092" w14:textId="70C78882" w:rsidR="000954A2" w:rsidRPr="00E81306" w:rsidRDefault="00C41783" w:rsidP="000954A2">
            <w:pPr>
              <w:rPr>
                <w:sz w:val="22"/>
                <w:szCs w:val="22"/>
              </w:rPr>
            </w:pPr>
            <w:r w:rsidRPr="00E81306">
              <w:rPr>
                <w:sz w:val="22"/>
                <w:szCs w:val="22"/>
              </w:rPr>
              <w:t>1</w:t>
            </w:r>
            <w:r w:rsidR="000954A2" w:rsidRPr="00E81306">
              <w:rPr>
                <w:sz w:val="22"/>
                <w:szCs w:val="22"/>
              </w:rPr>
              <w:t xml:space="preserve">.4.3. Psichinės – emocinės sveikatos stiprinimas. </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FF34A" w14:textId="4CF5B1DE" w:rsidR="000954A2" w:rsidRPr="00E81306" w:rsidRDefault="00C41783" w:rsidP="000954A2">
            <w:pPr>
              <w:jc w:val="both"/>
              <w:rPr>
                <w:sz w:val="22"/>
                <w:szCs w:val="22"/>
              </w:rPr>
            </w:pPr>
            <w:bookmarkStart w:id="2" w:name="_Hlk155626899"/>
            <w:r w:rsidRPr="00E81306">
              <w:rPr>
                <w:sz w:val="22"/>
                <w:szCs w:val="22"/>
              </w:rPr>
              <w:t>1</w:t>
            </w:r>
            <w:r w:rsidR="000954A2" w:rsidRPr="00E81306">
              <w:rPr>
                <w:sz w:val="22"/>
                <w:szCs w:val="22"/>
              </w:rPr>
              <w:t>.4.3.1. Psichologinę pagalbą gauna pagal poreikį visi besikreipiantys bendruomenės nariai.</w:t>
            </w:r>
          </w:p>
          <w:p w14:paraId="1781E830" w14:textId="329BCF93" w:rsidR="000954A2" w:rsidRPr="00E81306" w:rsidRDefault="00C41783" w:rsidP="000954A2">
            <w:pPr>
              <w:jc w:val="both"/>
              <w:rPr>
                <w:sz w:val="22"/>
                <w:szCs w:val="22"/>
              </w:rPr>
            </w:pPr>
            <w:r w:rsidRPr="00E81306">
              <w:rPr>
                <w:sz w:val="22"/>
                <w:szCs w:val="22"/>
              </w:rPr>
              <w:t>1</w:t>
            </w:r>
            <w:r w:rsidR="000954A2" w:rsidRPr="00E81306">
              <w:rPr>
                <w:sz w:val="22"/>
                <w:szCs w:val="22"/>
              </w:rPr>
              <w:t xml:space="preserve">.4.3.2. Kiekvienoje klasėje psichologo pravestas bent vienas užsiėmimas emocinės sveikatos stiprinimo tema. </w:t>
            </w:r>
            <w:bookmarkEnd w:id="2"/>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6A36EF7C" w14:textId="5CEE830C" w:rsidR="00966C59" w:rsidRPr="00E81306" w:rsidRDefault="00966C59" w:rsidP="00966C59">
            <w:pPr>
              <w:jc w:val="both"/>
              <w:rPr>
                <w:sz w:val="22"/>
                <w:szCs w:val="22"/>
              </w:rPr>
            </w:pPr>
            <w:r w:rsidRPr="00E81306">
              <w:rPr>
                <w:sz w:val="22"/>
                <w:szCs w:val="22"/>
              </w:rPr>
              <w:t>Psichologinę pagalbą gavo visi besikreip</w:t>
            </w:r>
            <w:r w:rsidR="00CA5320" w:rsidRPr="00E81306">
              <w:rPr>
                <w:sz w:val="22"/>
                <w:szCs w:val="22"/>
              </w:rPr>
              <w:t>ę</w:t>
            </w:r>
            <w:r w:rsidRPr="00E81306">
              <w:rPr>
                <w:sz w:val="22"/>
                <w:szCs w:val="22"/>
              </w:rPr>
              <w:t xml:space="preserve"> bendruomenės nariai.</w:t>
            </w:r>
          </w:p>
          <w:p w14:paraId="6A175BE4" w14:textId="77777777" w:rsidR="000954A2" w:rsidRPr="00E81306" w:rsidRDefault="000954A2" w:rsidP="000954A2">
            <w:pPr>
              <w:rPr>
                <w:color w:val="FF0000"/>
                <w:sz w:val="22"/>
                <w:szCs w:val="22"/>
              </w:rPr>
            </w:pPr>
          </w:p>
          <w:p w14:paraId="6926CCF3" w14:textId="77777777" w:rsidR="00CA5320" w:rsidRPr="00E81306" w:rsidRDefault="00CA5320" w:rsidP="000954A2">
            <w:pPr>
              <w:rPr>
                <w:color w:val="FF0000"/>
                <w:sz w:val="22"/>
                <w:szCs w:val="22"/>
              </w:rPr>
            </w:pPr>
          </w:p>
          <w:p w14:paraId="6DB54749" w14:textId="055BF40F" w:rsidR="00CA5320" w:rsidRPr="00E81306" w:rsidRDefault="008137D1" w:rsidP="000954A2">
            <w:pPr>
              <w:rPr>
                <w:color w:val="FF0000"/>
                <w:sz w:val="22"/>
                <w:szCs w:val="22"/>
              </w:rPr>
            </w:pPr>
            <w:r w:rsidRPr="00E81306">
              <w:rPr>
                <w:sz w:val="22"/>
                <w:szCs w:val="22"/>
              </w:rPr>
              <w:t>P</w:t>
            </w:r>
            <w:r w:rsidR="00CA5320" w:rsidRPr="00E81306">
              <w:rPr>
                <w:sz w:val="22"/>
                <w:szCs w:val="22"/>
              </w:rPr>
              <w:t xml:space="preserve">sichologas pravedė </w:t>
            </w:r>
            <w:r w:rsidRPr="00E81306">
              <w:rPr>
                <w:sz w:val="22"/>
                <w:szCs w:val="22"/>
              </w:rPr>
              <w:t>25 užsiėmimus</w:t>
            </w:r>
            <w:r w:rsidR="00CA5320" w:rsidRPr="00E81306">
              <w:rPr>
                <w:sz w:val="22"/>
                <w:szCs w:val="22"/>
              </w:rPr>
              <w:t xml:space="preserve"> </w:t>
            </w:r>
            <w:r w:rsidRPr="00E81306">
              <w:rPr>
                <w:sz w:val="22"/>
                <w:szCs w:val="22"/>
              </w:rPr>
              <w:t xml:space="preserve">(21 klasei mokinių) </w:t>
            </w:r>
            <w:r w:rsidR="00CA5320" w:rsidRPr="00E81306">
              <w:rPr>
                <w:sz w:val="22"/>
                <w:szCs w:val="22"/>
              </w:rPr>
              <w:t xml:space="preserve">emocinės sveikatos </w:t>
            </w:r>
            <w:r w:rsidRPr="00E81306">
              <w:rPr>
                <w:sz w:val="22"/>
                <w:szCs w:val="22"/>
              </w:rPr>
              <w:t>stiprinimo t</w:t>
            </w:r>
            <w:r w:rsidR="00CA5320" w:rsidRPr="00E81306">
              <w:rPr>
                <w:sz w:val="22"/>
                <w:szCs w:val="22"/>
              </w:rPr>
              <w:t>ema</w:t>
            </w:r>
            <w:r w:rsidRPr="00E81306">
              <w:rPr>
                <w:sz w:val="22"/>
                <w:szCs w:val="22"/>
              </w:rPr>
              <w:t xml:space="preserve"> </w:t>
            </w:r>
          </w:p>
        </w:tc>
      </w:tr>
      <w:tr w:rsidR="000954A2" w:rsidRPr="00E81306" w14:paraId="0BD0BD29"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9A3D3" w14:textId="77777777" w:rsidR="000954A2" w:rsidRPr="00E81306" w:rsidRDefault="000954A2" w:rsidP="000954A2">
            <w:pPr>
              <w:rPr>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ED315" w14:textId="18191482" w:rsidR="000954A2" w:rsidRPr="00E81306" w:rsidRDefault="00C41783" w:rsidP="000954A2">
            <w:pPr>
              <w:rPr>
                <w:sz w:val="22"/>
                <w:szCs w:val="22"/>
              </w:rPr>
            </w:pPr>
            <w:r w:rsidRPr="00E81306">
              <w:rPr>
                <w:sz w:val="22"/>
                <w:szCs w:val="22"/>
              </w:rPr>
              <w:t>1</w:t>
            </w:r>
            <w:r w:rsidR="000954A2" w:rsidRPr="00E81306">
              <w:rPr>
                <w:sz w:val="22"/>
                <w:szCs w:val="22"/>
              </w:rPr>
              <w:t>.4.4. Sporto infrastruktūros panaudojimas miesto bendruomenės poreikiams.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BA7D3" w14:textId="68947367" w:rsidR="000954A2" w:rsidRPr="00E81306" w:rsidRDefault="00C41783" w:rsidP="000954A2">
            <w:pPr>
              <w:jc w:val="both"/>
              <w:rPr>
                <w:sz w:val="22"/>
                <w:szCs w:val="22"/>
              </w:rPr>
            </w:pPr>
            <w:r w:rsidRPr="00E81306">
              <w:rPr>
                <w:sz w:val="22"/>
                <w:szCs w:val="22"/>
              </w:rPr>
              <w:t>1</w:t>
            </w:r>
            <w:r w:rsidR="000954A2" w:rsidRPr="00E81306">
              <w:rPr>
                <w:sz w:val="22"/>
                <w:szCs w:val="22"/>
              </w:rPr>
              <w:t xml:space="preserve">.4.4.1. Gimnazijos internetinėje svetainėje patalpinta ir atnaujinama sporto salės ir stadiono užimtumo Google kalendoriaus informacija, užtikrinamas Google kalendoriaus funkcionalumas. </w:t>
            </w:r>
          </w:p>
          <w:p w14:paraId="221C2F34" w14:textId="77777777" w:rsidR="002E3E78" w:rsidRPr="00E81306" w:rsidRDefault="002E3E78" w:rsidP="000954A2">
            <w:pPr>
              <w:jc w:val="both"/>
              <w:rPr>
                <w:sz w:val="22"/>
                <w:szCs w:val="22"/>
              </w:rPr>
            </w:pPr>
          </w:p>
          <w:p w14:paraId="0604A92B" w14:textId="516D3541" w:rsidR="000954A2" w:rsidRPr="00E81306" w:rsidRDefault="00C41783" w:rsidP="000954A2">
            <w:pPr>
              <w:jc w:val="both"/>
              <w:rPr>
                <w:sz w:val="22"/>
                <w:szCs w:val="22"/>
              </w:rPr>
            </w:pPr>
            <w:r w:rsidRPr="00E81306">
              <w:rPr>
                <w:sz w:val="22"/>
                <w:szCs w:val="22"/>
              </w:rPr>
              <w:t>1</w:t>
            </w:r>
            <w:r w:rsidR="000954A2" w:rsidRPr="00E81306">
              <w:rPr>
                <w:sz w:val="22"/>
                <w:szCs w:val="22"/>
              </w:rPr>
              <w:t xml:space="preserve">.4.4.2. Sudarytos galimybės Šiaulių miesto bendruomenei nemokamai naudotis gimnazijos stadionu ir jame esančiais krepšinio, tinklinio, lauko teniso, treniruoklių aikštynais, kai juose nevyksta gimnazijos pedagogų organizuojamas ugdymo(si) procesas, jais nesinaudoja nuomininkai.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68D5BFB7" w14:textId="7DFE0C60" w:rsidR="000954A2" w:rsidRPr="00E81306" w:rsidRDefault="00F639A3" w:rsidP="000954A2">
            <w:pPr>
              <w:rPr>
                <w:sz w:val="22"/>
                <w:szCs w:val="22"/>
              </w:rPr>
            </w:pPr>
            <w:r w:rsidRPr="00E81306">
              <w:rPr>
                <w:sz w:val="22"/>
                <w:szCs w:val="22"/>
              </w:rPr>
              <w:t xml:space="preserve">Gimnazijos internetinėje svetainėje </w:t>
            </w:r>
            <w:r w:rsidR="00165AD3" w:rsidRPr="00E81306">
              <w:rPr>
                <w:sz w:val="22"/>
                <w:szCs w:val="22"/>
              </w:rPr>
              <w:t xml:space="preserve">buvo </w:t>
            </w:r>
            <w:r w:rsidRPr="00E81306">
              <w:rPr>
                <w:sz w:val="22"/>
                <w:szCs w:val="22"/>
              </w:rPr>
              <w:t>patalpinta ir atnaujinama sporto salės ir stadiono užimtumo Google kalendoriaus informacija, užtikrin</w:t>
            </w:r>
            <w:r w:rsidR="00CA5320" w:rsidRPr="00E81306">
              <w:rPr>
                <w:sz w:val="22"/>
                <w:szCs w:val="22"/>
              </w:rPr>
              <w:t>tas</w:t>
            </w:r>
            <w:r w:rsidRPr="00E81306">
              <w:rPr>
                <w:sz w:val="22"/>
                <w:szCs w:val="22"/>
              </w:rPr>
              <w:t xml:space="preserve"> Google kalendoriaus funkcionalumas.</w:t>
            </w:r>
          </w:p>
          <w:p w14:paraId="1D6C8E1B" w14:textId="77777777" w:rsidR="002E3E78" w:rsidRPr="00E81306" w:rsidRDefault="002E3E78" w:rsidP="000954A2">
            <w:pPr>
              <w:rPr>
                <w:sz w:val="22"/>
                <w:szCs w:val="22"/>
              </w:rPr>
            </w:pPr>
          </w:p>
          <w:p w14:paraId="7BDA969B" w14:textId="458767F8" w:rsidR="00F639A3" w:rsidRPr="00E81306" w:rsidRDefault="00F639A3" w:rsidP="000954A2">
            <w:pPr>
              <w:rPr>
                <w:color w:val="FF0000"/>
                <w:sz w:val="22"/>
                <w:szCs w:val="22"/>
              </w:rPr>
            </w:pPr>
            <w:r w:rsidRPr="00E81306">
              <w:rPr>
                <w:sz w:val="22"/>
                <w:szCs w:val="22"/>
              </w:rPr>
              <w:t>Sudarytos galimybės Šiaulių miesto bendruomenei nemokamai naudotis gimnazijos stadionu ir jame esančiais krepšinio, tinklinio, lauko teniso, treniruoklių aikštynais</w:t>
            </w:r>
            <w:r w:rsidR="00F471D0" w:rsidRPr="00E81306">
              <w:rPr>
                <w:sz w:val="22"/>
                <w:szCs w:val="22"/>
              </w:rPr>
              <w:t>.</w:t>
            </w:r>
          </w:p>
        </w:tc>
      </w:tr>
      <w:tr w:rsidR="000954A2" w:rsidRPr="00E81306" w14:paraId="401E257C" w14:textId="77777777" w:rsidTr="001F0C73">
        <w:trPr>
          <w:trHeight w:val="1"/>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0E1E8" w14:textId="4209CFB3" w:rsidR="000954A2" w:rsidRPr="00E81306" w:rsidRDefault="000954A2" w:rsidP="000954A2">
            <w:pPr>
              <w:rPr>
                <w:sz w:val="22"/>
                <w:szCs w:val="22"/>
              </w:rPr>
            </w:pPr>
            <w:r w:rsidRPr="00E81306">
              <w:rPr>
                <w:sz w:val="22"/>
                <w:szCs w:val="22"/>
              </w:rPr>
              <w:t>1.5. Mokyklos bendruomenės lyderystės auginimas</w:t>
            </w:r>
          </w:p>
          <w:p w14:paraId="1A5E1518" w14:textId="543775A5" w:rsidR="000954A2" w:rsidRPr="00E81306" w:rsidRDefault="000954A2" w:rsidP="000954A2">
            <w:pPr>
              <w:rPr>
                <w:sz w:val="22"/>
                <w:szCs w:val="22"/>
              </w:rPr>
            </w:pPr>
            <w:r w:rsidRPr="00E81306">
              <w:rPr>
                <w:sz w:val="22"/>
                <w:szCs w:val="22"/>
              </w:rPr>
              <w:t>(</w:t>
            </w:r>
            <w:r w:rsidRPr="00E81306">
              <w:rPr>
                <w:i/>
                <w:sz w:val="22"/>
                <w:szCs w:val="22"/>
              </w:rPr>
              <w:t>Veiklos sritis</w:t>
            </w:r>
            <w:r w:rsidRPr="00E81306">
              <w:rPr>
                <w:sz w:val="22"/>
                <w:szCs w:val="22"/>
              </w:rPr>
              <w:t xml:space="preserve"> – </w:t>
            </w:r>
            <w:r w:rsidRPr="00E81306">
              <w:rPr>
                <w:i/>
                <w:sz w:val="22"/>
                <w:szCs w:val="22"/>
              </w:rPr>
              <w:t>lyderystė ir vadyba</w:t>
            </w:r>
            <w:r w:rsidRPr="00E81306">
              <w:rPr>
                <w:sz w:val="22"/>
                <w:szCs w:val="22"/>
              </w:rPr>
              <w:t xml:space="preserve">) </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BF01E" w14:textId="1812D5B6" w:rsidR="000954A2" w:rsidRPr="00E81306" w:rsidRDefault="00C41783" w:rsidP="000954A2">
            <w:pPr>
              <w:rPr>
                <w:sz w:val="22"/>
                <w:szCs w:val="22"/>
              </w:rPr>
            </w:pPr>
            <w:r w:rsidRPr="00E81306">
              <w:rPr>
                <w:sz w:val="22"/>
                <w:szCs w:val="22"/>
              </w:rPr>
              <w:t>1</w:t>
            </w:r>
            <w:r w:rsidR="000954A2" w:rsidRPr="00E81306">
              <w:rPr>
                <w:sz w:val="22"/>
                <w:szCs w:val="22"/>
              </w:rPr>
              <w:t>.5.1. Lyderystės skatinimas ir ugdymasis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06882" w14:textId="65D9349B" w:rsidR="000954A2" w:rsidRPr="00E81306" w:rsidRDefault="00C41783" w:rsidP="000954A2">
            <w:pPr>
              <w:jc w:val="both"/>
              <w:rPr>
                <w:sz w:val="22"/>
                <w:szCs w:val="22"/>
              </w:rPr>
            </w:pPr>
            <w:r w:rsidRPr="00E81306">
              <w:rPr>
                <w:sz w:val="22"/>
                <w:szCs w:val="22"/>
              </w:rPr>
              <w:t>1</w:t>
            </w:r>
            <w:r w:rsidR="000954A2" w:rsidRPr="00E81306">
              <w:rPr>
                <w:sz w:val="22"/>
                <w:szCs w:val="22"/>
              </w:rPr>
              <w:t>.5.1.1. Gimnazijos vadovas dalyvaus Šiaulių švietimo centro koordinuojamoje mentorystės programoje: ne mažiau kaip 75 proc. 2023 m. vedamų mokymų ir ne mažiau kaip 3 susitikimai-konsultacijos su pasirinktu</w:t>
            </w:r>
            <w:r w:rsidR="000954A2" w:rsidRPr="00E81306">
              <w:rPr>
                <w:color w:val="FF0000"/>
                <w:sz w:val="22"/>
                <w:szCs w:val="22"/>
              </w:rPr>
              <w:t xml:space="preserve"> </w:t>
            </w:r>
            <w:r w:rsidR="000954A2" w:rsidRPr="00E81306">
              <w:rPr>
                <w:sz w:val="22"/>
                <w:szCs w:val="22"/>
              </w:rPr>
              <w:t>mentoriumi.</w:t>
            </w:r>
          </w:p>
          <w:p w14:paraId="5886230F" w14:textId="72C2C813" w:rsidR="000954A2" w:rsidRPr="00E81306" w:rsidRDefault="00C41783" w:rsidP="000954A2">
            <w:pPr>
              <w:jc w:val="both"/>
              <w:rPr>
                <w:color w:val="FF0000"/>
                <w:sz w:val="22"/>
                <w:szCs w:val="22"/>
              </w:rPr>
            </w:pPr>
            <w:r w:rsidRPr="00E81306">
              <w:rPr>
                <w:sz w:val="22"/>
                <w:szCs w:val="22"/>
              </w:rPr>
              <w:t>1</w:t>
            </w:r>
            <w:r w:rsidR="000954A2" w:rsidRPr="00E81306">
              <w:rPr>
                <w:sz w:val="22"/>
                <w:szCs w:val="22"/>
              </w:rPr>
              <w:t>.5.1.2. Gimnazijos vadovų komanda (direktorius, direktoriaus pavaduotoja ugdymui, ugdymo skyrių vedėjai) ir 80 proc. metodinių grupių vadovų dalyvaus bent viename seminare, skirtame vadovavimo kompetencijų stiprinimui.</w:t>
            </w:r>
          </w:p>
          <w:p w14:paraId="2CFBDC81" w14:textId="231929D9" w:rsidR="000954A2" w:rsidRPr="00E81306" w:rsidRDefault="00C41783" w:rsidP="000954A2">
            <w:pPr>
              <w:jc w:val="both"/>
              <w:rPr>
                <w:sz w:val="22"/>
                <w:szCs w:val="22"/>
              </w:rPr>
            </w:pPr>
            <w:r w:rsidRPr="00E81306">
              <w:rPr>
                <w:sz w:val="22"/>
                <w:szCs w:val="22"/>
              </w:rPr>
              <w:t>1</w:t>
            </w:r>
            <w:r w:rsidR="000954A2" w:rsidRPr="00E81306">
              <w:rPr>
                <w:sz w:val="22"/>
                <w:szCs w:val="22"/>
              </w:rPr>
              <w:t xml:space="preserve">.5.1.3. Padidės mokytojų metodininkų ir ekspertų dalis (bent po vieną mokytoją metodininką ir ekspertą). </w:t>
            </w:r>
          </w:p>
          <w:p w14:paraId="176731D7" w14:textId="6D37AF0B" w:rsidR="002E3E78" w:rsidRPr="00E81306" w:rsidRDefault="002E3E78" w:rsidP="000954A2">
            <w:pPr>
              <w:jc w:val="both"/>
              <w:rPr>
                <w:sz w:val="22"/>
                <w:szCs w:val="22"/>
              </w:rPr>
            </w:pPr>
          </w:p>
          <w:p w14:paraId="0C4338C1" w14:textId="77777777" w:rsidR="00165AD3" w:rsidRPr="00E81306" w:rsidRDefault="00165AD3" w:rsidP="000954A2">
            <w:pPr>
              <w:jc w:val="both"/>
              <w:rPr>
                <w:sz w:val="22"/>
                <w:szCs w:val="22"/>
              </w:rPr>
            </w:pPr>
          </w:p>
          <w:p w14:paraId="55470379" w14:textId="1F0A360B" w:rsidR="000954A2" w:rsidRPr="00E81306" w:rsidRDefault="00C41783" w:rsidP="000954A2">
            <w:pPr>
              <w:jc w:val="both"/>
              <w:rPr>
                <w:sz w:val="22"/>
                <w:szCs w:val="22"/>
              </w:rPr>
            </w:pPr>
            <w:r w:rsidRPr="00E81306">
              <w:rPr>
                <w:sz w:val="22"/>
                <w:szCs w:val="22"/>
              </w:rPr>
              <w:t>1</w:t>
            </w:r>
            <w:r w:rsidR="000954A2" w:rsidRPr="00E81306">
              <w:rPr>
                <w:sz w:val="22"/>
                <w:szCs w:val="22"/>
              </w:rPr>
              <w:t xml:space="preserve">.5.1.4. Bent trys dalyko pedagogines studijas pasirinkę jaunuoliai atliks pedagoginę praktiką gimnazijoje. </w:t>
            </w:r>
          </w:p>
          <w:p w14:paraId="301783CB" w14:textId="466A4C3A" w:rsidR="000954A2" w:rsidRPr="00E81306" w:rsidRDefault="00C41783" w:rsidP="000954A2">
            <w:pPr>
              <w:jc w:val="both"/>
              <w:rPr>
                <w:sz w:val="22"/>
                <w:szCs w:val="22"/>
              </w:rPr>
            </w:pPr>
            <w:r w:rsidRPr="00E81306">
              <w:rPr>
                <w:sz w:val="22"/>
                <w:szCs w:val="22"/>
              </w:rPr>
              <w:t>1</w:t>
            </w:r>
            <w:r w:rsidR="000954A2" w:rsidRPr="00E81306">
              <w:rPr>
                <w:sz w:val="22"/>
                <w:szCs w:val="22"/>
              </w:rPr>
              <w:t xml:space="preserve">.5.1.5. Atliktas gimnazijos vadovų veiklos kokybės vertinimas (pedagogų požiūriu).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Pr>
          <w:p w14:paraId="1127D4DF" w14:textId="182CED7B" w:rsidR="002E3E78" w:rsidRPr="00E81306" w:rsidRDefault="002E3E78" w:rsidP="000954A2">
            <w:pPr>
              <w:rPr>
                <w:sz w:val="22"/>
                <w:szCs w:val="22"/>
              </w:rPr>
            </w:pPr>
            <w:r w:rsidRPr="00E81306">
              <w:rPr>
                <w:sz w:val="22"/>
                <w:szCs w:val="22"/>
              </w:rPr>
              <w:t>Direktorius dalyvavo ir baigė Šiaulių švietimo centro koordinuojamą mentorystės programą</w:t>
            </w:r>
            <w:r w:rsidR="00615E03" w:rsidRPr="00E81306">
              <w:rPr>
                <w:sz w:val="22"/>
                <w:szCs w:val="22"/>
              </w:rPr>
              <w:t xml:space="preserve">: dalyvavo </w:t>
            </w:r>
            <w:r w:rsidR="00D56261" w:rsidRPr="00E81306">
              <w:rPr>
                <w:sz w:val="22"/>
                <w:szCs w:val="22"/>
              </w:rPr>
              <w:t xml:space="preserve">daugiau kaip 80 </w:t>
            </w:r>
            <w:r w:rsidR="00615E03" w:rsidRPr="00E81306">
              <w:rPr>
                <w:sz w:val="22"/>
                <w:szCs w:val="22"/>
              </w:rPr>
              <w:t xml:space="preserve">proc. vedamų mokymų ir turėjo 5 susitikimus-konsultacijas su pasirinktu mentoriumi. </w:t>
            </w:r>
          </w:p>
          <w:p w14:paraId="012CB84C" w14:textId="77777777" w:rsidR="002E3E78" w:rsidRPr="00E81306" w:rsidRDefault="002E3E78" w:rsidP="002E3E78">
            <w:pPr>
              <w:rPr>
                <w:sz w:val="22"/>
                <w:szCs w:val="22"/>
              </w:rPr>
            </w:pPr>
          </w:p>
          <w:p w14:paraId="7E9C3E1D" w14:textId="3504D882" w:rsidR="00615E03" w:rsidRPr="00E81306" w:rsidRDefault="00615E03" w:rsidP="00615E03">
            <w:pPr>
              <w:rPr>
                <w:sz w:val="22"/>
                <w:szCs w:val="22"/>
              </w:rPr>
            </w:pPr>
            <w:r w:rsidRPr="00E81306">
              <w:rPr>
                <w:sz w:val="22"/>
                <w:szCs w:val="22"/>
              </w:rPr>
              <w:t xml:space="preserve">Visa gimnazijos vadovų komanda ir </w:t>
            </w:r>
            <w:r w:rsidR="00CF092E" w:rsidRPr="00E81306">
              <w:rPr>
                <w:sz w:val="22"/>
                <w:szCs w:val="22"/>
              </w:rPr>
              <w:t>90 proc.</w:t>
            </w:r>
            <w:r w:rsidRPr="00E81306">
              <w:rPr>
                <w:sz w:val="22"/>
                <w:szCs w:val="22"/>
              </w:rPr>
              <w:t xml:space="preserve"> metodinių grupių vadov</w:t>
            </w:r>
            <w:r w:rsidR="00CF092E" w:rsidRPr="00E81306">
              <w:rPr>
                <w:sz w:val="22"/>
                <w:szCs w:val="22"/>
              </w:rPr>
              <w:t>ų</w:t>
            </w:r>
            <w:r w:rsidRPr="00E81306">
              <w:rPr>
                <w:sz w:val="22"/>
                <w:szCs w:val="22"/>
              </w:rPr>
              <w:t xml:space="preserve"> dalyvavo bent viename seminare, skirtame vadovavimo kompetencijų stiprinimui.</w:t>
            </w:r>
          </w:p>
          <w:p w14:paraId="3E5FCE78" w14:textId="7E2C2534" w:rsidR="002E3E78" w:rsidRPr="00E81306" w:rsidRDefault="002E3E78" w:rsidP="00615E03">
            <w:pPr>
              <w:rPr>
                <w:sz w:val="22"/>
                <w:szCs w:val="22"/>
              </w:rPr>
            </w:pPr>
          </w:p>
          <w:p w14:paraId="6C25A696" w14:textId="77777777" w:rsidR="002E3E78" w:rsidRPr="00E81306" w:rsidRDefault="002E3E78" w:rsidP="002E3E78">
            <w:pPr>
              <w:rPr>
                <w:sz w:val="22"/>
                <w:szCs w:val="22"/>
              </w:rPr>
            </w:pPr>
          </w:p>
          <w:p w14:paraId="3D743504" w14:textId="7B74B536" w:rsidR="002E3E78" w:rsidRPr="00E81306" w:rsidRDefault="002E3E78" w:rsidP="002E3E78">
            <w:pPr>
              <w:rPr>
                <w:sz w:val="22"/>
                <w:szCs w:val="22"/>
              </w:rPr>
            </w:pPr>
          </w:p>
          <w:p w14:paraId="53BE0C1E" w14:textId="77777777" w:rsidR="000954A2" w:rsidRPr="00E81306" w:rsidRDefault="000954A2" w:rsidP="002E3E78">
            <w:pPr>
              <w:rPr>
                <w:sz w:val="22"/>
                <w:szCs w:val="22"/>
              </w:rPr>
            </w:pPr>
          </w:p>
          <w:p w14:paraId="4DE07CC0" w14:textId="77777777" w:rsidR="008137D1" w:rsidRPr="00E81306" w:rsidRDefault="008137D1" w:rsidP="00165AD3">
            <w:pPr>
              <w:rPr>
                <w:sz w:val="22"/>
                <w:szCs w:val="22"/>
              </w:rPr>
            </w:pPr>
          </w:p>
          <w:p w14:paraId="5581BCE0" w14:textId="33AEA443" w:rsidR="00165AD3" w:rsidRPr="00E81306" w:rsidRDefault="002E3E78" w:rsidP="00165AD3">
            <w:pPr>
              <w:rPr>
                <w:sz w:val="22"/>
                <w:szCs w:val="22"/>
              </w:rPr>
            </w:pPr>
            <w:r w:rsidRPr="00E81306">
              <w:rPr>
                <w:sz w:val="22"/>
                <w:szCs w:val="22"/>
              </w:rPr>
              <w:t xml:space="preserve">Du mokytojai apsigynė mokytojo metodininko kvalifikaciją. Darbui su matematikai gabiais mokiniais </w:t>
            </w:r>
            <w:r w:rsidR="00165AD3" w:rsidRPr="00E81306">
              <w:rPr>
                <w:sz w:val="22"/>
                <w:szCs w:val="22"/>
              </w:rPr>
              <w:t xml:space="preserve">papildomai pasikviestas </w:t>
            </w:r>
            <w:r w:rsidRPr="00E81306">
              <w:rPr>
                <w:sz w:val="22"/>
                <w:szCs w:val="22"/>
              </w:rPr>
              <w:t>mokytojas ekspertas</w:t>
            </w:r>
            <w:r w:rsidR="00165AD3" w:rsidRPr="00E81306">
              <w:rPr>
                <w:sz w:val="22"/>
                <w:szCs w:val="22"/>
              </w:rPr>
              <w:t xml:space="preserve"> iš Kauno. </w:t>
            </w:r>
          </w:p>
          <w:p w14:paraId="1E65CB8B" w14:textId="77777777" w:rsidR="007261E6" w:rsidRPr="00E81306" w:rsidRDefault="007261E6" w:rsidP="00165AD3">
            <w:pPr>
              <w:rPr>
                <w:sz w:val="22"/>
                <w:szCs w:val="22"/>
              </w:rPr>
            </w:pPr>
          </w:p>
          <w:p w14:paraId="1F79AD79" w14:textId="0EAD0357" w:rsidR="002E3E78" w:rsidRPr="00E81306" w:rsidRDefault="00EF62E4" w:rsidP="00165AD3">
            <w:pPr>
              <w:rPr>
                <w:sz w:val="22"/>
                <w:szCs w:val="22"/>
              </w:rPr>
            </w:pPr>
            <w:r w:rsidRPr="00E81306">
              <w:rPr>
                <w:sz w:val="22"/>
                <w:szCs w:val="22"/>
              </w:rPr>
              <w:t>7</w:t>
            </w:r>
            <w:r w:rsidR="002E3E78" w:rsidRPr="00E81306">
              <w:rPr>
                <w:sz w:val="22"/>
                <w:szCs w:val="22"/>
              </w:rPr>
              <w:t xml:space="preserve"> dalyko pedagogines studijas pasirinkę studentai atliko pedagoginę praktiką gimnazijoje. </w:t>
            </w:r>
          </w:p>
          <w:p w14:paraId="7DD6E82E" w14:textId="77777777" w:rsidR="002E3E78" w:rsidRPr="00E81306" w:rsidRDefault="002E3E78" w:rsidP="002E3E78">
            <w:pPr>
              <w:rPr>
                <w:sz w:val="22"/>
                <w:szCs w:val="22"/>
              </w:rPr>
            </w:pPr>
          </w:p>
          <w:p w14:paraId="4758C809" w14:textId="2F678259" w:rsidR="002E3E78" w:rsidRPr="00E81306" w:rsidRDefault="002E3E78" w:rsidP="002E3E78">
            <w:pPr>
              <w:rPr>
                <w:sz w:val="22"/>
                <w:szCs w:val="22"/>
              </w:rPr>
            </w:pPr>
            <w:r w:rsidRPr="00E81306">
              <w:rPr>
                <w:sz w:val="22"/>
                <w:szCs w:val="22"/>
              </w:rPr>
              <w:t xml:space="preserve">Gimnazijos vadovų veiklos kokybės vertinimas (pedagogų požiūriu) atliktas, jame dalyvavo </w:t>
            </w:r>
            <w:r w:rsidR="00F471D0" w:rsidRPr="00E81306">
              <w:rPr>
                <w:sz w:val="22"/>
                <w:szCs w:val="22"/>
              </w:rPr>
              <w:t>86 proc.</w:t>
            </w:r>
            <w:r w:rsidRPr="00E81306">
              <w:rPr>
                <w:sz w:val="22"/>
                <w:szCs w:val="22"/>
              </w:rPr>
              <w:t xml:space="preserve"> pedagogų. </w:t>
            </w:r>
          </w:p>
        </w:tc>
      </w:tr>
    </w:tbl>
    <w:p w14:paraId="4264D005" w14:textId="308D33C6" w:rsidR="000954A2" w:rsidRPr="00E81306" w:rsidRDefault="000954A2" w:rsidP="001F0C73">
      <w:pPr>
        <w:overflowPunct w:val="0"/>
        <w:jc w:val="both"/>
        <w:textAlignment w:val="baseline"/>
        <w:rPr>
          <w:sz w:val="22"/>
          <w:szCs w:val="22"/>
          <w:lang w:eastAsia="lt-LT"/>
        </w:rPr>
      </w:pPr>
    </w:p>
    <w:p w14:paraId="3407F23F" w14:textId="77777777" w:rsidR="000954A2" w:rsidRPr="00E81306" w:rsidRDefault="000954A2" w:rsidP="001F0C73">
      <w:pPr>
        <w:overflowPunct w:val="0"/>
        <w:jc w:val="both"/>
        <w:textAlignment w:val="baseline"/>
        <w:rPr>
          <w:sz w:val="22"/>
          <w:szCs w:val="22"/>
          <w:lang w:eastAsia="lt-LT"/>
        </w:rPr>
      </w:pPr>
    </w:p>
    <w:p w14:paraId="7095684E" w14:textId="2ECF6EE0" w:rsidR="00D56B24" w:rsidRPr="00E81306" w:rsidRDefault="00D56B24" w:rsidP="001F0C73">
      <w:pPr>
        <w:overflowPunct w:val="0"/>
        <w:jc w:val="both"/>
        <w:textAlignment w:val="baseline"/>
        <w:rPr>
          <w:sz w:val="22"/>
          <w:szCs w:val="22"/>
          <w:lang w:eastAsia="lt-LT"/>
        </w:rPr>
      </w:pPr>
    </w:p>
    <w:p w14:paraId="2C34E27D" w14:textId="77777777" w:rsidR="00D56B24" w:rsidRPr="00E81306" w:rsidRDefault="00D56B24" w:rsidP="00D56B24">
      <w:pPr>
        <w:tabs>
          <w:tab w:val="left" w:pos="284"/>
        </w:tabs>
        <w:rPr>
          <w:b/>
          <w:sz w:val="22"/>
          <w:szCs w:val="22"/>
          <w:lang w:eastAsia="lt-LT"/>
        </w:rPr>
      </w:pPr>
      <w:r w:rsidRPr="00E81306">
        <w:rPr>
          <w:b/>
          <w:sz w:val="22"/>
          <w:szCs w:val="22"/>
          <w:lang w:eastAsia="lt-LT"/>
        </w:rPr>
        <w:t>2.</w:t>
      </w:r>
      <w:r w:rsidRPr="00E81306">
        <w:rPr>
          <w:b/>
          <w:sz w:val="22"/>
          <w:szCs w:val="22"/>
          <w:lang w:eastAsia="lt-LT"/>
        </w:rPr>
        <w:tab/>
        <w:t>Užduotys, neįvykdytos ar įvykdytos iš dalies dėl numatytų rizikų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D56B24" w:rsidRPr="00E81306" w14:paraId="6FAE0A3A" w14:textId="77777777" w:rsidTr="00B15144">
        <w:tc>
          <w:tcPr>
            <w:tcW w:w="4423" w:type="dxa"/>
            <w:tcBorders>
              <w:top w:val="single" w:sz="4" w:space="0" w:color="auto"/>
              <w:left w:val="single" w:sz="4" w:space="0" w:color="auto"/>
              <w:bottom w:val="single" w:sz="4" w:space="0" w:color="auto"/>
              <w:right w:val="single" w:sz="4" w:space="0" w:color="auto"/>
            </w:tcBorders>
            <w:vAlign w:val="center"/>
            <w:hideMark/>
          </w:tcPr>
          <w:p w14:paraId="03E1A596" w14:textId="77777777" w:rsidR="00D56B24" w:rsidRPr="00E81306" w:rsidRDefault="00D56B24" w:rsidP="00B15144">
            <w:pPr>
              <w:jc w:val="center"/>
              <w:rPr>
                <w:b/>
                <w:sz w:val="22"/>
                <w:szCs w:val="22"/>
                <w:lang w:eastAsia="lt-LT"/>
              </w:rPr>
            </w:pPr>
            <w:r w:rsidRPr="00E81306">
              <w:rPr>
                <w:b/>
                <w:sz w:val="22"/>
                <w:szCs w:val="22"/>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29A2C9C" w14:textId="77777777" w:rsidR="00D56B24" w:rsidRPr="00E81306" w:rsidRDefault="00D56B24" w:rsidP="00B15144">
            <w:pPr>
              <w:jc w:val="center"/>
              <w:rPr>
                <w:b/>
                <w:sz w:val="22"/>
                <w:szCs w:val="22"/>
                <w:lang w:eastAsia="lt-LT"/>
              </w:rPr>
            </w:pPr>
            <w:r w:rsidRPr="00E81306">
              <w:rPr>
                <w:b/>
                <w:sz w:val="22"/>
                <w:szCs w:val="22"/>
                <w:lang w:eastAsia="lt-LT"/>
              </w:rPr>
              <w:t xml:space="preserve">Priežastys, rizikos </w:t>
            </w:r>
          </w:p>
        </w:tc>
      </w:tr>
      <w:tr w:rsidR="00D56B24" w:rsidRPr="00E81306" w14:paraId="307D6502" w14:textId="77777777" w:rsidTr="00B15144">
        <w:tc>
          <w:tcPr>
            <w:tcW w:w="4423" w:type="dxa"/>
            <w:tcBorders>
              <w:top w:val="single" w:sz="4" w:space="0" w:color="auto"/>
              <w:left w:val="single" w:sz="4" w:space="0" w:color="auto"/>
              <w:bottom w:val="single" w:sz="4" w:space="0" w:color="auto"/>
              <w:right w:val="single" w:sz="4" w:space="0" w:color="auto"/>
            </w:tcBorders>
            <w:hideMark/>
          </w:tcPr>
          <w:p w14:paraId="02CB3DB3" w14:textId="4772C7FE" w:rsidR="00D56B24" w:rsidRPr="00E81306" w:rsidRDefault="00D56B24" w:rsidP="00D56B24">
            <w:pPr>
              <w:jc w:val="center"/>
              <w:rPr>
                <w:sz w:val="22"/>
                <w:szCs w:val="22"/>
              </w:rPr>
            </w:pPr>
            <w:r w:rsidRPr="00E81306">
              <w:rPr>
                <w:sz w:val="22"/>
                <w:szCs w:val="22"/>
              </w:rPr>
              <w:t>-</w:t>
            </w:r>
          </w:p>
          <w:p w14:paraId="4A0AB25A" w14:textId="77777777" w:rsidR="00D56B24" w:rsidRPr="00E81306" w:rsidRDefault="00D56B24" w:rsidP="00D56B24">
            <w:pPr>
              <w:jc w:val="center"/>
              <w:rPr>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tcPr>
          <w:p w14:paraId="1768F4A0" w14:textId="196F4959" w:rsidR="00D56B24" w:rsidRPr="00E81306" w:rsidRDefault="00D56B24" w:rsidP="00D56B24">
            <w:pPr>
              <w:jc w:val="center"/>
              <w:rPr>
                <w:sz w:val="22"/>
                <w:szCs w:val="22"/>
                <w:lang w:eastAsia="lt-LT"/>
              </w:rPr>
            </w:pPr>
            <w:r w:rsidRPr="00E81306">
              <w:rPr>
                <w:sz w:val="22"/>
                <w:szCs w:val="22"/>
                <w:lang w:eastAsia="lt-LT"/>
              </w:rPr>
              <w:t>-</w:t>
            </w:r>
          </w:p>
        </w:tc>
      </w:tr>
    </w:tbl>
    <w:p w14:paraId="396B03F5" w14:textId="59839137" w:rsidR="00D56B24" w:rsidRPr="00E81306" w:rsidRDefault="00D56B24" w:rsidP="001F0C73">
      <w:pPr>
        <w:overflowPunct w:val="0"/>
        <w:jc w:val="both"/>
        <w:textAlignment w:val="baseline"/>
        <w:rPr>
          <w:sz w:val="22"/>
          <w:szCs w:val="22"/>
          <w:lang w:eastAsia="lt-LT"/>
        </w:rPr>
      </w:pPr>
    </w:p>
    <w:p w14:paraId="2766C233" w14:textId="77777777" w:rsidR="00D56B24" w:rsidRPr="00E81306" w:rsidRDefault="00D56B24" w:rsidP="001F0C73">
      <w:pPr>
        <w:overflowPunct w:val="0"/>
        <w:jc w:val="both"/>
        <w:textAlignment w:val="baseline"/>
        <w:rPr>
          <w:sz w:val="22"/>
          <w:szCs w:val="22"/>
          <w:lang w:eastAsia="lt-LT"/>
        </w:rPr>
      </w:pPr>
    </w:p>
    <w:p w14:paraId="4DAA6466" w14:textId="153C8A2A" w:rsidR="001F0C73" w:rsidRPr="00E81306" w:rsidRDefault="00106C84" w:rsidP="00106C84">
      <w:pPr>
        <w:tabs>
          <w:tab w:val="left" w:pos="284"/>
        </w:tabs>
        <w:rPr>
          <w:b/>
          <w:sz w:val="22"/>
          <w:szCs w:val="22"/>
          <w:lang w:eastAsia="lt-LT"/>
        </w:rPr>
      </w:pPr>
      <w:r w:rsidRPr="00E81306">
        <w:rPr>
          <w:b/>
          <w:sz w:val="22"/>
          <w:szCs w:val="22"/>
          <w:lang w:eastAsia="lt-LT"/>
        </w:rPr>
        <w:t xml:space="preserve">3. </w:t>
      </w:r>
      <w:r w:rsidR="001F0C73" w:rsidRPr="00E81306">
        <w:rPr>
          <w:b/>
          <w:sz w:val="22"/>
          <w:szCs w:val="22"/>
          <w:lang w:eastAsia="lt-LT"/>
        </w:rPr>
        <w:t xml:space="preserve">Veiklos, kurios nebuvo planuotos ir nustatytos, bet įvykdytos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5811"/>
      </w:tblGrid>
      <w:tr w:rsidR="001F0C73" w:rsidRPr="00E81306" w14:paraId="4972C6C6" w14:textId="77777777" w:rsidTr="00B85D1F">
        <w:tc>
          <w:tcPr>
            <w:tcW w:w="3857" w:type="dxa"/>
            <w:tcBorders>
              <w:top w:val="single" w:sz="4" w:space="0" w:color="auto"/>
              <w:left w:val="single" w:sz="4" w:space="0" w:color="auto"/>
              <w:bottom w:val="single" w:sz="4" w:space="0" w:color="auto"/>
              <w:right w:val="single" w:sz="4" w:space="0" w:color="auto"/>
            </w:tcBorders>
            <w:vAlign w:val="center"/>
            <w:hideMark/>
          </w:tcPr>
          <w:p w14:paraId="1CDA7FBD" w14:textId="77777777" w:rsidR="001F0C73" w:rsidRPr="00E81306" w:rsidRDefault="001F0C73" w:rsidP="00B85D1F">
            <w:pPr>
              <w:jc w:val="center"/>
              <w:rPr>
                <w:b/>
                <w:sz w:val="22"/>
                <w:szCs w:val="22"/>
                <w:lang w:eastAsia="lt-LT"/>
              </w:rPr>
            </w:pPr>
            <w:r w:rsidRPr="00E81306">
              <w:rPr>
                <w:b/>
                <w:sz w:val="22"/>
                <w:szCs w:val="22"/>
                <w:lang w:eastAsia="lt-LT"/>
              </w:rPr>
              <w:t>Užduotys / veiklos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563319B" w14:textId="77777777" w:rsidR="001F0C73" w:rsidRPr="00E81306" w:rsidRDefault="001F0C73" w:rsidP="00B85D1F">
            <w:pPr>
              <w:jc w:val="center"/>
              <w:rPr>
                <w:b/>
                <w:sz w:val="22"/>
                <w:szCs w:val="22"/>
                <w:lang w:eastAsia="lt-LT"/>
              </w:rPr>
            </w:pPr>
            <w:r w:rsidRPr="00E81306">
              <w:rPr>
                <w:b/>
                <w:sz w:val="22"/>
                <w:szCs w:val="22"/>
                <w:lang w:eastAsia="lt-LT"/>
              </w:rPr>
              <w:t>Poveikis švietimo įstaigos veiklai</w:t>
            </w:r>
          </w:p>
        </w:tc>
      </w:tr>
      <w:tr w:rsidR="00306BE0" w:rsidRPr="00E81306" w14:paraId="40918D4D" w14:textId="77777777" w:rsidTr="001C3597">
        <w:tc>
          <w:tcPr>
            <w:tcW w:w="3857" w:type="dxa"/>
            <w:tcBorders>
              <w:top w:val="single" w:sz="4" w:space="0" w:color="auto"/>
              <w:left w:val="single" w:sz="4" w:space="0" w:color="auto"/>
              <w:bottom w:val="single" w:sz="4" w:space="0" w:color="auto"/>
              <w:right w:val="single" w:sz="4" w:space="0" w:color="auto"/>
            </w:tcBorders>
          </w:tcPr>
          <w:p w14:paraId="75767A1E" w14:textId="5CA7D905" w:rsidR="00306BE0" w:rsidRPr="00E81306" w:rsidRDefault="00306BE0" w:rsidP="00F37693">
            <w:pPr>
              <w:jc w:val="both"/>
              <w:rPr>
                <w:sz w:val="22"/>
                <w:szCs w:val="22"/>
              </w:rPr>
            </w:pPr>
            <w:r w:rsidRPr="00E81306">
              <w:rPr>
                <w:sz w:val="22"/>
                <w:szCs w:val="22"/>
              </w:rPr>
              <w:t xml:space="preserve">2023 m. balandžio 18 d. – gegužės 30 d. dalyvavau 60 val. trukmės Bendrojo vertinimo modelio (BVM) diegimo pilotiniame išbandyme ir pateikiau savo ekspertines įžvalgas dėl BVM diegimo rekomendacijų turinio. </w:t>
            </w:r>
          </w:p>
        </w:tc>
        <w:tc>
          <w:tcPr>
            <w:tcW w:w="5811" w:type="dxa"/>
            <w:tcBorders>
              <w:top w:val="single" w:sz="4" w:space="0" w:color="auto"/>
              <w:left w:val="single" w:sz="4" w:space="0" w:color="auto"/>
              <w:bottom w:val="single" w:sz="4" w:space="0" w:color="auto"/>
              <w:right w:val="single" w:sz="4" w:space="0" w:color="auto"/>
            </w:tcBorders>
          </w:tcPr>
          <w:p w14:paraId="5D37CBC8" w14:textId="240DF097" w:rsidR="00306BE0" w:rsidRPr="00E81306" w:rsidRDefault="00306BE0" w:rsidP="00552260">
            <w:pPr>
              <w:jc w:val="both"/>
              <w:rPr>
                <w:sz w:val="22"/>
                <w:szCs w:val="22"/>
                <w:lang w:eastAsia="lt-LT"/>
              </w:rPr>
            </w:pPr>
            <w:r w:rsidRPr="00E81306">
              <w:rPr>
                <w:sz w:val="22"/>
                <w:szCs w:val="22"/>
                <w:lang w:eastAsia="lt-LT"/>
              </w:rPr>
              <w:t>Buvo atliktas pilotinis įstaigos veiklos įsivertinimas pagal priskirtus BVM modelio rodiklius</w:t>
            </w:r>
            <w:r w:rsidR="00A71EF0" w:rsidRPr="00E81306">
              <w:rPr>
                <w:sz w:val="22"/>
                <w:szCs w:val="22"/>
                <w:lang w:eastAsia="lt-LT"/>
              </w:rPr>
              <w:t xml:space="preserve">, pasiruošta kokybės vadybos sistemos diegimui gimnazijoje. </w:t>
            </w:r>
          </w:p>
        </w:tc>
      </w:tr>
      <w:tr w:rsidR="001C4E64" w:rsidRPr="00E81306" w14:paraId="7DDCA837" w14:textId="77777777" w:rsidTr="001C3597">
        <w:tc>
          <w:tcPr>
            <w:tcW w:w="3857" w:type="dxa"/>
            <w:tcBorders>
              <w:top w:val="single" w:sz="4" w:space="0" w:color="auto"/>
              <w:left w:val="single" w:sz="4" w:space="0" w:color="auto"/>
              <w:bottom w:val="single" w:sz="4" w:space="0" w:color="auto"/>
              <w:right w:val="single" w:sz="4" w:space="0" w:color="auto"/>
            </w:tcBorders>
          </w:tcPr>
          <w:p w14:paraId="0124EBBB" w14:textId="43D85E78" w:rsidR="001C4E64" w:rsidRPr="00E81306" w:rsidRDefault="001C4E64" w:rsidP="001C4E64">
            <w:pPr>
              <w:jc w:val="both"/>
              <w:rPr>
                <w:sz w:val="22"/>
                <w:szCs w:val="22"/>
              </w:rPr>
            </w:pPr>
            <w:r w:rsidRPr="00E81306">
              <w:rPr>
                <w:sz w:val="22"/>
                <w:szCs w:val="22"/>
              </w:rPr>
              <w:t>Pasirengimas formuoti aukštesniųjų mokymosi gebėjimų ugdymo klases (priėmimo į gimnaziją tvarkos aprašo parengimas; ugdymosi aplinkų modernizavimo darbai; patikrinamųjų užduočių būsimiesiems pirmų gimnazijos klasių mokiniams parengimo koordinavimas).</w:t>
            </w:r>
          </w:p>
        </w:tc>
        <w:tc>
          <w:tcPr>
            <w:tcW w:w="5811" w:type="dxa"/>
            <w:tcBorders>
              <w:top w:val="single" w:sz="4" w:space="0" w:color="auto"/>
              <w:left w:val="single" w:sz="4" w:space="0" w:color="auto"/>
              <w:bottom w:val="single" w:sz="4" w:space="0" w:color="auto"/>
              <w:right w:val="single" w:sz="4" w:space="0" w:color="auto"/>
            </w:tcBorders>
          </w:tcPr>
          <w:p w14:paraId="0074047C" w14:textId="5EACEFE4" w:rsidR="001C4E64" w:rsidRPr="00E81306" w:rsidRDefault="001C4E64" w:rsidP="001C4E64">
            <w:pPr>
              <w:jc w:val="both"/>
              <w:rPr>
                <w:sz w:val="22"/>
                <w:szCs w:val="22"/>
                <w:lang w:eastAsia="lt-LT"/>
              </w:rPr>
            </w:pPr>
            <w:r w:rsidRPr="00E81306">
              <w:rPr>
                <w:sz w:val="22"/>
                <w:szCs w:val="22"/>
                <w:lang w:eastAsia="lt-LT"/>
              </w:rPr>
              <w:t xml:space="preserve">Gimnazijos tapimas atrankine viso miesto gimnazija, orientuota į </w:t>
            </w:r>
            <w:r w:rsidRPr="00E81306">
              <w:rPr>
                <w:sz w:val="22"/>
                <w:szCs w:val="22"/>
              </w:rPr>
              <w:t xml:space="preserve">aukštesniųjų mokymosi gebėjimų mokinių ugdymą. </w:t>
            </w:r>
          </w:p>
        </w:tc>
      </w:tr>
      <w:tr w:rsidR="001C4E64" w:rsidRPr="00E81306" w14:paraId="79ABBFB9" w14:textId="77777777" w:rsidTr="001C3597">
        <w:tc>
          <w:tcPr>
            <w:tcW w:w="3857" w:type="dxa"/>
            <w:tcBorders>
              <w:top w:val="single" w:sz="4" w:space="0" w:color="auto"/>
              <w:left w:val="single" w:sz="4" w:space="0" w:color="auto"/>
              <w:bottom w:val="single" w:sz="4" w:space="0" w:color="auto"/>
              <w:right w:val="single" w:sz="4" w:space="0" w:color="auto"/>
            </w:tcBorders>
          </w:tcPr>
          <w:p w14:paraId="2AE68E0D" w14:textId="6C52CA20" w:rsidR="001C4E64" w:rsidRPr="00E81306" w:rsidRDefault="001C4E64" w:rsidP="001C4E64">
            <w:pPr>
              <w:jc w:val="both"/>
              <w:rPr>
                <w:sz w:val="22"/>
                <w:szCs w:val="22"/>
              </w:rPr>
            </w:pPr>
            <w:r w:rsidRPr="00E81306">
              <w:rPr>
                <w:sz w:val="22"/>
                <w:szCs w:val="22"/>
              </w:rPr>
              <w:t xml:space="preserve">Bendradarbiaujant su UAB mokykla „Delta“ pradėti organizuoti papildomi užsiėmimai matematikai gabiems I-IV kl. gimnazistams (kiekvieną penktadienį, 3 val. per savaitę). </w:t>
            </w:r>
          </w:p>
        </w:tc>
        <w:tc>
          <w:tcPr>
            <w:tcW w:w="5811" w:type="dxa"/>
            <w:tcBorders>
              <w:top w:val="single" w:sz="4" w:space="0" w:color="auto"/>
              <w:left w:val="single" w:sz="4" w:space="0" w:color="auto"/>
              <w:bottom w:val="single" w:sz="4" w:space="0" w:color="auto"/>
              <w:right w:val="single" w:sz="4" w:space="0" w:color="auto"/>
            </w:tcBorders>
          </w:tcPr>
          <w:p w14:paraId="69E462B6" w14:textId="1A149534" w:rsidR="001C4E64" w:rsidRPr="00E81306" w:rsidRDefault="001C4E64" w:rsidP="001C4E64">
            <w:pPr>
              <w:jc w:val="both"/>
              <w:rPr>
                <w:sz w:val="22"/>
                <w:szCs w:val="22"/>
                <w:lang w:eastAsia="lt-LT"/>
              </w:rPr>
            </w:pPr>
            <w:r w:rsidRPr="00E81306">
              <w:rPr>
                <w:sz w:val="22"/>
                <w:szCs w:val="22"/>
                <w:lang w:eastAsia="lt-LT"/>
              </w:rPr>
              <w:t xml:space="preserve">Tikimės pasiekti geresnių rezultatų respublikinėse matematikos olimpiadose, konkuruojant su Vilniaus ir Kauno miestų geriausiomis gimnazijomis. </w:t>
            </w:r>
          </w:p>
        </w:tc>
      </w:tr>
      <w:tr w:rsidR="001C4E64" w:rsidRPr="00E81306" w14:paraId="130D38C0" w14:textId="77777777" w:rsidTr="001C3597">
        <w:tc>
          <w:tcPr>
            <w:tcW w:w="3857" w:type="dxa"/>
            <w:tcBorders>
              <w:top w:val="single" w:sz="4" w:space="0" w:color="auto"/>
              <w:left w:val="single" w:sz="4" w:space="0" w:color="auto"/>
              <w:bottom w:val="single" w:sz="4" w:space="0" w:color="auto"/>
              <w:right w:val="single" w:sz="4" w:space="0" w:color="auto"/>
            </w:tcBorders>
          </w:tcPr>
          <w:p w14:paraId="72C5B83C" w14:textId="3EEA9FA9" w:rsidR="001C4E64" w:rsidRPr="00E81306" w:rsidRDefault="001C4E64" w:rsidP="001C4E64">
            <w:pPr>
              <w:jc w:val="both"/>
              <w:rPr>
                <w:sz w:val="22"/>
                <w:szCs w:val="22"/>
              </w:rPr>
            </w:pPr>
            <w:r w:rsidRPr="00E81306">
              <w:rPr>
                <w:sz w:val="22"/>
                <w:szCs w:val="22"/>
              </w:rPr>
              <w:t>Gerinant ugdymosi kokybę birželio mėn. atlikta visų klasių gimnazistų apklausa „Pamokų kokybės vertinimas“</w:t>
            </w:r>
            <w:r w:rsidRPr="00E81306">
              <w:rPr>
                <w:sz w:val="22"/>
                <w:szCs w:val="22"/>
                <w:lang w:eastAsia="lt-LT"/>
              </w:rPr>
              <w:t xml:space="preserve">, kurioje dalyvavo 330 mokinių. </w:t>
            </w:r>
          </w:p>
        </w:tc>
        <w:tc>
          <w:tcPr>
            <w:tcW w:w="5811" w:type="dxa"/>
            <w:tcBorders>
              <w:top w:val="single" w:sz="4" w:space="0" w:color="auto"/>
              <w:left w:val="single" w:sz="4" w:space="0" w:color="auto"/>
              <w:bottom w:val="single" w:sz="4" w:space="0" w:color="auto"/>
              <w:right w:val="single" w:sz="4" w:space="0" w:color="auto"/>
            </w:tcBorders>
          </w:tcPr>
          <w:p w14:paraId="49FBE751" w14:textId="77777777" w:rsidR="001C4E64" w:rsidRPr="00E81306" w:rsidRDefault="001C4E64" w:rsidP="001C4E64">
            <w:pPr>
              <w:jc w:val="both"/>
              <w:rPr>
                <w:sz w:val="22"/>
                <w:szCs w:val="22"/>
                <w:lang w:eastAsia="lt-LT"/>
              </w:rPr>
            </w:pPr>
            <w:r w:rsidRPr="00E81306">
              <w:rPr>
                <w:sz w:val="22"/>
                <w:szCs w:val="22"/>
                <w:lang w:eastAsia="lt-LT"/>
              </w:rPr>
              <w:t>Ugdymo(-si) kokybės gerinimas.</w:t>
            </w:r>
          </w:p>
          <w:p w14:paraId="2639D0D5" w14:textId="5FE5EEDB" w:rsidR="001C4E64" w:rsidRPr="00E81306" w:rsidRDefault="001C4E64" w:rsidP="001C4E64">
            <w:pPr>
              <w:jc w:val="both"/>
              <w:rPr>
                <w:sz w:val="22"/>
                <w:szCs w:val="22"/>
                <w:lang w:eastAsia="lt-LT"/>
              </w:rPr>
            </w:pPr>
            <w:r w:rsidRPr="00E81306">
              <w:rPr>
                <w:sz w:val="22"/>
                <w:szCs w:val="22"/>
              </w:rPr>
              <w:t>Remiantis gautais apklausos rezultatais išskirti kiekvieno mokytojo vedamų pamokų stiprieji ir tobulintini aspektai, numatytos ir su gimnazijos mokytojais aptartos pamokų vedimo kokybės tobulinimo kryptys.</w:t>
            </w:r>
          </w:p>
        </w:tc>
      </w:tr>
      <w:tr w:rsidR="001C4E64" w:rsidRPr="00E81306" w14:paraId="65D4134A" w14:textId="77777777" w:rsidTr="001C3597">
        <w:tc>
          <w:tcPr>
            <w:tcW w:w="3857" w:type="dxa"/>
            <w:tcBorders>
              <w:top w:val="single" w:sz="4" w:space="0" w:color="auto"/>
              <w:left w:val="single" w:sz="4" w:space="0" w:color="auto"/>
              <w:bottom w:val="single" w:sz="4" w:space="0" w:color="auto"/>
              <w:right w:val="single" w:sz="4" w:space="0" w:color="auto"/>
            </w:tcBorders>
          </w:tcPr>
          <w:p w14:paraId="17E498B8" w14:textId="76F0F644" w:rsidR="001C4E64" w:rsidRPr="00E81306" w:rsidRDefault="001C4E64" w:rsidP="001C4E64">
            <w:pPr>
              <w:jc w:val="both"/>
              <w:rPr>
                <w:sz w:val="22"/>
                <w:szCs w:val="22"/>
              </w:rPr>
            </w:pPr>
            <w:r w:rsidRPr="00E81306">
              <w:rPr>
                <w:sz w:val="22"/>
                <w:szCs w:val="22"/>
              </w:rPr>
              <w:t>Užmegztas 4 skirtingų šalies regio</w:t>
            </w:r>
            <w:r w:rsidR="00E81306" w:rsidRPr="00E81306">
              <w:rPr>
                <w:sz w:val="22"/>
                <w:szCs w:val="22"/>
              </w:rPr>
              <w:t>nų gimnazijų  (Šiaulių Juliaus J</w:t>
            </w:r>
            <w:r w:rsidRPr="00E81306">
              <w:rPr>
                <w:sz w:val="22"/>
                <w:szCs w:val="22"/>
              </w:rPr>
              <w:t xml:space="preserve">anonio gimnazija, Klaipėdos „Ąžuolyno gimnazija“, Kauno raj. Ugnės Karvelis gimnazija ir Ukmergės Antano Smetonos gimnazija) bendradarbiavimo tinklas, siekiant stiprinti matematikos, anglų kalbos ir socialinių mokslų dalykų mokymo kokybę. </w:t>
            </w:r>
          </w:p>
        </w:tc>
        <w:tc>
          <w:tcPr>
            <w:tcW w:w="5811" w:type="dxa"/>
            <w:tcBorders>
              <w:top w:val="single" w:sz="4" w:space="0" w:color="auto"/>
              <w:left w:val="single" w:sz="4" w:space="0" w:color="auto"/>
              <w:bottom w:val="single" w:sz="4" w:space="0" w:color="auto"/>
              <w:right w:val="single" w:sz="4" w:space="0" w:color="auto"/>
            </w:tcBorders>
          </w:tcPr>
          <w:p w14:paraId="37C39912" w14:textId="64C284A4" w:rsidR="001C4E64" w:rsidRPr="00E81306" w:rsidRDefault="001C4E64" w:rsidP="001C4E64">
            <w:pPr>
              <w:jc w:val="both"/>
              <w:rPr>
                <w:sz w:val="22"/>
                <w:szCs w:val="22"/>
                <w:lang w:eastAsia="lt-LT"/>
              </w:rPr>
            </w:pPr>
            <w:r w:rsidRPr="00E81306">
              <w:rPr>
                <w:sz w:val="22"/>
                <w:szCs w:val="22"/>
                <w:lang w:eastAsia="lt-LT"/>
              </w:rPr>
              <w:t xml:space="preserve">Mokytojų dalykinės kompetencijos stiprinimas. </w:t>
            </w:r>
          </w:p>
        </w:tc>
      </w:tr>
      <w:tr w:rsidR="001C4E64" w:rsidRPr="00E81306" w14:paraId="5817BD89" w14:textId="77777777" w:rsidTr="001C3597">
        <w:tc>
          <w:tcPr>
            <w:tcW w:w="3857" w:type="dxa"/>
            <w:tcBorders>
              <w:top w:val="single" w:sz="4" w:space="0" w:color="auto"/>
              <w:left w:val="single" w:sz="4" w:space="0" w:color="auto"/>
              <w:bottom w:val="single" w:sz="4" w:space="0" w:color="auto"/>
              <w:right w:val="single" w:sz="4" w:space="0" w:color="auto"/>
            </w:tcBorders>
          </w:tcPr>
          <w:p w14:paraId="59AB0E10" w14:textId="1D94A68D" w:rsidR="001C4E64" w:rsidRPr="00E81306" w:rsidRDefault="001C4E64" w:rsidP="001C4E64">
            <w:pPr>
              <w:jc w:val="both"/>
              <w:rPr>
                <w:sz w:val="22"/>
                <w:szCs w:val="22"/>
                <w:lang w:eastAsia="lt-LT"/>
              </w:rPr>
            </w:pPr>
            <w:r w:rsidRPr="00E81306">
              <w:rPr>
                <w:sz w:val="22"/>
                <w:szCs w:val="22"/>
                <w:lang w:eastAsia="lt-LT"/>
              </w:rPr>
              <w:t xml:space="preserve">Direktoriaus kalbinių kompetencijų tobulinimas dalyvaujant Miuncheno Goethes instituto intensyviuose vokiečių kalbos mokymuose (mokymų trukmė – 2 savaitės). </w:t>
            </w:r>
          </w:p>
        </w:tc>
        <w:tc>
          <w:tcPr>
            <w:tcW w:w="5811" w:type="dxa"/>
            <w:tcBorders>
              <w:top w:val="single" w:sz="4" w:space="0" w:color="auto"/>
              <w:left w:val="single" w:sz="4" w:space="0" w:color="auto"/>
              <w:bottom w:val="single" w:sz="4" w:space="0" w:color="auto"/>
              <w:right w:val="single" w:sz="4" w:space="0" w:color="auto"/>
            </w:tcBorders>
          </w:tcPr>
          <w:p w14:paraId="124765C4" w14:textId="1B6D9C47" w:rsidR="001C4E64" w:rsidRPr="00E81306" w:rsidRDefault="0012750F" w:rsidP="001C4E64">
            <w:pPr>
              <w:spacing w:line="259" w:lineRule="auto"/>
              <w:jc w:val="both"/>
              <w:rPr>
                <w:sz w:val="22"/>
                <w:szCs w:val="22"/>
              </w:rPr>
            </w:pPr>
            <w:r w:rsidRPr="00E81306">
              <w:rPr>
                <w:sz w:val="22"/>
                <w:szCs w:val="22"/>
              </w:rPr>
              <w:t>Planuojami</w:t>
            </w:r>
            <w:r w:rsidR="001C4E64" w:rsidRPr="00E81306">
              <w:rPr>
                <w:sz w:val="22"/>
                <w:szCs w:val="22"/>
              </w:rPr>
              <w:t xml:space="preserve"> ryšių su Vokietijos mokyklomis užmezgimas, siekiant dalintis gerąja patirtimi. </w:t>
            </w:r>
          </w:p>
        </w:tc>
      </w:tr>
    </w:tbl>
    <w:p w14:paraId="5816A91D" w14:textId="45782A19" w:rsidR="008050C1" w:rsidRPr="00E81306" w:rsidRDefault="008050C1" w:rsidP="001F0C73">
      <w:pPr>
        <w:overflowPunct w:val="0"/>
        <w:jc w:val="both"/>
        <w:textAlignment w:val="baseline"/>
        <w:rPr>
          <w:sz w:val="22"/>
          <w:szCs w:val="22"/>
          <w:lang w:eastAsia="lt-LT"/>
        </w:rPr>
      </w:pPr>
      <w:bookmarkStart w:id="3" w:name="_Hlk124770356"/>
    </w:p>
    <w:p w14:paraId="54651817" w14:textId="77777777" w:rsidR="009F79BD" w:rsidRPr="00E81306" w:rsidRDefault="009F79BD" w:rsidP="008B36D9">
      <w:pPr>
        <w:tabs>
          <w:tab w:val="left" w:pos="284"/>
        </w:tabs>
        <w:rPr>
          <w:b/>
          <w:sz w:val="22"/>
          <w:szCs w:val="22"/>
          <w:lang w:eastAsia="lt-LT"/>
        </w:rPr>
      </w:pPr>
    </w:p>
    <w:p w14:paraId="420BF913" w14:textId="28836922" w:rsidR="008B36D9" w:rsidRPr="00E81306" w:rsidRDefault="008B36D9" w:rsidP="008B36D9">
      <w:pPr>
        <w:tabs>
          <w:tab w:val="left" w:pos="284"/>
        </w:tabs>
        <w:rPr>
          <w:b/>
          <w:sz w:val="22"/>
          <w:szCs w:val="22"/>
          <w:lang w:eastAsia="lt-LT"/>
        </w:rPr>
      </w:pPr>
      <w:r w:rsidRPr="00E81306">
        <w:rPr>
          <w:b/>
          <w:sz w:val="22"/>
          <w:szCs w:val="22"/>
          <w:lang w:eastAsia="lt-LT"/>
        </w:rPr>
        <w:t xml:space="preserve">4. Pakoreguotos praėjusių metų veiklos užduotys (jei tokių buvo) ir rezultatai </w:t>
      </w:r>
      <w:r w:rsidRPr="00E81306">
        <w:rPr>
          <w:b/>
          <w:i/>
          <w:sz w:val="22"/>
          <w:szCs w:val="22"/>
          <w:lang w:eastAsia="lt-LT"/>
        </w:rPr>
        <w:t>(užduotys nebuvo koreguotos)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8B36D9" w:rsidRPr="00E81306" w14:paraId="0CDA7FD8" w14:textId="77777777" w:rsidTr="000954A2">
        <w:tc>
          <w:tcPr>
            <w:tcW w:w="2268" w:type="dxa"/>
            <w:tcBorders>
              <w:top w:val="single" w:sz="4" w:space="0" w:color="auto"/>
              <w:left w:val="single" w:sz="4" w:space="0" w:color="auto"/>
              <w:bottom w:val="single" w:sz="4" w:space="0" w:color="auto"/>
              <w:right w:val="single" w:sz="4" w:space="0" w:color="auto"/>
            </w:tcBorders>
            <w:vAlign w:val="center"/>
            <w:hideMark/>
          </w:tcPr>
          <w:p w14:paraId="605F244B" w14:textId="77777777" w:rsidR="008B36D9" w:rsidRPr="00E81306" w:rsidRDefault="008B36D9" w:rsidP="000954A2">
            <w:pPr>
              <w:jc w:val="center"/>
              <w:rPr>
                <w:sz w:val="22"/>
                <w:szCs w:val="22"/>
                <w:lang w:eastAsia="lt-LT"/>
              </w:rPr>
            </w:pPr>
            <w:r w:rsidRPr="00E81306">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003BA5" w14:textId="77777777" w:rsidR="008B36D9" w:rsidRPr="00E81306" w:rsidRDefault="008B36D9" w:rsidP="000954A2">
            <w:pPr>
              <w:jc w:val="center"/>
              <w:rPr>
                <w:sz w:val="22"/>
                <w:szCs w:val="22"/>
                <w:lang w:eastAsia="lt-LT"/>
              </w:rPr>
            </w:pPr>
            <w:r w:rsidRPr="00E81306">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CFD0015" w14:textId="77777777" w:rsidR="008B36D9" w:rsidRPr="00E81306" w:rsidRDefault="008B36D9" w:rsidP="000954A2">
            <w:pPr>
              <w:jc w:val="center"/>
              <w:rPr>
                <w:sz w:val="22"/>
                <w:szCs w:val="22"/>
                <w:lang w:eastAsia="lt-LT"/>
              </w:rPr>
            </w:pPr>
            <w:r w:rsidRPr="00E81306">
              <w:rPr>
                <w:sz w:val="22"/>
                <w:szCs w:val="22"/>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F908FC" w14:textId="77777777" w:rsidR="008B36D9" w:rsidRPr="00E81306" w:rsidRDefault="008B36D9" w:rsidP="000954A2">
            <w:pPr>
              <w:jc w:val="center"/>
              <w:rPr>
                <w:sz w:val="22"/>
                <w:szCs w:val="22"/>
                <w:lang w:eastAsia="lt-LT"/>
              </w:rPr>
            </w:pPr>
            <w:r w:rsidRPr="00E81306">
              <w:rPr>
                <w:sz w:val="22"/>
                <w:szCs w:val="22"/>
                <w:lang w:eastAsia="lt-LT"/>
              </w:rPr>
              <w:t>Pasiekti rezultatai ir jų rodikliai</w:t>
            </w:r>
          </w:p>
        </w:tc>
      </w:tr>
      <w:tr w:rsidR="008B36D9" w:rsidRPr="00E81306" w14:paraId="1C58CEA8" w14:textId="77777777" w:rsidTr="000954A2">
        <w:tc>
          <w:tcPr>
            <w:tcW w:w="2268" w:type="dxa"/>
            <w:tcBorders>
              <w:top w:val="single" w:sz="4" w:space="0" w:color="auto"/>
              <w:left w:val="single" w:sz="4" w:space="0" w:color="auto"/>
              <w:bottom w:val="single" w:sz="4" w:space="0" w:color="auto"/>
              <w:right w:val="single" w:sz="4" w:space="0" w:color="auto"/>
            </w:tcBorders>
            <w:vAlign w:val="center"/>
            <w:hideMark/>
          </w:tcPr>
          <w:p w14:paraId="35674235" w14:textId="77777777" w:rsidR="008B36D9" w:rsidRPr="00E81306" w:rsidRDefault="008B36D9" w:rsidP="000954A2">
            <w:pPr>
              <w:jc w:val="center"/>
              <w:rPr>
                <w:sz w:val="22"/>
                <w:szCs w:val="22"/>
                <w:lang w:eastAsia="lt-LT"/>
              </w:rPr>
            </w:pPr>
            <w:r w:rsidRPr="00E81306">
              <w:rPr>
                <w:sz w:val="22"/>
                <w:szCs w:val="22"/>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563C2B2" w14:textId="77777777" w:rsidR="008B36D9" w:rsidRPr="00E81306" w:rsidRDefault="008B36D9" w:rsidP="000954A2">
            <w:pPr>
              <w:jc w:val="center"/>
              <w:rPr>
                <w:sz w:val="22"/>
                <w:szCs w:val="22"/>
                <w:lang w:eastAsia="lt-LT"/>
              </w:rPr>
            </w:pPr>
            <w:r w:rsidRPr="00E81306">
              <w:rPr>
                <w:sz w:val="22"/>
                <w:szCs w:val="22"/>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F30FF87" w14:textId="77777777" w:rsidR="008B36D9" w:rsidRPr="00E81306" w:rsidRDefault="008B36D9" w:rsidP="000954A2">
            <w:pPr>
              <w:jc w:val="center"/>
              <w:rPr>
                <w:sz w:val="22"/>
                <w:szCs w:val="22"/>
                <w:lang w:eastAsia="lt-LT"/>
              </w:rPr>
            </w:pPr>
            <w:r w:rsidRPr="00E81306">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45C7C837" w14:textId="77777777" w:rsidR="008B36D9" w:rsidRPr="00E81306" w:rsidRDefault="008B36D9" w:rsidP="000954A2">
            <w:pPr>
              <w:jc w:val="center"/>
              <w:rPr>
                <w:sz w:val="22"/>
                <w:szCs w:val="22"/>
                <w:lang w:eastAsia="lt-LT"/>
              </w:rPr>
            </w:pPr>
            <w:r w:rsidRPr="00E81306">
              <w:rPr>
                <w:sz w:val="22"/>
                <w:szCs w:val="22"/>
                <w:lang w:eastAsia="lt-LT"/>
              </w:rPr>
              <w:t>-</w:t>
            </w:r>
          </w:p>
        </w:tc>
      </w:tr>
    </w:tbl>
    <w:p w14:paraId="12A47E34" w14:textId="77777777" w:rsidR="008B36D9" w:rsidRPr="00E81306" w:rsidRDefault="008B36D9" w:rsidP="00D31F3C">
      <w:pPr>
        <w:rPr>
          <w:b/>
          <w:sz w:val="22"/>
          <w:szCs w:val="22"/>
        </w:rPr>
      </w:pPr>
    </w:p>
    <w:p w14:paraId="1325938C" w14:textId="77777777" w:rsidR="008B36D9" w:rsidRPr="00E81306" w:rsidRDefault="008B36D9" w:rsidP="008B36D9">
      <w:pPr>
        <w:jc w:val="center"/>
        <w:rPr>
          <w:b/>
          <w:sz w:val="22"/>
          <w:szCs w:val="22"/>
        </w:rPr>
      </w:pPr>
    </w:p>
    <w:p w14:paraId="4DF90CCC" w14:textId="4B8A4929" w:rsidR="008B36D9" w:rsidRPr="00E81306" w:rsidRDefault="008B36D9" w:rsidP="008B36D9">
      <w:pPr>
        <w:jc w:val="center"/>
        <w:rPr>
          <w:b/>
          <w:sz w:val="22"/>
          <w:szCs w:val="22"/>
        </w:rPr>
      </w:pPr>
      <w:r w:rsidRPr="00E81306">
        <w:rPr>
          <w:b/>
          <w:sz w:val="22"/>
          <w:szCs w:val="22"/>
        </w:rPr>
        <w:t>III SKYRIUS</w:t>
      </w:r>
    </w:p>
    <w:p w14:paraId="666CDD27" w14:textId="77777777" w:rsidR="008B36D9" w:rsidRPr="00E81306" w:rsidRDefault="008B36D9" w:rsidP="008B36D9">
      <w:pPr>
        <w:jc w:val="center"/>
        <w:rPr>
          <w:b/>
          <w:sz w:val="22"/>
          <w:szCs w:val="22"/>
        </w:rPr>
      </w:pPr>
      <w:r w:rsidRPr="00E81306">
        <w:rPr>
          <w:b/>
          <w:sz w:val="22"/>
          <w:szCs w:val="22"/>
        </w:rPr>
        <w:t>GEBĖJIMŲ ATLIKTI PAREIGYBĖS APRAŠYME NUSTATYTAS FUNKCIJAS VERTINIMAS</w:t>
      </w:r>
    </w:p>
    <w:p w14:paraId="796D0259" w14:textId="77777777" w:rsidR="008B36D9" w:rsidRPr="00E81306" w:rsidRDefault="008B36D9" w:rsidP="008B36D9">
      <w:pPr>
        <w:jc w:val="center"/>
        <w:rPr>
          <w:sz w:val="22"/>
          <w:szCs w:val="22"/>
        </w:rPr>
      </w:pPr>
    </w:p>
    <w:p w14:paraId="660000B9" w14:textId="77777777" w:rsidR="008B36D9" w:rsidRPr="00E81306" w:rsidRDefault="008B36D9" w:rsidP="008B36D9">
      <w:pPr>
        <w:rPr>
          <w:b/>
          <w:sz w:val="22"/>
          <w:szCs w:val="22"/>
        </w:rPr>
      </w:pPr>
      <w:r w:rsidRPr="00E81306">
        <w:rPr>
          <w:b/>
          <w:sz w:val="22"/>
          <w:szCs w:val="22"/>
        </w:rPr>
        <w:t>5. 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8B36D9" w:rsidRPr="00E81306" w14:paraId="14A048DF" w14:textId="77777777" w:rsidTr="000954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28A4BB" w14:textId="77777777" w:rsidR="008B36D9" w:rsidRPr="00E81306" w:rsidRDefault="008B36D9" w:rsidP="000954A2">
            <w:pPr>
              <w:jc w:val="center"/>
              <w:rPr>
                <w:sz w:val="22"/>
                <w:szCs w:val="22"/>
              </w:rPr>
            </w:pPr>
            <w:r w:rsidRPr="00E81306">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446683" w14:textId="77777777" w:rsidR="008B36D9" w:rsidRPr="00E81306" w:rsidRDefault="008B36D9" w:rsidP="000954A2">
            <w:pPr>
              <w:jc w:val="center"/>
              <w:rPr>
                <w:sz w:val="22"/>
                <w:szCs w:val="22"/>
              </w:rPr>
            </w:pPr>
            <w:r w:rsidRPr="00E81306">
              <w:rPr>
                <w:sz w:val="22"/>
                <w:szCs w:val="22"/>
              </w:rPr>
              <w:t>Pažymimas atitinkamas langelis:</w:t>
            </w:r>
          </w:p>
          <w:p w14:paraId="361D7B7E" w14:textId="77777777" w:rsidR="008B36D9" w:rsidRPr="00E81306" w:rsidRDefault="008B36D9" w:rsidP="000954A2">
            <w:pPr>
              <w:jc w:val="center"/>
              <w:rPr>
                <w:b/>
                <w:sz w:val="22"/>
                <w:szCs w:val="22"/>
              </w:rPr>
            </w:pPr>
            <w:r w:rsidRPr="00E81306">
              <w:rPr>
                <w:sz w:val="22"/>
                <w:szCs w:val="22"/>
              </w:rPr>
              <w:t>1 – nepatenkinamai;</w:t>
            </w:r>
          </w:p>
          <w:p w14:paraId="24176AB0" w14:textId="77777777" w:rsidR="008B36D9" w:rsidRPr="00E81306" w:rsidRDefault="008B36D9" w:rsidP="000954A2">
            <w:pPr>
              <w:jc w:val="center"/>
              <w:rPr>
                <w:sz w:val="22"/>
                <w:szCs w:val="22"/>
              </w:rPr>
            </w:pPr>
            <w:r w:rsidRPr="00E81306">
              <w:rPr>
                <w:sz w:val="22"/>
                <w:szCs w:val="22"/>
              </w:rPr>
              <w:t>2 – patenkinamai;</w:t>
            </w:r>
          </w:p>
          <w:p w14:paraId="3164BA94" w14:textId="77777777" w:rsidR="008B36D9" w:rsidRPr="00E81306" w:rsidRDefault="008B36D9" w:rsidP="000954A2">
            <w:pPr>
              <w:jc w:val="center"/>
              <w:rPr>
                <w:b/>
                <w:sz w:val="22"/>
                <w:szCs w:val="22"/>
              </w:rPr>
            </w:pPr>
            <w:r w:rsidRPr="00E81306">
              <w:rPr>
                <w:sz w:val="22"/>
                <w:szCs w:val="22"/>
              </w:rPr>
              <w:t>3 – gerai;</w:t>
            </w:r>
          </w:p>
          <w:p w14:paraId="0056950A" w14:textId="77777777" w:rsidR="008B36D9" w:rsidRPr="00E81306" w:rsidRDefault="008B36D9" w:rsidP="000954A2">
            <w:pPr>
              <w:jc w:val="center"/>
              <w:rPr>
                <w:sz w:val="22"/>
                <w:szCs w:val="22"/>
              </w:rPr>
            </w:pPr>
            <w:r w:rsidRPr="00E81306">
              <w:rPr>
                <w:sz w:val="22"/>
                <w:szCs w:val="22"/>
              </w:rPr>
              <w:t>4 – labai gerai</w:t>
            </w:r>
          </w:p>
        </w:tc>
      </w:tr>
      <w:tr w:rsidR="008B36D9" w:rsidRPr="00E81306" w14:paraId="3588F0F4" w14:textId="77777777" w:rsidTr="000954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185B3E" w14:textId="77777777" w:rsidR="008B36D9" w:rsidRPr="00E81306" w:rsidRDefault="008B36D9" w:rsidP="000954A2">
            <w:pPr>
              <w:jc w:val="both"/>
              <w:rPr>
                <w:sz w:val="22"/>
                <w:szCs w:val="22"/>
              </w:rPr>
            </w:pPr>
            <w:r w:rsidRPr="00E81306">
              <w:rPr>
                <w:sz w:val="22"/>
                <w:szCs w:val="22"/>
              </w:rPr>
              <w:t>5.1. Informacijos ir situacijos valdymas atliekant funkcijas</w:t>
            </w:r>
            <w:r w:rsidRPr="00E81306">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7145A1" w14:textId="61E29B3B" w:rsidR="008B36D9" w:rsidRPr="00E81306" w:rsidRDefault="008B36D9" w:rsidP="000954A2">
            <w:pPr>
              <w:rPr>
                <w:sz w:val="22"/>
                <w:szCs w:val="22"/>
              </w:rPr>
            </w:pPr>
            <w:r w:rsidRPr="00E81306">
              <w:rPr>
                <w:sz w:val="22"/>
                <w:szCs w:val="22"/>
              </w:rPr>
              <w:t>1□      2□       3□       4</w:t>
            </w:r>
            <w:r w:rsidR="00E81306" w:rsidRPr="00E81306">
              <w:rPr>
                <w:rFonts w:ascii="Segoe UI Symbol" w:hAnsi="Segoe UI Symbol"/>
                <w:sz w:val="22"/>
                <w:szCs w:val="22"/>
              </w:rPr>
              <w:t>☑</w:t>
            </w:r>
          </w:p>
        </w:tc>
      </w:tr>
      <w:tr w:rsidR="008B36D9" w:rsidRPr="00E81306" w14:paraId="3001CCDE" w14:textId="77777777" w:rsidTr="000954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094B5" w14:textId="77777777" w:rsidR="008B36D9" w:rsidRPr="00E81306" w:rsidRDefault="008B36D9" w:rsidP="000954A2">
            <w:pPr>
              <w:jc w:val="both"/>
              <w:rPr>
                <w:sz w:val="22"/>
                <w:szCs w:val="22"/>
              </w:rPr>
            </w:pPr>
            <w:r w:rsidRPr="00E81306">
              <w:rPr>
                <w:sz w:val="22"/>
                <w:szCs w:val="22"/>
              </w:rPr>
              <w:t>5.2. Išteklių (žmogiškųjų, laiko ir materialinių) paskirstymas</w:t>
            </w:r>
            <w:r w:rsidRPr="00E81306">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A5DC51" w14:textId="1ABB65EF" w:rsidR="008B36D9" w:rsidRPr="00E81306" w:rsidRDefault="00E81306" w:rsidP="008638ED">
            <w:pPr>
              <w:tabs>
                <w:tab w:val="left" w:pos="690"/>
              </w:tabs>
              <w:ind w:hanging="19"/>
              <w:rPr>
                <w:sz w:val="22"/>
                <w:szCs w:val="22"/>
              </w:rPr>
            </w:pPr>
            <w:r w:rsidRPr="00E81306">
              <w:rPr>
                <w:sz w:val="22"/>
                <w:szCs w:val="22"/>
              </w:rPr>
              <w:t>1□      2□        3</w:t>
            </w:r>
            <w:r w:rsidR="008638ED" w:rsidRPr="00E81306">
              <w:rPr>
                <w:sz w:val="22"/>
                <w:szCs w:val="22"/>
              </w:rPr>
              <w:t>□</w:t>
            </w:r>
            <w:r w:rsidR="008B36D9" w:rsidRPr="00E81306">
              <w:rPr>
                <w:sz w:val="22"/>
                <w:szCs w:val="22"/>
              </w:rPr>
              <w:t xml:space="preserve">     </w:t>
            </w:r>
            <w:r w:rsidR="008638ED">
              <w:rPr>
                <w:sz w:val="22"/>
                <w:szCs w:val="22"/>
              </w:rPr>
              <w:t xml:space="preserve"> </w:t>
            </w:r>
            <w:r w:rsidR="008B36D9" w:rsidRPr="00E81306">
              <w:rPr>
                <w:sz w:val="22"/>
                <w:szCs w:val="22"/>
              </w:rPr>
              <w:t>4</w:t>
            </w:r>
            <w:r w:rsidR="008638ED" w:rsidRPr="00E81306">
              <w:rPr>
                <w:rFonts w:ascii="Segoe UI Symbol" w:hAnsi="Segoe UI Symbol"/>
                <w:sz w:val="22"/>
                <w:szCs w:val="22"/>
              </w:rPr>
              <w:t>☑</w:t>
            </w:r>
          </w:p>
        </w:tc>
      </w:tr>
      <w:tr w:rsidR="008B36D9" w:rsidRPr="00E81306" w14:paraId="58F7A560" w14:textId="77777777" w:rsidTr="000954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1D3864" w14:textId="77777777" w:rsidR="008B36D9" w:rsidRPr="00E81306" w:rsidRDefault="008B36D9" w:rsidP="000954A2">
            <w:pPr>
              <w:jc w:val="both"/>
              <w:rPr>
                <w:sz w:val="22"/>
                <w:szCs w:val="22"/>
              </w:rPr>
            </w:pPr>
            <w:r w:rsidRPr="00E81306">
              <w:rPr>
                <w:sz w:val="22"/>
                <w:szCs w:val="22"/>
              </w:rPr>
              <w:t>5.3. Lyderystės ir vadovavimo efektyvumas</w:t>
            </w:r>
            <w:r w:rsidRPr="00E81306">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0939B6" w14:textId="14284142" w:rsidR="008B36D9" w:rsidRPr="00E81306" w:rsidRDefault="008B36D9" w:rsidP="000954A2">
            <w:pPr>
              <w:rPr>
                <w:sz w:val="22"/>
                <w:szCs w:val="22"/>
              </w:rPr>
            </w:pPr>
            <w:r w:rsidRPr="00E81306">
              <w:rPr>
                <w:sz w:val="22"/>
                <w:szCs w:val="22"/>
              </w:rPr>
              <w:t>1□      2□       3□       4</w:t>
            </w:r>
            <w:r w:rsidR="00E81306" w:rsidRPr="00E81306">
              <w:rPr>
                <w:rFonts w:ascii="Segoe UI Symbol" w:hAnsi="Segoe UI Symbol"/>
                <w:sz w:val="22"/>
                <w:szCs w:val="22"/>
              </w:rPr>
              <w:t>☑</w:t>
            </w:r>
          </w:p>
        </w:tc>
      </w:tr>
      <w:tr w:rsidR="008B36D9" w:rsidRPr="00E81306" w14:paraId="0507DBA2" w14:textId="77777777" w:rsidTr="000954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03ECD" w14:textId="77777777" w:rsidR="008B36D9" w:rsidRPr="00E81306" w:rsidRDefault="008B36D9" w:rsidP="000954A2">
            <w:pPr>
              <w:jc w:val="both"/>
              <w:rPr>
                <w:sz w:val="22"/>
                <w:szCs w:val="22"/>
              </w:rPr>
            </w:pPr>
            <w:r w:rsidRPr="00E81306">
              <w:rPr>
                <w:sz w:val="22"/>
                <w:szCs w:val="22"/>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5F9AA" w14:textId="7E74953C" w:rsidR="008B36D9" w:rsidRPr="00E81306" w:rsidRDefault="008B36D9" w:rsidP="000954A2">
            <w:pPr>
              <w:rPr>
                <w:sz w:val="22"/>
                <w:szCs w:val="22"/>
              </w:rPr>
            </w:pPr>
            <w:r w:rsidRPr="00E81306">
              <w:rPr>
                <w:sz w:val="22"/>
                <w:szCs w:val="22"/>
              </w:rPr>
              <w:t>1□      2□       3□       4</w:t>
            </w:r>
            <w:r w:rsidR="00E81306" w:rsidRPr="00E81306">
              <w:rPr>
                <w:rFonts w:ascii="Segoe UI Symbol" w:hAnsi="Segoe UI Symbol"/>
                <w:sz w:val="22"/>
                <w:szCs w:val="22"/>
              </w:rPr>
              <w:t>☑</w:t>
            </w:r>
          </w:p>
        </w:tc>
      </w:tr>
      <w:tr w:rsidR="008B36D9" w:rsidRPr="00E81306" w14:paraId="4BDE4217" w14:textId="77777777" w:rsidTr="000954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18668" w14:textId="77777777" w:rsidR="008B36D9" w:rsidRPr="00E81306" w:rsidRDefault="008B36D9" w:rsidP="000954A2">
            <w:pPr>
              <w:rPr>
                <w:sz w:val="22"/>
                <w:szCs w:val="22"/>
              </w:rPr>
            </w:pPr>
            <w:r w:rsidRPr="00E81306">
              <w:rPr>
                <w:sz w:val="22"/>
                <w:szCs w:val="22"/>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0E123C" w14:textId="6AFF7BCA" w:rsidR="008B36D9" w:rsidRPr="00E81306" w:rsidRDefault="008B36D9" w:rsidP="000954A2">
            <w:pPr>
              <w:rPr>
                <w:sz w:val="22"/>
                <w:szCs w:val="22"/>
              </w:rPr>
            </w:pPr>
            <w:r w:rsidRPr="00E81306">
              <w:rPr>
                <w:sz w:val="22"/>
                <w:szCs w:val="22"/>
              </w:rPr>
              <w:t>1□      2□       3□       4</w:t>
            </w:r>
            <w:r w:rsidR="00E81306" w:rsidRPr="00E81306">
              <w:rPr>
                <w:rFonts w:ascii="Segoe UI Symbol" w:hAnsi="Segoe UI Symbol"/>
                <w:sz w:val="22"/>
                <w:szCs w:val="22"/>
              </w:rPr>
              <w:t>☑</w:t>
            </w:r>
          </w:p>
        </w:tc>
      </w:tr>
    </w:tbl>
    <w:p w14:paraId="289A5256" w14:textId="77777777" w:rsidR="008B36D9" w:rsidRPr="00E81306" w:rsidRDefault="008B36D9" w:rsidP="008B36D9">
      <w:pPr>
        <w:rPr>
          <w:sz w:val="22"/>
          <w:szCs w:val="22"/>
          <w:lang w:eastAsia="lt-LT"/>
        </w:rPr>
      </w:pPr>
    </w:p>
    <w:p w14:paraId="435568E3" w14:textId="77777777" w:rsidR="008B36D9" w:rsidRPr="00E81306" w:rsidRDefault="008B36D9" w:rsidP="008B36D9">
      <w:pPr>
        <w:jc w:val="center"/>
        <w:rPr>
          <w:b/>
          <w:sz w:val="22"/>
          <w:szCs w:val="22"/>
          <w:lang w:eastAsia="lt-LT"/>
        </w:rPr>
      </w:pPr>
      <w:r w:rsidRPr="00E81306">
        <w:rPr>
          <w:b/>
          <w:sz w:val="22"/>
          <w:szCs w:val="22"/>
          <w:lang w:eastAsia="lt-LT"/>
        </w:rPr>
        <w:t>IV SKYRIUS</w:t>
      </w:r>
    </w:p>
    <w:p w14:paraId="3EA5966B" w14:textId="77777777" w:rsidR="008B36D9" w:rsidRPr="00E81306" w:rsidRDefault="008B36D9" w:rsidP="008B36D9">
      <w:pPr>
        <w:jc w:val="center"/>
        <w:rPr>
          <w:b/>
          <w:sz w:val="22"/>
          <w:szCs w:val="22"/>
          <w:lang w:eastAsia="lt-LT"/>
        </w:rPr>
      </w:pPr>
      <w:r w:rsidRPr="00E81306">
        <w:rPr>
          <w:b/>
          <w:sz w:val="22"/>
          <w:szCs w:val="22"/>
          <w:lang w:eastAsia="lt-LT"/>
        </w:rPr>
        <w:t>PASIEKTŲ REZULTATŲ VYKDANT UŽDUOTIS ĮSIVERTINIMAS IR KOMPETENCIJŲ TOBULINIMAS</w:t>
      </w:r>
    </w:p>
    <w:p w14:paraId="71886B6C" w14:textId="77777777" w:rsidR="008B36D9" w:rsidRPr="00E81306" w:rsidRDefault="008B36D9" w:rsidP="008B36D9">
      <w:pPr>
        <w:jc w:val="center"/>
        <w:rPr>
          <w:b/>
          <w:sz w:val="22"/>
          <w:szCs w:val="22"/>
          <w:lang w:eastAsia="lt-LT"/>
        </w:rPr>
      </w:pPr>
    </w:p>
    <w:p w14:paraId="198E054C" w14:textId="77777777" w:rsidR="008B36D9" w:rsidRPr="00E81306" w:rsidRDefault="008B36D9" w:rsidP="008B36D9">
      <w:pPr>
        <w:ind w:left="360" w:hanging="360"/>
        <w:rPr>
          <w:b/>
          <w:sz w:val="22"/>
          <w:szCs w:val="22"/>
          <w:lang w:eastAsia="lt-LT"/>
        </w:rPr>
      </w:pPr>
      <w:r w:rsidRPr="00E81306">
        <w:rPr>
          <w:b/>
          <w:sz w:val="22"/>
          <w:szCs w:val="22"/>
          <w:lang w:eastAsia="lt-LT"/>
        </w:rPr>
        <w:t>6.</w:t>
      </w:r>
      <w:r w:rsidRPr="00E81306">
        <w:rPr>
          <w:b/>
          <w:sz w:val="22"/>
          <w:szCs w:val="22"/>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B36D9" w:rsidRPr="00E81306" w14:paraId="537334F1" w14:textId="77777777" w:rsidTr="000954A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86E0035" w14:textId="77777777" w:rsidR="008B36D9" w:rsidRPr="00E81306" w:rsidRDefault="008B36D9" w:rsidP="000954A2">
            <w:pPr>
              <w:jc w:val="center"/>
              <w:rPr>
                <w:sz w:val="22"/>
                <w:szCs w:val="22"/>
                <w:lang w:eastAsia="lt-LT"/>
              </w:rPr>
            </w:pPr>
            <w:r w:rsidRPr="00E81306">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0AFC06" w14:textId="77777777" w:rsidR="008B36D9" w:rsidRPr="00E81306" w:rsidRDefault="008B36D9" w:rsidP="000954A2">
            <w:pPr>
              <w:jc w:val="center"/>
              <w:rPr>
                <w:sz w:val="22"/>
                <w:szCs w:val="22"/>
                <w:lang w:eastAsia="lt-LT"/>
              </w:rPr>
            </w:pPr>
            <w:r w:rsidRPr="00E81306">
              <w:rPr>
                <w:sz w:val="22"/>
                <w:szCs w:val="22"/>
                <w:lang w:eastAsia="lt-LT"/>
              </w:rPr>
              <w:t>Pažymimas atitinkamas langelis</w:t>
            </w:r>
          </w:p>
        </w:tc>
      </w:tr>
      <w:tr w:rsidR="00E81306" w:rsidRPr="00E81306" w14:paraId="7720213E" w14:textId="77777777" w:rsidTr="00716ED4">
        <w:trPr>
          <w:trHeight w:val="23"/>
        </w:trPr>
        <w:tc>
          <w:tcPr>
            <w:tcW w:w="7230" w:type="dxa"/>
            <w:tcBorders>
              <w:top w:val="single" w:sz="4" w:space="0" w:color="auto"/>
              <w:left w:val="single" w:sz="4" w:space="0" w:color="auto"/>
              <w:bottom w:val="single" w:sz="4" w:space="0" w:color="auto"/>
              <w:right w:val="single" w:sz="4" w:space="0" w:color="auto"/>
            </w:tcBorders>
            <w:vAlign w:val="center"/>
          </w:tcPr>
          <w:p w14:paraId="05C2D553" w14:textId="01E8DE83" w:rsidR="00E81306" w:rsidRPr="00E81306" w:rsidRDefault="00E81306" w:rsidP="00E81306">
            <w:pPr>
              <w:rPr>
                <w:sz w:val="22"/>
                <w:szCs w:val="22"/>
                <w:lang w:eastAsia="lt-LT"/>
              </w:rPr>
            </w:pPr>
            <w:r w:rsidRPr="00E81306">
              <w:rPr>
                <w:sz w:val="22"/>
                <w:szCs w:val="22"/>
                <w:lang w:eastAsia="lt-LT"/>
              </w:rPr>
              <w:t>6.1. Visos užduotys įvykdytos ir viršijo bent pusę vertinimo rodiklių</w:t>
            </w:r>
          </w:p>
        </w:tc>
        <w:tc>
          <w:tcPr>
            <w:tcW w:w="2268" w:type="dxa"/>
            <w:tcBorders>
              <w:top w:val="single" w:sz="4" w:space="0" w:color="auto"/>
              <w:left w:val="single" w:sz="4" w:space="0" w:color="auto"/>
              <w:bottom w:val="single" w:sz="4" w:space="0" w:color="auto"/>
              <w:right w:val="single" w:sz="4" w:space="0" w:color="auto"/>
            </w:tcBorders>
            <w:vAlign w:val="center"/>
          </w:tcPr>
          <w:p w14:paraId="1E7E877A" w14:textId="5641D7E7" w:rsidR="00E81306" w:rsidRPr="00E81306" w:rsidRDefault="00E81306" w:rsidP="00E81306">
            <w:pPr>
              <w:ind w:right="340"/>
              <w:jc w:val="right"/>
              <w:rPr>
                <w:sz w:val="22"/>
                <w:szCs w:val="22"/>
                <w:lang w:eastAsia="lt-LT"/>
              </w:rPr>
            </w:pPr>
            <w:r w:rsidRPr="00E81306">
              <w:rPr>
                <w:sz w:val="22"/>
                <w:szCs w:val="22"/>
                <w:lang w:eastAsia="lt-LT"/>
              </w:rPr>
              <w:t xml:space="preserve">Labai gerai </w:t>
            </w:r>
            <w:r w:rsidRPr="00E81306">
              <w:rPr>
                <w:rFonts w:ascii="Segoe UI Symbol" w:hAnsi="Segoe UI Symbol"/>
                <w:sz w:val="22"/>
                <w:szCs w:val="22"/>
              </w:rPr>
              <w:t>☑</w:t>
            </w:r>
            <w:r w:rsidRPr="00E81306">
              <w:rPr>
                <w:sz w:val="22"/>
                <w:szCs w:val="22"/>
                <w:lang w:eastAsia="lt-LT"/>
              </w:rPr>
              <w:t xml:space="preserve"> </w:t>
            </w:r>
          </w:p>
        </w:tc>
      </w:tr>
      <w:tr w:rsidR="00E81306" w:rsidRPr="00E81306" w14:paraId="657E3508" w14:textId="77777777" w:rsidTr="00716ED4">
        <w:trPr>
          <w:trHeight w:val="23"/>
        </w:trPr>
        <w:tc>
          <w:tcPr>
            <w:tcW w:w="7230" w:type="dxa"/>
            <w:tcBorders>
              <w:top w:val="single" w:sz="4" w:space="0" w:color="auto"/>
              <w:left w:val="single" w:sz="4" w:space="0" w:color="auto"/>
              <w:bottom w:val="single" w:sz="4" w:space="0" w:color="auto"/>
              <w:right w:val="single" w:sz="4" w:space="0" w:color="auto"/>
            </w:tcBorders>
            <w:vAlign w:val="center"/>
          </w:tcPr>
          <w:p w14:paraId="26A84422" w14:textId="4D992A56" w:rsidR="00E81306" w:rsidRPr="00E81306" w:rsidRDefault="00E81306" w:rsidP="00E81306">
            <w:pPr>
              <w:rPr>
                <w:sz w:val="22"/>
                <w:szCs w:val="22"/>
                <w:lang w:eastAsia="lt-LT"/>
              </w:rPr>
            </w:pPr>
            <w:r w:rsidRPr="00E81306">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tcPr>
          <w:p w14:paraId="204A8287" w14:textId="7A30906A" w:rsidR="00E81306" w:rsidRPr="00E81306" w:rsidRDefault="00E81306" w:rsidP="00E81306">
            <w:pPr>
              <w:ind w:right="340"/>
              <w:jc w:val="right"/>
              <w:rPr>
                <w:sz w:val="22"/>
                <w:szCs w:val="22"/>
                <w:lang w:eastAsia="lt-LT"/>
              </w:rPr>
            </w:pPr>
            <w:r w:rsidRPr="00E81306">
              <w:rPr>
                <w:sz w:val="22"/>
                <w:szCs w:val="22"/>
                <w:lang w:eastAsia="lt-LT"/>
              </w:rPr>
              <w:t xml:space="preserve">Gerai </w:t>
            </w:r>
            <w:r w:rsidRPr="00E81306">
              <w:rPr>
                <w:rFonts w:ascii="Segoe UI Symbol" w:eastAsia="MS Gothic" w:hAnsi="Segoe UI Symbol" w:cs="Segoe UI Symbol"/>
                <w:sz w:val="22"/>
                <w:szCs w:val="22"/>
                <w:lang w:eastAsia="lt-LT"/>
              </w:rPr>
              <w:t>☐</w:t>
            </w:r>
          </w:p>
        </w:tc>
      </w:tr>
      <w:tr w:rsidR="00E81306" w:rsidRPr="00E81306" w14:paraId="29B34010" w14:textId="77777777" w:rsidTr="00716ED4">
        <w:trPr>
          <w:trHeight w:val="23"/>
        </w:trPr>
        <w:tc>
          <w:tcPr>
            <w:tcW w:w="7230" w:type="dxa"/>
            <w:tcBorders>
              <w:top w:val="single" w:sz="4" w:space="0" w:color="auto"/>
              <w:left w:val="single" w:sz="4" w:space="0" w:color="auto"/>
              <w:bottom w:val="single" w:sz="4" w:space="0" w:color="auto"/>
              <w:right w:val="single" w:sz="4" w:space="0" w:color="auto"/>
            </w:tcBorders>
            <w:vAlign w:val="center"/>
          </w:tcPr>
          <w:p w14:paraId="35C55264" w14:textId="1D317500" w:rsidR="00E81306" w:rsidRPr="00E81306" w:rsidRDefault="00E81306" w:rsidP="00E81306">
            <w:pPr>
              <w:rPr>
                <w:sz w:val="22"/>
                <w:szCs w:val="22"/>
                <w:lang w:eastAsia="lt-LT"/>
              </w:rPr>
            </w:pPr>
            <w:r w:rsidRPr="00E81306">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tcPr>
          <w:p w14:paraId="6DF6A20A" w14:textId="34212AD8" w:rsidR="00E81306" w:rsidRPr="00E81306" w:rsidRDefault="00E81306" w:rsidP="00E81306">
            <w:pPr>
              <w:ind w:right="340"/>
              <w:jc w:val="right"/>
              <w:rPr>
                <w:sz w:val="22"/>
                <w:szCs w:val="22"/>
                <w:lang w:eastAsia="lt-LT"/>
              </w:rPr>
            </w:pPr>
            <w:r w:rsidRPr="00E81306">
              <w:rPr>
                <w:sz w:val="22"/>
                <w:szCs w:val="22"/>
                <w:lang w:eastAsia="lt-LT"/>
              </w:rPr>
              <w:t xml:space="preserve">Patenkinamai </w:t>
            </w:r>
            <w:r w:rsidRPr="00E81306">
              <w:rPr>
                <w:rFonts w:ascii="Segoe UI Symbol" w:eastAsia="MS Gothic" w:hAnsi="Segoe UI Symbol" w:cs="Segoe UI Symbol"/>
                <w:sz w:val="22"/>
                <w:szCs w:val="22"/>
                <w:lang w:eastAsia="lt-LT"/>
              </w:rPr>
              <w:t>☐</w:t>
            </w:r>
          </w:p>
        </w:tc>
      </w:tr>
      <w:tr w:rsidR="00E81306" w:rsidRPr="00E81306" w14:paraId="57F9D0EB" w14:textId="77777777" w:rsidTr="00716ED4">
        <w:trPr>
          <w:trHeight w:val="23"/>
        </w:trPr>
        <w:tc>
          <w:tcPr>
            <w:tcW w:w="7230" w:type="dxa"/>
            <w:tcBorders>
              <w:top w:val="single" w:sz="4" w:space="0" w:color="auto"/>
              <w:left w:val="single" w:sz="4" w:space="0" w:color="auto"/>
              <w:bottom w:val="single" w:sz="4" w:space="0" w:color="auto"/>
              <w:right w:val="single" w:sz="4" w:space="0" w:color="auto"/>
            </w:tcBorders>
            <w:vAlign w:val="center"/>
          </w:tcPr>
          <w:p w14:paraId="5CAD64FA" w14:textId="0EDF7754" w:rsidR="00E81306" w:rsidRPr="00E81306" w:rsidRDefault="00E81306" w:rsidP="00E81306">
            <w:pPr>
              <w:rPr>
                <w:sz w:val="22"/>
                <w:szCs w:val="22"/>
                <w:lang w:eastAsia="lt-LT"/>
              </w:rPr>
            </w:pPr>
            <w:r w:rsidRPr="00E81306">
              <w:rPr>
                <w:sz w:val="22"/>
                <w:szCs w:val="22"/>
                <w:lang w:eastAsia="lt-LT"/>
              </w:rPr>
              <w:t>6.4. Pusė ar daugiau užduočių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tcPr>
          <w:p w14:paraId="0307A962" w14:textId="77756F84" w:rsidR="00E81306" w:rsidRPr="00E81306" w:rsidRDefault="00E81306" w:rsidP="00E81306">
            <w:pPr>
              <w:ind w:right="340"/>
              <w:jc w:val="right"/>
              <w:rPr>
                <w:sz w:val="22"/>
                <w:szCs w:val="22"/>
                <w:lang w:eastAsia="lt-LT"/>
              </w:rPr>
            </w:pPr>
            <w:r w:rsidRPr="00E81306">
              <w:rPr>
                <w:sz w:val="22"/>
                <w:szCs w:val="22"/>
                <w:lang w:eastAsia="lt-LT"/>
              </w:rPr>
              <w:t xml:space="preserve">Nepatenkinamai </w:t>
            </w:r>
            <w:r w:rsidRPr="00E81306">
              <w:rPr>
                <w:rFonts w:ascii="Segoe UI Symbol" w:eastAsia="MS Gothic" w:hAnsi="Segoe UI Symbol" w:cs="Segoe UI Symbol"/>
                <w:sz w:val="22"/>
                <w:szCs w:val="22"/>
                <w:lang w:eastAsia="lt-LT"/>
              </w:rPr>
              <w:t>☐</w:t>
            </w:r>
          </w:p>
        </w:tc>
      </w:tr>
    </w:tbl>
    <w:p w14:paraId="25D0A9AE" w14:textId="77777777" w:rsidR="008B36D9" w:rsidRPr="00E81306" w:rsidRDefault="008B36D9" w:rsidP="008B36D9">
      <w:pPr>
        <w:jc w:val="center"/>
        <w:rPr>
          <w:sz w:val="22"/>
          <w:szCs w:val="22"/>
          <w:lang w:eastAsia="lt-LT"/>
        </w:rPr>
      </w:pPr>
    </w:p>
    <w:p w14:paraId="510A4EAD" w14:textId="77777777" w:rsidR="008B36D9" w:rsidRPr="00E81306" w:rsidRDefault="008B36D9" w:rsidP="008B36D9">
      <w:pPr>
        <w:tabs>
          <w:tab w:val="left" w:pos="284"/>
          <w:tab w:val="left" w:pos="426"/>
        </w:tabs>
        <w:jc w:val="both"/>
        <w:rPr>
          <w:b/>
          <w:sz w:val="22"/>
          <w:szCs w:val="22"/>
          <w:lang w:eastAsia="lt-LT"/>
        </w:rPr>
      </w:pPr>
      <w:r w:rsidRPr="00E81306">
        <w:rPr>
          <w:b/>
          <w:sz w:val="22"/>
          <w:szCs w:val="22"/>
          <w:lang w:eastAsia="lt-LT"/>
        </w:rPr>
        <w:t>7.</w:t>
      </w:r>
      <w:r w:rsidRPr="00E81306">
        <w:rPr>
          <w:b/>
          <w:sz w:val="22"/>
          <w:szCs w:val="22"/>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B36D9" w:rsidRPr="00E81306" w14:paraId="2BD4F501" w14:textId="77777777" w:rsidTr="000954A2">
        <w:tc>
          <w:tcPr>
            <w:tcW w:w="9526" w:type="dxa"/>
            <w:tcBorders>
              <w:top w:val="single" w:sz="4" w:space="0" w:color="auto"/>
              <w:left w:val="single" w:sz="4" w:space="0" w:color="auto"/>
              <w:bottom w:val="single" w:sz="4" w:space="0" w:color="auto"/>
              <w:right w:val="single" w:sz="4" w:space="0" w:color="auto"/>
            </w:tcBorders>
            <w:hideMark/>
          </w:tcPr>
          <w:p w14:paraId="13793438" w14:textId="080F2919" w:rsidR="008B36D9" w:rsidRPr="00E81306" w:rsidRDefault="008B36D9" w:rsidP="000954A2">
            <w:pPr>
              <w:jc w:val="both"/>
              <w:rPr>
                <w:sz w:val="22"/>
                <w:szCs w:val="22"/>
                <w:lang w:eastAsia="lt-LT"/>
              </w:rPr>
            </w:pPr>
            <w:r w:rsidRPr="00E81306">
              <w:rPr>
                <w:sz w:val="22"/>
                <w:szCs w:val="22"/>
                <w:lang w:eastAsia="lt-LT"/>
              </w:rPr>
              <w:t xml:space="preserve">7.1. Tobulinti lyderystės kompetenciją, motyvuojant pedagogus priimti tenkančius iššūkius bei asmeniniu pavyzdžiu skatinant nuolatinį mokymąsi. </w:t>
            </w:r>
          </w:p>
        </w:tc>
      </w:tr>
      <w:tr w:rsidR="008B36D9" w:rsidRPr="00E81306" w14:paraId="469EAAB5" w14:textId="77777777" w:rsidTr="000954A2">
        <w:tc>
          <w:tcPr>
            <w:tcW w:w="9526" w:type="dxa"/>
            <w:tcBorders>
              <w:top w:val="single" w:sz="4" w:space="0" w:color="auto"/>
              <w:left w:val="single" w:sz="4" w:space="0" w:color="auto"/>
              <w:bottom w:val="single" w:sz="4" w:space="0" w:color="auto"/>
              <w:right w:val="single" w:sz="4" w:space="0" w:color="auto"/>
            </w:tcBorders>
            <w:hideMark/>
          </w:tcPr>
          <w:p w14:paraId="23C7E4BB" w14:textId="00F617AA" w:rsidR="008B36D9" w:rsidRPr="00E81306" w:rsidRDefault="008B36D9" w:rsidP="000954A2">
            <w:pPr>
              <w:autoSpaceDE w:val="0"/>
              <w:autoSpaceDN w:val="0"/>
              <w:adjustRightInd w:val="0"/>
              <w:rPr>
                <w:sz w:val="22"/>
                <w:szCs w:val="22"/>
                <w:lang w:eastAsia="lt-LT"/>
              </w:rPr>
            </w:pPr>
            <w:r w:rsidRPr="00E81306">
              <w:rPr>
                <w:sz w:val="22"/>
                <w:szCs w:val="22"/>
                <w:lang w:eastAsia="lt-LT"/>
              </w:rPr>
              <w:t xml:space="preserve">7.2. </w:t>
            </w:r>
            <w:r w:rsidR="001B1E14" w:rsidRPr="00E81306">
              <w:rPr>
                <w:sz w:val="22"/>
                <w:szCs w:val="22"/>
                <w:lang w:eastAsia="lt-LT"/>
              </w:rPr>
              <w:t>Tobulinti</w:t>
            </w:r>
            <w:r w:rsidRPr="00E81306">
              <w:rPr>
                <w:sz w:val="22"/>
                <w:szCs w:val="22"/>
                <w:lang w:eastAsia="lt-LT"/>
              </w:rPr>
              <w:t xml:space="preserve"> viešo kalbėjimo kompetenciją.</w:t>
            </w:r>
          </w:p>
        </w:tc>
      </w:tr>
    </w:tbl>
    <w:p w14:paraId="5007B440" w14:textId="77777777" w:rsidR="008B36D9" w:rsidRPr="00E81306" w:rsidRDefault="008B36D9" w:rsidP="008B36D9">
      <w:pPr>
        <w:rPr>
          <w:sz w:val="22"/>
          <w:szCs w:val="22"/>
        </w:rPr>
      </w:pPr>
    </w:p>
    <w:p w14:paraId="7A5254E2" w14:textId="77777777" w:rsidR="00D31F3C" w:rsidRPr="00E81306" w:rsidRDefault="00D31F3C" w:rsidP="008B36D9">
      <w:pPr>
        <w:jc w:val="center"/>
        <w:rPr>
          <w:b/>
          <w:sz w:val="22"/>
          <w:szCs w:val="22"/>
        </w:rPr>
      </w:pPr>
    </w:p>
    <w:p w14:paraId="41FA3931" w14:textId="77777777" w:rsidR="00E80F86" w:rsidRPr="00E81306" w:rsidRDefault="00E80F86">
      <w:pPr>
        <w:rPr>
          <w:b/>
          <w:sz w:val="22"/>
          <w:szCs w:val="22"/>
        </w:rPr>
      </w:pPr>
      <w:r w:rsidRPr="00E81306">
        <w:rPr>
          <w:b/>
          <w:sz w:val="22"/>
          <w:szCs w:val="22"/>
        </w:rPr>
        <w:br w:type="page"/>
      </w:r>
    </w:p>
    <w:p w14:paraId="529AD490" w14:textId="0115F23A" w:rsidR="008B36D9" w:rsidRPr="00E81306" w:rsidRDefault="008B36D9" w:rsidP="008B36D9">
      <w:pPr>
        <w:jc w:val="center"/>
        <w:rPr>
          <w:b/>
          <w:sz w:val="22"/>
          <w:szCs w:val="22"/>
        </w:rPr>
      </w:pPr>
      <w:r w:rsidRPr="00E81306">
        <w:rPr>
          <w:b/>
          <w:sz w:val="22"/>
          <w:szCs w:val="22"/>
        </w:rPr>
        <w:t>V SKYRIUS</w:t>
      </w:r>
    </w:p>
    <w:p w14:paraId="79318CBE" w14:textId="5615D574" w:rsidR="008B36D9" w:rsidRPr="00E81306" w:rsidRDefault="008B36D9" w:rsidP="008B36D9">
      <w:pPr>
        <w:jc w:val="center"/>
        <w:rPr>
          <w:b/>
          <w:sz w:val="22"/>
          <w:szCs w:val="22"/>
        </w:rPr>
      </w:pPr>
      <w:r w:rsidRPr="00E81306">
        <w:rPr>
          <w:b/>
          <w:sz w:val="22"/>
          <w:szCs w:val="22"/>
        </w:rPr>
        <w:t>KITŲ METŲ VEIKLOS UŽDUOTYS, REZULTATAI IR RODIKLIAI</w:t>
      </w:r>
    </w:p>
    <w:p w14:paraId="5E4F7A97" w14:textId="77777777" w:rsidR="008B36D9" w:rsidRPr="00E81306" w:rsidRDefault="008B36D9" w:rsidP="001F0C73">
      <w:pPr>
        <w:overflowPunct w:val="0"/>
        <w:jc w:val="both"/>
        <w:textAlignment w:val="baseline"/>
        <w:rPr>
          <w:sz w:val="22"/>
          <w:szCs w:val="22"/>
          <w:lang w:eastAsia="lt-LT"/>
        </w:rPr>
      </w:pPr>
    </w:p>
    <w:bookmarkEnd w:id="3"/>
    <w:p w14:paraId="41ADA044" w14:textId="50C0F7DC" w:rsidR="001F0C73" w:rsidRPr="00E81306" w:rsidRDefault="008B36D9" w:rsidP="008B36D9">
      <w:pPr>
        <w:tabs>
          <w:tab w:val="left" w:pos="284"/>
        </w:tabs>
        <w:rPr>
          <w:b/>
          <w:sz w:val="22"/>
          <w:szCs w:val="22"/>
          <w:lang w:eastAsia="lt-LT"/>
        </w:rPr>
      </w:pPr>
      <w:r w:rsidRPr="00E81306">
        <w:rPr>
          <w:b/>
          <w:sz w:val="22"/>
          <w:szCs w:val="22"/>
          <w:lang w:eastAsia="lt-LT"/>
        </w:rPr>
        <w:t xml:space="preserve">8. </w:t>
      </w:r>
      <w:r w:rsidR="001F0C73" w:rsidRPr="00E81306">
        <w:rPr>
          <w:b/>
          <w:sz w:val="22"/>
          <w:szCs w:val="22"/>
          <w:lang w:eastAsia="lt-LT"/>
        </w:rPr>
        <w:t>202</w:t>
      </w:r>
      <w:r w:rsidR="00465682" w:rsidRPr="00E81306">
        <w:rPr>
          <w:b/>
          <w:sz w:val="22"/>
          <w:szCs w:val="22"/>
          <w:lang w:eastAsia="lt-LT"/>
        </w:rPr>
        <w:t>4</w:t>
      </w:r>
      <w:r w:rsidR="001F0C73" w:rsidRPr="00E81306">
        <w:rPr>
          <w:b/>
          <w:sz w:val="22"/>
          <w:szCs w:val="22"/>
          <w:lang w:eastAsia="lt-LT"/>
        </w:rPr>
        <w:t xml:space="preserve"> metų užduotys</w:t>
      </w:r>
    </w:p>
    <w:tbl>
      <w:tblPr>
        <w:tblW w:w="10354" w:type="dxa"/>
        <w:tblInd w:w="108" w:type="dxa"/>
        <w:tblCellMar>
          <w:left w:w="10" w:type="dxa"/>
          <w:right w:w="10" w:type="dxa"/>
        </w:tblCellMar>
        <w:tblLook w:val="04A0" w:firstRow="1" w:lastRow="0" w:firstColumn="1" w:lastColumn="0" w:noHBand="0" w:noVBand="1"/>
      </w:tblPr>
      <w:tblGrid>
        <w:gridCol w:w="2155"/>
        <w:gridCol w:w="3117"/>
        <w:gridCol w:w="4249"/>
        <w:gridCol w:w="833"/>
      </w:tblGrid>
      <w:tr w:rsidR="007A3A13" w:rsidRPr="00E81306" w14:paraId="5D6B3685" w14:textId="77777777" w:rsidTr="00E81306">
        <w:trPr>
          <w:gridAfter w:val="1"/>
          <w:wAfter w:w="833" w:type="dxa"/>
          <w:trHeight w:val="1"/>
        </w:trPr>
        <w:tc>
          <w:tcPr>
            <w:tcW w:w="21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4E40C1C" w14:textId="77777777" w:rsidR="006C5924" w:rsidRPr="00E81306" w:rsidRDefault="006C5924" w:rsidP="00D80908">
            <w:pPr>
              <w:jc w:val="center"/>
              <w:rPr>
                <w:sz w:val="22"/>
                <w:szCs w:val="22"/>
              </w:rPr>
            </w:pPr>
            <w:r w:rsidRPr="00E81306">
              <w:rPr>
                <w:b/>
                <w:sz w:val="22"/>
                <w:szCs w:val="22"/>
              </w:rPr>
              <w:t>Užduotys</w:t>
            </w:r>
          </w:p>
        </w:tc>
        <w:tc>
          <w:tcPr>
            <w:tcW w:w="31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BB13BF5" w14:textId="77777777" w:rsidR="006C5924" w:rsidRPr="00E81306" w:rsidRDefault="006C5924" w:rsidP="00D80908">
            <w:pPr>
              <w:jc w:val="center"/>
              <w:rPr>
                <w:sz w:val="22"/>
                <w:szCs w:val="22"/>
              </w:rPr>
            </w:pPr>
            <w:r w:rsidRPr="00E81306">
              <w:rPr>
                <w:b/>
                <w:sz w:val="22"/>
                <w:szCs w:val="22"/>
              </w:rPr>
              <w:t>Siektini rezultatai</w:t>
            </w:r>
          </w:p>
        </w:tc>
        <w:tc>
          <w:tcPr>
            <w:tcW w:w="42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955D8CF" w14:textId="77777777" w:rsidR="006C5924" w:rsidRPr="00E81306" w:rsidRDefault="006C5924" w:rsidP="00D80908">
            <w:pPr>
              <w:jc w:val="center"/>
              <w:rPr>
                <w:sz w:val="22"/>
                <w:szCs w:val="22"/>
              </w:rPr>
            </w:pPr>
            <w:r w:rsidRPr="00E81306">
              <w:rPr>
                <w:b/>
                <w:sz w:val="22"/>
                <w:szCs w:val="22"/>
              </w:rPr>
              <w:t>Rezultatų vertinimo rodikliai (kuriais vadovaujantis vertinama, ar nustatytos užduotys įvykdytos)</w:t>
            </w:r>
          </w:p>
        </w:tc>
      </w:tr>
      <w:tr w:rsidR="00DA3F10" w:rsidRPr="00E81306" w14:paraId="216F9F06" w14:textId="169463FA" w:rsidTr="00E81306">
        <w:trPr>
          <w:trHeight w:val="1"/>
        </w:trPr>
        <w:tc>
          <w:tcPr>
            <w:tcW w:w="215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A9D1BF6" w14:textId="664480F1" w:rsidR="00DA3F10" w:rsidRPr="00E81306" w:rsidRDefault="008B36D9" w:rsidP="002D6170">
            <w:pPr>
              <w:rPr>
                <w:sz w:val="22"/>
                <w:szCs w:val="22"/>
              </w:rPr>
            </w:pPr>
            <w:r w:rsidRPr="00E81306">
              <w:rPr>
                <w:sz w:val="22"/>
                <w:szCs w:val="22"/>
              </w:rPr>
              <w:t>8</w:t>
            </w:r>
            <w:r w:rsidR="00D25076" w:rsidRPr="00E81306">
              <w:rPr>
                <w:sz w:val="22"/>
                <w:szCs w:val="22"/>
              </w:rPr>
              <w:t xml:space="preserve">.1. </w:t>
            </w:r>
            <w:r w:rsidR="00DA3F10" w:rsidRPr="00E81306">
              <w:rPr>
                <w:sz w:val="22"/>
                <w:szCs w:val="22"/>
              </w:rPr>
              <w:t xml:space="preserve">Plėsti galimybes mokiniams ugdytis asmeninio gyvenimo projektavimo scenarijus </w:t>
            </w:r>
            <w:r w:rsidR="00DA3F10" w:rsidRPr="00E81306">
              <w:rPr>
                <w:i/>
                <w:sz w:val="22"/>
                <w:szCs w:val="22"/>
              </w:rPr>
              <w:t>(veiklos sritis – asmenybės ūgtis)</w:t>
            </w:r>
            <w:r w:rsidR="00DA3F10" w:rsidRPr="00E81306">
              <w:rPr>
                <w:sz w:val="22"/>
                <w:szCs w:val="22"/>
              </w:rPr>
              <w:t xml:space="preserve"> </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8466DDB" w14:textId="03538980" w:rsidR="00DA3F10" w:rsidRPr="00E81306" w:rsidRDefault="00D31F3C" w:rsidP="002D6170">
            <w:pPr>
              <w:spacing w:line="254" w:lineRule="auto"/>
              <w:rPr>
                <w:sz w:val="22"/>
                <w:szCs w:val="22"/>
              </w:rPr>
            </w:pPr>
            <w:r w:rsidRPr="00E81306">
              <w:rPr>
                <w:sz w:val="22"/>
                <w:szCs w:val="22"/>
              </w:rPr>
              <w:t>8</w:t>
            </w:r>
            <w:r w:rsidR="00661DC4" w:rsidRPr="00E81306">
              <w:rPr>
                <w:sz w:val="22"/>
                <w:szCs w:val="22"/>
              </w:rPr>
              <w:t>.1.</w:t>
            </w:r>
            <w:r w:rsidR="004112C2" w:rsidRPr="00E81306">
              <w:rPr>
                <w:sz w:val="22"/>
                <w:szCs w:val="22"/>
              </w:rPr>
              <w:t>1.</w:t>
            </w:r>
            <w:r w:rsidR="00661DC4" w:rsidRPr="00E81306">
              <w:rPr>
                <w:sz w:val="22"/>
                <w:szCs w:val="22"/>
              </w:rPr>
              <w:t xml:space="preserve"> </w:t>
            </w:r>
            <w:r w:rsidR="00DA3F10" w:rsidRPr="00E81306">
              <w:rPr>
                <w:sz w:val="22"/>
                <w:szCs w:val="22"/>
              </w:rPr>
              <w:t>I-IV gimnazijos klasių mokinių pasiekim</w:t>
            </w:r>
            <w:r w:rsidR="00DA06B4" w:rsidRPr="00E81306">
              <w:rPr>
                <w:sz w:val="22"/>
                <w:szCs w:val="22"/>
              </w:rPr>
              <w:t>ai</w:t>
            </w:r>
            <w:r w:rsidR="00A20D65" w:rsidRPr="00E81306">
              <w:rPr>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F4EFE3A" w14:textId="4A982303" w:rsidR="00DA3F10" w:rsidRPr="00E81306" w:rsidRDefault="00D31F3C" w:rsidP="00CD58AF">
            <w:pPr>
              <w:jc w:val="both"/>
              <w:rPr>
                <w:sz w:val="22"/>
                <w:szCs w:val="22"/>
              </w:rPr>
            </w:pPr>
            <w:r w:rsidRPr="00E81306">
              <w:rPr>
                <w:sz w:val="22"/>
                <w:szCs w:val="22"/>
                <w:shd w:val="clear" w:color="auto" w:fill="FFFFFF"/>
                <w:lang w:eastAsia="lt-LT"/>
              </w:rPr>
              <w:t>8</w:t>
            </w:r>
            <w:r w:rsidR="00661DC4" w:rsidRPr="00E81306">
              <w:rPr>
                <w:sz w:val="22"/>
                <w:szCs w:val="22"/>
                <w:shd w:val="clear" w:color="auto" w:fill="FFFFFF"/>
                <w:lang w:eastAsia="lt-LT"/>
              </w:rPr>
              <w:t>.1.1.</w:t>
            </w:r>
            <w:r w:rsidR="004112C2" w:rsidRPr="00E81306">
              <w:rPr>
                <w:sz w:val="22"/>
                <w:szCs w:val="22"/>
                <w:shd w:val="clear" w:color="auto" w:fill="FFFFFF"/>
                <w:lang w:eastAsia="lt-LT"/>
              </w:rPr>
              <w:t>1.</w:t>
            </w:r>
            <w:r w:rsidR="00661DC4" w:rsidRPr="00E81306">
              <w:rPr>
                <w:sz w:val="22"/>
                <w:szCs w:val="22"/>
                <w:shd w:val="clear" w:color="auto" w:fill="FFFFFF"/>
                <w:lang w:eastAsia="lt-LT"/>
              </w:rPr>
              <w:t xml:space="preserve"> </w:t>
            </w:r>
            <w:r w:rsidR="00DA06B4" w:rsidRPr="00E81306">
              <w:rPr>
                <w:sz w:val="22"/>
                <w:szCs w:val="22"/>
              </w:rPr>
              <w:t>Ne mažiau kaip 85 proc. II klasių mokinių pasiekia lietuvių kalbos ir literatūros PUPP pagrindinį ir aukštesnį pasiekimų lygį</w:t>
            </w:r>
            <w:r w:rsidR="00CD58AF" w:rsidRPr="00E81306">
              <w:rPr>
                <w:sz w:val="22"/>
                <w:szCs w:val="22"/>
              </w:rPr>
              <w:t xml:space="preserve"> (nuo 6 iki 10 balų). </w:t>
            </w:r>
          </w:p>
          <w:p w14:paraId="5BC01FA3" w14:textId="09624E24" w:rsidR="00DA06B4" w:rsidRPr="00E81306" w:rsidRDefault="00D31F3C" w:rsidP="0041032F">
            <w:pPr>
              <w:jc w:val="both"/>
              <w:rPr>
                <w:sz w:val="22"/>
                <w:szCs w:val="22"/>
              </w:rPr>
            </w:pPr>
            <w:r w:rsidRPr="00E81306">
              <w:rPr>
                <w:sz w:val="22"/>
                <w:szCs w:val="22"/>
                <w:shd w:val="clear" w:color="auto" w:fill="FFFFFF"/>
                <w:lang w:eastAsia="lt-LT"/>
              </w:rPr>
              <w:t>8</w:t>
            </w:r>
            <w:r w:rsidR="00661DC4" w:rsidRPr="00E81306">
              <w:rPr>
                <w:sz w:val="22"/>
                <w:szCs w:val="22"/>
                <w:shd w:val="clear" w:color="auto" w:fill="FFFFFF"/>
                <w:lang w:eastAsia="lt-LT"/>
              </w:rPr>
              <w:t>.1.</w:t>
            </w:r>
            <w:r w:rsidR="004112C2" w:rsidRPr="00E81306">
              <w:rPr>
                <w:sz w:val="22"/>
                <w:szCs w:val="22"/>
                <w:shd w:val="clear" w:color="auto" w:fill="FFFFFF"/>
                <w:lang w:eastAsia="lt-LT"/>
              </w:rPr>
              <w:t>1.</w:t>
            </w:r>
            <w:r w:rsidR="00661DC4" w:rsidRPr="00E81306">
              <w:rPr>
                <w:sz w:val="22"/>
                <w:szCs w:val="22"/>
                <w:shd w:val="clear" w:color="auto" w:fill="FFFFFF"/>
                <w:lang w:eastAsia="lt-LT"/>
              </w:rPr>
              <w:t xml:space="preserve">2. </w:t>
            </w:r>
            <w:r w:rsidR="00DA06B4" w:rsidRPr="00E81306">
              <w:rPr>
                <w:sz w:val="22"/>
                <w:szCs w:val="22"/>
              </w:rPr>
              <w:t xml:space="preserve">Ne mažiau kaip </w:t>
            </w:r>
            <w:r w:rsidR="00CD58AF" w:rsidRPr="00E81306">
              <w:rPr>
                <w:sz w:val="22"/>
                <w:szCs w:val="22"/>
              </w:rPr>
              <w:t>6</w:t>
            </w:r>
            <w:r w:rsidR="00DA06B4" w:rsidRPr="00E81306">
              <w:rPr>
                <w:sz w:val="22"/>
                <w:szCs w:val="22"/>
              </w:rPr>
              <w:t>5 proc. II klasių mokinių pasiekia matematikos PUPP pagrindinį ir aukštesnį pasiekimų lygį</w:t>
            </w:r>
            <w:r w:rsidR="0041032F" w:rsidRPr="00E81306">
              <w:rPr>
                <w:sz w:val="22"/>
                <w:szCs w:val="22"/>
              </w:rPr>
              <w:t xml:space="preserve"> (nuo 6 iki 10 balų). </w:t>
            </w:r>
          </w:p>
          <w:p w14:paraId="3DF321D7" w14:textId="08F32461" w:rsidR="00DA3F10" w:rsidRPr="00E81306" w:rsidRDefault="00D31F3C" w:rsidP="002D6170">
            <w:pPr>
              <w:spacing w:line="254" w:lineRule="auto"/>
              <w:jc w:val="both"/>
              <w:rPr>
                <w:sz w:val="22"/>
                <w:szCs w:val="22"/>
                <w:shd w:val="clear" w:color="auto" w:fill="FFFFFF"/>
                <w:lang w:eastAsia="lt-LT"/>
              </w:rPr>
            </w:pPr>
            <w:r w:rsidRPr="00E81306">
              <w:rPr>
                <w:sz w:val="22"/>
                <w:szCs w:val="22"/>
                <w:shd w:val="clear" w:color="auto" w:fill="FFFFFF"/>
                <w:lang w:eastAsia="lt-LT"/>
              </w:rPr>
              <w:t>8</w:t>
            </w:r>
            <w:r w:rsidR="00661DC4" w:rsidRPr="00E81306">
              <w:rPr>
                <w:sz w:val="22"/>
                <w:szCs w:val="22"/>
                <w:shd w:val="clear" w:color="auto" w:fill="FFFFFF"/>
                <w:lang w:eastAsia="lt-LT"/>
              </w:rPr>
              <w:t>.1.</w:t>
            </w:r>
            <w:r w:rsidR="004112C2" w:rsidRPr="00E81306">
              <w:rPr>
                <w:sz w:val="22"/>
                <w:szCs w:val="22"/>
                <w:shd w:val="clear" w:color="auto" w:fill="FFFFFF"/>
                <w:lang w:eastAsia="lt-LT"/>
              </w:rPr>
              <w:t>1.</w:t>
            </w:r>
            <w:r w:rsidR="00661DC4" w:rsidRPr="00E81306">
              <w:rPr>
                <w:sz w:val="22"/>
                <w:szCs w:val="22"/>
                <w:shd w:val="clear" w:color="auto" w:fill="FFFFFF"/>
                <w:lang w:eastAsia="lt-LT"/>
              </w:rPr>
              <w:t xml:space="preserve">3. </w:t>
            </w:r>
            <w:r w:rsidR="0041032F" w:rsidRPr="00E81306">
              <w:rPr>
                <w:sz w:val="22"/>
                <w:szCs w:val="22"/>
                <w:shd w:val="clear" w:color="auto" w:fill="FFFFFF"/>
                <w:lang w:eastAsia="lt-LT"/>
              </w:rPr>
              <w:t>ne mažiau kaip 9</w:t>
            </w:r>
            <w:r w:rsidR="00541929" w:rsidRPr="00E81306">
              <w:rPr>
                <w:sz w:val="22"/>
                <w:szCs w:val="22"/>
                <w:shd w:val="clear" w:color="auto" w:fill="FFFFFF"/>
                <w:lang w:eastAsia="lt-LT"/>
              </w:rPr>
              <w:t>7</w:t>
            </w:r>
            <w:r w:rsidR="0041032F" w:rsidRPr="00E81306">
              <w:rPr>
                <w:sz w:val="22"/>
                <w:szCs w:val="22"/>
                <w:shd w:val="clear" w:color="auto" w:fill="FFFFFF"/>
                <w:lang w:eastAsia="lt-LT"/>
              </w:rPr>
              <w:t xml:space="preserve"> proc. </w:t>
            </w:r>
            <w:r w:rsidR="0041032F" w:rsidRPr="00E81306">
              <w:rPr>
                <w:sz w:val="22"/>
                <w:szCs w:val="22"/>
              </w:rPr>
              <w:t>II gimnazijos klasių mokinių įg</w:t>
            </w:r>
            <w:r w:rsidR="00C774CF" w:rsidRPr="00E81306">
              <w:rPr>
                <w:sz w:val="22"/>
                <w:szCs w:val="22"/>
              </w:rPr>
              <w:t>yja</w:t>
            </w:r>
            <w:r w:rsidR="0041032F" w:rsidRPr="00E81306">
              <w:rPr>
                <w:sz w:val="22"/>
                <w:szCs w:val="22"/>
              </w:rPr>
              <w:t xml:space="preserve"> pagrindinį išsilavinimą.</w:t>
            </w:r>
          </w:p>
          <w:p w14:paraId="7B35A62C" w14:textId="3548099B" w:rsidR="0041032F" w:rsidRPr="00E81306" w:rsidRDefault="00D31F3C" w:rsidP="0041032F">
            <w:pPr>
              <w:spacing w:line="254" w:lineRule="auto"/>
              <w:jc w:val="both"/>
              <w:rPr>
                <w:sz w:val="22"/>
                <w:szCs w:val="22"/>
                <w:shd w:val="clear" w:color="auto" w:fill="FFFFFF"/>
                <w:lang w:eastAsia="lt-LT"/>
              </w:rPr>
            </w:pPr>
            <w:r w:rsidRPr="00E81306">
              <w:rPr>
                <w:sz w:val="22"/>
                <w:szCs w:val="22"/>
              </w:rPr>
              <w:t>8</w:t>
            </w:r>
            <w:r w:rsidR="002424C8" w:rsidRPr="00E81306">
              <w:rPr>
                <w:sz w:val="22"/>
                <w:szCs w:val="22"/>
              </w:rPr>
              <w:t xml:space="preserve">.1.1.4. </w:t>
            </w:r>
            <w:r w:rsidR="0041032F" w:rsidRPr="00E81306">
              <w:rPr>
                <w:sz w:val="22"/>
                <w:szCs w:val="22"/>
                <w:shd w:val="clear" w:color="auto" w:fill="FFFFFF"/>
                <w:lang w:eastAsia="lt-LT"/>
              </w:rPr>
              <w:t>ne mažiau kaip 9</w:t>
            </w:r>
            <w:r w:rsidR="00541929" w:rsidRPr="00E81306">
              <w:rPr>
                <w:sz w:val="22"/>
                <w:szCs w:val="22"/>
                <w:shd w:val="clear" w:color="auto" w:fill="FFFFFF"/>
                <w:lang w:eastAsia="lt-LT"/>
              </w:rPr>
              <w:t>7</w:t>
            </w:r>
            <w:r w:rsidR="0041032F" w:rsidRPr="00E81306">
              <w:rPr>
                <w:sz w:val="22"/>
                <w:szCs w:val="22"/>
                <w:shd w:val="clear" w:color="auto" w:fill="FFFFFF"/>
                <w:lang w:eastAsia="lt-LT"/>
              </w:rPr>
              <w:t xml:space="preserve"> proc. </w:t>
            </w:r>
            <w:r w:rsidR="0041032F" w:rsidRPr="00E81306">
              <w:rPr>
                <w:sz w:val="22"/>
                <w:szCs w:val="22"/>
              </w:rPr>
              <w:t>IV gimnazijos klasių mokinių įg</w:t>
            </w:r>
            <w:r w:rsidR="00C774CF" w:rsidRPr="00E81306">
              <w:rPr>
                <w:sz w:val="22"/>
                <w:szCs w:val="22"/>
              </w:rPr>
              <w:t>yja</w:t>
            </w:r>
            <w:r w:rsidR="0041032F" w:rsidRPr="00E81306">
              <w:rPr>
                <w:sz w:val="22"/>
                <w:szCs w:val="22"/>
              </w:rPr>
              <w:t xml:space="preserve"> vidurinį išsilavinimą.</w:t>
            </w:r>
          </w:p>
          <w:p w14:paraId="60F13AF4" w14:textId="73328278" w:rsidR="0027389F" w:rsidRPr="00E81306" w:rsidRDefault="00D31F3C" w:rsidP="0041032F">
            <w:pPr>
              <w:jc w:val="both"/>
              <w:rPr>
                <w:sz w:val="22"/>
                <w:szCs w:val="22"/>
                <w:shd w:val="clear" w:color="auto" w:fill="FFFFFF"/>
                <w:lang w:eastAsia="lt-LT"/>
              </w:rPr>
            </w:pPr>
            <w:r w:rsidRPr="00E81306">
              <w:rPr>
                <w:sz w:val="22"/>
                <w:szCs w:val="22"/>
              </w:rPr>
              <w:t>8</w:t>
            </w:r>
            <w:r w:rsidR="002424C8" w:rsidRPr="00E81306">
              <w:rPr>
                <w:sz w:val="22"/>
                <w:szCs w:val="22"/>
              </w:rPr>
              <w:t xml:space="preserve">.1.1.5. Ne mažiau kaip </w:t>
            </w:r>
            <w:r w:rsidR="0027389F" w:rsidRPr="00E81306">
              <w:rPr>
                <w:sz w:val="22"/>
                <w:szCs w:val="22"/>
              </w:rPr>
              <w:t>90</w:t>
            </w:r>
            <w:r w:rsidR="002424C8" w:rsidRPr="00E81306">
              <w:rPr>
                <w:sz w:val="22"/>
                <w:szCs w:val="22"/>
              </w:rPr>
              <w:t xml:space="preserve"> proc. IV klasių mokinių renkasi ir išlaiko daugiau kaip 3 valstybinius brandos egzaminus. </w:t>
            </w:r>
            <w:r w:rsidR="002424C8" w:rsidRPr="00E81306">
              <w:rPr>
                <w:sz w:val="22"/>
                <w:szCs w:val="22"/>
                <w:shd w:val="clear" w:color="auto" w:fill="FFFFFF"/>
                <w:lang w:eastAsia="lt-LT"/>
              </w:rPr>
              <w:t xml:space="preserve"> </w:t>
            </w:r>
          </w:p>
        </w:tc>
        <w:tc>
          <w:tcPr>
            <w:tcW w:w="833" w:type="dxa"/>
            <w:tcBorders>
              <w:left w:val="single" w:sz="4" w:space="0" w:color="auto"/>
            </w:tcBorders>
            <w:vAlign w:val="center"/>
          </w:tcPr>
          <w:p w14:paraId="55CC245E" w14:textId="6129B361" w:rsidR="00DA3F10" w:rsidRPr="00E81306" w:rsidRDefault="00DA3F10" w:rsidP="002D6170">
            <w:pPr>
              <w:rPr>
                <w:sz w:val="22"/>
                <w:szCs w:val="22"/>
              </w:rPr>
            </w:pPr>
          </w:p>
        </w:tc>
      </w:tr>
      <w:tr w:rsidR="00DA3F10" w:rsidRPr="00E81306" w14:paraId="41618D6A" w14:textId="77777777" w:rsidTr="00E81306">
        <w:trPr>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3D5CA76" w14:textId="77777777" w:rsidR="00DA3F10" w:rsidRPr="00E81306" w:rsidRDefault="00DA3F10" w:rsidP="002D6170">
            <w:pPr>
              <w:rPr>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BC4F233" w14:textId="6447D6DE" w:rsidR="00DA3F10" w:rsidRPr="00E81306" w:rsidRDefault="00D31F3C" w:rsidP="002D6170">
            <w:pPr>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2. </w:t>
            </w:r>
            <w:r w:rsidR="00DA3F10" w:rsidRPr="00E81306">
              <w:rPr>
                <w:sz w:val="22"/>
                <w:szCs w:val="22"/>
              </w:rPr>
              <w:t xml:space="preserve">I–IV gimnazijos klasių mokinių, turinčių aukštą mokymosi potencialą, pažangos </w:t>
            </w:r>
            <w:r w:rsidR="00DA06B4" w:rsidRPr="00E81306">
              <w:rPr>
                <w:sz w:val="22"/>
                <w:szCs w:val="22"/>
              </w:rPr>
              <w:t>skatinimas</w:t>
            </w:r>
            <w:r w:rsidR="00DA3F10" w:rsidRPr="00E81306">
              <w:rPr>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5B6CC2A" w14:textId="1FCF5B99" w:rsidR="00DE3183" w:rsidRPr="00E81306" w:rsidRDefault="00D31F3C" w:rsidP="00DE3183">
            <w:pPr>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2.1. </w:t>
            </w:r>
            <w:r w:rsidR="0027389F" w:rsidRPr="00E81306">
              <w:rPr>
                <w:sz w:val="22"/>
                <w:szCs w:val="22"/>
              </w:rPr>
              <w:t>Diegia</w:t>
            </w:r>
            <w:r w:rsidR="00DE3183" w:rsidRPr="00E81306">
              <w:rPr>
                <w:sz w:val="22"/>
                <w:szCs w:val="22"/>
              </w:rPr>
              <w:t>nt</w:t>
            </w:r>
            <w:r w:rsidR="00541929" w:rsidRPr="00E81306">
              <w:rPr>
                <w:sz w:val="22"/>
                <w:szCs w:val="22"/>
              </w:rPr>
              <w:t xml:space="preserve"> </w:t>
            </w:r>
            <w:r w:rsidR="00DE3183" w:rsidRPr="00E81306">
              <w:rPr>
                <w:sz w:val="22"/>
                <w:szCs w:val="22"/>
              </w:rPr>
              <w:t>bei</w:t>
            </w:r>
            <w:r w:rsidR="00541929" w:rsidRPr="00E81306">
              <w:rPr>
                <w:sz w:val="22"/>
                <w:szCs w:val="22"/>
              </w:rPr>
              <w:t xml:space="preserve"> nuosekliai įgyvendina</w:t>
            </w:r>
            <w:r w:rsidR="00DE3183" w:rsidRPr="00E81306">
              <w:rPr>
                <w:sz w:val="22"/>
                <w:szCs w:val="22"/>
              </w:rPr>
              <w:t xml:space="preserve">nt </w:t>
            </w:r>
            <w:r w:rsidR="00541929" w:rsidRPr="00E81306">
              <w:rPr>
                <w:sz w:val="22"/>
                <w:szCs w:val="22"/>
              </w:rPr>
              <w:t xml:space="preserve">gabių mokinių </w:t>
            </w:r>
            <w:r w:rsidR="00DE3183" w:rsidRPr="00E81306">
              <w:rPr>
                <w:sz w:val="22"/>
                <w:szCs w:val="22"/>
              </w:rPr>
              <w:t xml:space="preserve">skatinimo ir </w:t>
            </w:r>
            <w:r w:rsidR="00541929" w:rsidRPr="00E81306">
              <w:rPr>
                <w:sz w:val="22"/>
                <w:szCs w:val="22"/>
              </w:rPr>
              <w:t xml:space="preserve">ugdymo </w:t>
            </w:r>
            <w:r w:rsidR="0027389F" w:rsidRPr="00E81306">
              <w:rPr>
                <w:sz w:val="22"/>
                <w:szCs w:val="22"/>
              </w:rPr>
              <w:t>sistem</w:t>
            </w:r>
            <w:r w:rsidR="00DE3183" w:rsidRPr="00E81306">
              <w:rPr>
                <w:sz w:val="22"/>
                <w:szCs w:val="22"/>
              </w:rPr>
              <w:t>ą bus</w:t>
            </w:r>
            <w:r w:rsidR="006B40EC" w:rsidRPr="00E81306">
              <w:rPr>
                <w:sz w:val="22"/>
                <w:szCs w:val="22"/>
              </w:rPr>
              <w:t xml:space="preserve"> organizuota</w:t>
            </w:r>
            <w:r w:rsidR="00DE3183" w:rsidRPr="00E81306">
              <w:rPr>
                <w:sz w:val="22"/>
                <w:szCs w:val="22"/>
              </w:rPr>
              <w:t>: papildomi bent vieno dalyko ilgalaikiai mokymai</w:t>
            </w:r>
            <w:r w:rsidR="006B40EC" w:rsidRPr="00E81306">
              <w:rPr>
                <w:sz w:val="22"/>
                <w:szCs w:val="22"/>
              </w:rPr>
              <w:t xml:space="preserve"> gabiems mokiniams; </w:t>
            </w:r>
            <w:r w:rsidR="00DE3183" w:rsidRPr="00E81306">
              <w:rPr>
                <w:sz w:val="22"/>
                <w:szCs w:val="22"/>
              </w:rPr>
              <w:t xml:space="preserve"> bent 10 mokinių nukreipta mokytis NMA ar kitose papildomo ugdymo programose</w:t>
            </w:r>
            <w:r w:rsidR="006B40EC" w:rsidRPr="00E81306">
              <w:rPr>
                <w:sz w:val="22"/>
                <w:szCs w:val="22"/>
              </w:rPr>
              <w:t xml:space="preserve">, apmokant už jų mokymąsi iš gimnazijos jaunimo skatinimo ir rėmimo fondo; aukštą mokymosi potencialą turinčių mokinių konsultavimui skirta ne mažiau kaip 20 val. per savaitę. </w:t>
            </w:r>
          </w:p>
          <w:p w14:paraId="0FCCF464" w14:textId="64BF6B75" w:rsidR="00B62596" w:rsidRPr="00E81306" w:rsidRDefault="00D31F3C" w:rsidP="002D6170">
            <w:pPr>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2.2. </w:t>
            </w:r>
            <w:r w:rsidR="00DA3F10" w:rsidRPr="00E81306">
              <w:rPr>
                <w:sz w:val="22"/>
                <w:szCs w:val="22"/>
              </w:rPr>
              <w:t xml:space="preserve">Miesto dalykinėse olimpiadose laimėta </w:t>
            </w:r>
            <w:r w:rsidR="008137D1" w:rsidRPr="00E81306">
              <w:rPr>
                <w:sz w:val="22"/>
                <w:szCs w:val="22"/>
              </w:rPr>
              <w:t xml:space="preserve">ne mažiau kaip </w:t>
            </w:r>
            <w:r w:rsidR="00DA3F10" w:rsidRPr="00E81306">
              <w:rPr>
                <w:sz w:val="22"/>
                <w:szCs w:val="22"/>
              </w:rPr>
              <w:t>50 prizinių viet</w:t>
            </w:r>
            <w:r w:rsidR="008137D1" w:rsidRPr="00E81306">
              <w:rPr>
                <w:sz w:val="22"/>
                <w:szCs w:val="22"/>
              </w:rPr>
              <w:t xml:space="preserve">ų. </w:t>
            </w:r>
          </w:p>
          <w:p w14:paraId="1FEF81FB" w14:textId="1A41C799" w:rsidR="00DA3F10" w:rsidRPr="00E81306" w:rsidRDefault="00B62596" w:rsidP="002D6170">
            <w:pPr>
              <w:rPr>
                <w:sz w:val="22"/>
                <w:szCs w:val="22"/>
              </w:rPr>
            </w:pPr>
            <w:r w:rsidRPr="00E81306">
              <w:rPr>
                <w:sz w:val="22"/>
                <w:szCs w:val="22"/>
              </w:rPr>
              <w:t xml:space="preserve">8.1.2.3. </w:t>
            </w:r>
            <w:r w:rsidR="008137D1" w:rsidRPr="00E81306">
              <w:rPr>
                <w:sz w:val="22"/>
                <w:szCs w:val="22"/>
              </w:rPr>
              <w:t xml:space="preserve">Ne mažiau kaip </w:t>
            </w:r>
            <w:r w:rsidR="000107D7" w:rsidRPr="00E81306">
              <w:rPr>
                <w:sz w:val="22"/>
                <w:szCs w:val="22"/>
              </w:rPr>
              <w:t>30</w:t>
            </w:r>
            <w:r w:rsidR="00DA3F10" w:rsidRPr="00E81306">
              <w:rPr>
                <w:sz w:val="22"/>
                <w:szCs w:val="22"/>
              </w:rPr>
              <w:t xml:space="preserve"> gimnazijos mokinių dalyvauja šalies ir tarptautinėse olimpiadose bei konkursuos</w:t>
            </w:r>
            <w:r w:rsidR="008137D1" w:rsidRPr="00E81306">
              <w:rPr>
                <w:sz w:val="22"/>
                <w:szCs w:val="22"/>
              </w:rPr>
              <w:t xml:space="preserve">e. </w:t>
            </w:r>
          </w:p>
          <w:p w14:paraId="75ED41B7" w14:textId="77777777" w:rsidR="00DA3F10" w:rsidRPr="00E81306" w:rsidRDefault="00D31F3C" w:rsidP="002D6170">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2.</w:t>
            </w:r>
            <w:r w:rsidR="00B62596" w:rsidRPr="00E81306">
              <w:rPr>
                <w:sz w:val="22"/>
                <w:szCs w:val="22"/>
              </w:rPr>
              <w:t>4</w:t>
            </w:r>
            <w:r w:rsidR="00661DC4" w:rsidRPr="00E81306">
              <w:rPr>
                <w:sz w:val="22"/>
                <w:szCs w:val="22"/>
              </w:rPr>
              <w:t xml:space="preserve">. </w:t>
            </w:r>
            <w:r w:rsidR="00DA3F10" w:rsidRPr="00E81306">
              <w:rPr>
                <w:sz w:val="22"/>
                <w:szCs w:val="22"/>
              </w:rPr>
              <w:t>Parengta ne mažiau kaip 20 I-IV klasių mokinių gimnazinių darbų, kurie pristatyti darbų pristatymo konferencijoje mokiniams</w:t>
            </w:r>
            <w:r w:rsidR="00661DC4" w:rsidRPr="00E81306">
              <w:rPr>
                <w:sz w:val="22"/>
                <w:szCs w:val="22"/>
              </w:rPr>
              <w:t>.</w:t>
            </w:r>
          </w:p>
          <w:p w14:paraId="3D8C667E" w14:textId="35B04373" w:rsidR="00A40294" w:rsidRPr="00E81306" w:rsidRDefault="00A40294" w:rsidP="00B62596">
            <w:pPr>
              <w:rPr>
                <w:sz w:val="22"/>
                <w:szCs w:val="22"/>
              </w:rPr>
            </w:pPr>
            <w:r w:rsidRPr="00E81306">
              <w:rPr>
                <w:sz w:val="22"/>
                <w:szCs w:val="22"/>
              </w:rPr>
              <w:t>8.1.2.</w:t>
            </w:r>
            <w:r w:rsidR="006B40EC" w:rsidRPr="00E81306">
              <w:rPr>
                <w:sz w:val="22"/>
                <w:szCs w:val="22"/>
              </w:rPr>
              <w:t>5</w:t>
            </w:r>
            <w:r w:rsidRPr="00E81306">
              <w:rPr>
                <w:sz w:val="22"/>
                <w:szCs w:val="22"/>
              </w:rPr>
              <w:t>. Gimnazijoje mokoma ne mažiau kaip 3 ES kalb</w:t>
            </w:r>
            <w:r w:rsidR="00C774CF" w:rsidRPr="00E81306">
              <w:rPr>
                <w:sz w:val="22"/>
                <w:szCs w:val="22"/>
              </w:rPr>
              <w:t>ų</w:t>
            </w:r>
            <w:r w:rsidRPr="00E81306">
              <w:rPr>
                <w:sz w:val="22"/>
                <w:szCs w:val="22"/>
              </w:rPr>
              <w:t xml:space="preserve">. </w:t>
            </w:r>
          </w:p>
        </w:tc>
        <w:tc>
          <w:tcPr>
            <w:tcW w:w="833" w:type="dxa"/>
            <w:tcBorders>
              <w:left w:val="single" w:sz="4" w:space="0" w:color="auto"/>
            </w:tcBorders>
            <w:vAlign w:val="center"/>
          </w:tcPr>
          <w:p w14:paraId="4E44D30E" w14:textId="77777777" w:rsidR="00DA3F10" w:rsidRPr="00E81306" w:rsidRDefault="00DA3F10" w:rsidP="002D6170">
            <w:pPr>
              <w:rPr>
                <w:sz w:val="22"/>
                <w:szCs w:val="22"/>
              </w:rPr>
            </w:pPr>
          </w:p>
        </w:tc>
      </w:tr>
      <w:tr w:rsidR="00DA3F10" w:rsidRPr="00E81306" w14:paraId="2321DC0B" w14:textId="77777777" w:rsidTr="00E81306">
        <w:trPr>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67AE05E" w14:textId="77777777" w:rsidR="00DA3F10" w:rsidRPr="00E81306" w:rsidRDefault="00DA3F10" w:rsidP="002F0068">
            <w:pPr>
              <w:rPr>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2FE4D37" w14:textId="2DE5A444" w:rsidR="00DA3F10" w:rsidRPr="00E81306" w:rsidRDefault="00D31F3C" w:rsidP="002F0068">
            <w:pPr>
              <w:spacing w:line="254" w:lineRule="auto"/>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3. </w:t>
            </w:r>
            <w:r w:rsidR="00DA3F10" w:rsidRPr="00E81306">
              <w:rPr>
                <w:sz w:val="22"/>
                <w:szCs w:val="22"/>
              </w:rPr>
              <w:t>Efektyvus ir veiksmingas karjeros planavimas</w:t>
            </w:r>
            <w:r w:rsidR="00A20D65" w:rsidRPr="00E81306">
              <w:rPr>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41ECE8C" w14:textId="2BE334CD" w:rsidR="00DA3F10" w:rsidRPr="00E81306" w:rsidRDefault="00D31F3C" w:rsidP="002F0068">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3.1. </w:t>
            </w:r>
            <w:r w:rsidR="00DA3F10" w:rsidRPr="00E81306">
              <w:rPr>
                <w:sz w:val="22"/>
                <w:szCs w:val="22"/>
              </w:rPr>
              <w:t xml:space="preserve">100 proc. mokinių </w:t>
            </w:r>
            <w:r w:rsidR="00C774CF" w:rsidRPr="00E81306">
              <w:rPr>
                <w:sz w:val="22"/>
                <w:szCs w:val="22"/>
              </w:rPr>
              <w:t>pasirengia</w:t>
            </w:r>
            <w:r w:rsidR="00DA3F10" w:rsidRPr="00E81306">
              <w:rPr>
                <w:sz w:val="22"/>
                <w:szCs w:val="22"/>
              </w:rPr>
              <w:t xml:space="preserve"> karjeros planą.</w:t>
            </w:r>
          </w:p>
          <w:p w14:paraId="3CE6C61F" w14:textId="0891FEE1" w:rsidR="00DA3F10" w:rsidRPr="00E81306" w:rsidRDefault="00D31F3C" w:rsidP="002F0068">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3.2. </w:t>
            </w:r>
            <w:r w:rsidR="00DA3F10" w:rsidRPr="00E81306">
              <w:rPr>
                <w:sz w:val="22"/>
                <w:szCs w:val="22"/>
              </w:rPr>
              <w:t>Suorganizuota ne mažiau 15 susitikimų su aukštųjų mokyklų atstovais.</w:t>
            </w:r>
          </w:p>
          <w:p w14:paraId="7C4B775D" w14:textId="668C9F09" w:rsidR="00DA3F10" w:rsidRPr="00E81306" w:rsidRDefault="00D31F3C" w:rsidP="002F0068">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3.3. </w:t>
            </w:r>
            <w:r w:rsidR="00DA3F10" w:rsidRPr="00E81306">
              <w:rPr>
                <w:sz w:val="22"/>
                <w:szCs w:val="22"/>
              </w:rPr>
              <w:t xml:space="preserve">Suorganizuotos bent 2 mokinių edukacinės išvykos į aukštąsias mokyklas ir/ar studijų muges. </w:t>
            </w:r>
          </w:p>
          <w:p w14:paraId="74022A81" w14:textId="6E87EB79" w:rsidR="00DA3F10" w:rsidRPr="00E81306" w:rsidRDefault="00D31F3C" w:rsidP="002F0068">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3.4. </w:t>
            </w:r>
            <w:r w:rsidR="00DA3F10" w:rsidRPr="00E81306">
              <w:rPr>
                <w:sz w:val="22"/>
                <w:szCs w:val="22"/>
              </w:rPr>
              <w:t>Suorganizuoti 32 ugdymo karjerai renginiai</w:t>
            </w:r>
            <w:r w:rsidR="00C774CF" w:rsidRPr="00E81306">
              <w:rPr>
                <w:sz w:val="22"/>
                <w:szCs w:val="22"/>
              </w:rPr>
              <w:t>.</w:t>
            </w:r>
          </w:p>
          <w:p w14:paraId="30E5135E" w14:textId="2FA2E332" w:rsidR="00B73316" w:rsidRPr="00E81306" w:rsidRDefault="00B73316" w:rsidP="002F0068">
            <w:pPr>
              <w:spacing w:line="254" w:lineRule="auto"/>
              <w:jc w:val="both"/>
              <w:rPr>
                <w:sz w:val="22"/>
                <w:szCs w:val="22"/>
              </w:rPr>
            </w:pPr>
            <w:r w:rsidRPr="00E81306">
              <w:rPr>
                <w:sz w:val="22"/>
                <w:szCs w:val="22"/>
              </w:rPr>
              <w:t>8.1.3.5. Profesiniame veiklinime miesto įstaigose ir įmonėse dalyvau</w:t>
            </w:r>
            <w:r w:rsidR="00C774CF" w:rsidRPr="00E81306">
              <w:rPr>
                <w:sz w:val="22"/>
                <w:szCs w:val="22"/>
              </w:rPr>
              <w:t>ja</w:t>
            </w:r>
            <w:r w:rsidRPr="00E81306">
              <w:rPr>
                <w:sz w:val="22"/>
                <w:szCs w:val="22"/>
              </w:rPr>
              <w:t xml:space="preserve"> ne mažiau kaip 62 mokiniai.</w:t>
            </w:r>
          </w:p>
        </w:tc>
        <w:tc>
          <w:tcPr>
            <w:tcW w:w="833" w:type="dxa"/>
            <w:tcBorders>
              <w:left w:val="single" w:sz="4" w:space="0" w:color="auto"/>
            </w:tcBorders>
            <w:vAlign w:val="center"/>
          </w:tcPr>
          <w:p w14:paraId="5F24D590" w14:textId="77777777" w:rsidR="00DA3F10" w:rsidRPr="00E81306" w:rsidRDefault="00DA3F10" w:rsidP="002F0068">
            <w:pPr>
              <w:rPr>
                <w:sz w:val="22"/>
                <w:szCs w:val="22"/>
              </w:rPr>
            </w:pPr>
          </w:p>
        </w:tc>
      </w:tr>
      <w:tr w:rsidR="00DA3F10" w:rsidRPr="00E81306" w14:paraId="55458FDB" w14:textId="77777777" w:rsidTr="00E81306">
        <w:trPr>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2EF30F4" w14:textId="77777777" w:rsidR="00DA3F10" w:rsidRPr="00E81306" w:rsidRDefault="00DA3F10" w:rsidP="002F0068">
            <w:pPr>
              <w:rPr>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D35CBA4" w14:textId="228F4280" w:rsidR="00DA3F10" w:rsidRPr="00E81306" w:rsidRDefault="00D31F3C" w:rsidP="002F0068">
            <w:pPr>
              <w:spacing w:line="254" w:lineRule="auto"/>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4. </w:t>
            </w:r>
            <w:r w:rsidR="00DA3F10" w:rsidRPr="00E81306">
              <w:rPr>
                <w:sz w:val="22"/>
                <w:szCs w:val="22"/>
              </w:rPr>
              <w:t>Mokinio bendrųjų kompetencijų plėtojimas</w:t>
            </w:r>
            <w:r w:rsidR="00A20D65" w:rsidRPr="00E81306">
              <w:rPr>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FFCE569" w14:textId="3165F5EA" w:rsidR="00DA3F10" w:rsidRPr="00E81306" w:rsidRDefault="00D31F3C" w:rsidP="002F0068">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 xml:space="preserve">4.1. </w:t>
            </w:r>
            <w:r w:rsidR="00DA3F10" w:rsidRPr="00E81306">
              <w:rPr>
                <w:sz w:val="22"/>
                <w:szCs w:val="22"/>
              </w:rPr>
              <w:t>Neformaliojo švietimo būreliuose, klubuose gimnazijoje dalyvauja 75 proc. mokinių.</w:t>
            </w:r>
          </w:p>
          <w:p w14:paraId="024E8701" w14:textId="199DF134" w:rsidR="00C774CF" w:rsidRPr="00E81306" w:rsidRDefault="00A40294" w:rsidP="002F0068">
            <w:pPr>
              <w:spacing w:line="254" w:lineRule="auto"/>
              <w:jc w:val="both"/>
              <w:rPr>
                <w:sz w:val="22"/>
                <w:szCs w:val="22"/>
              </w:rPr>
            </w:pPr>
            <w:r w:rsidRPr="00E81306">
              <w:rPr>
                <w:sz w:val="22"/>
                <w:szCs w:val="22"/>
              </w:rPr>
              <w:t>8.1.4.2. Į neformaliojo švietimo veiklas įtraukta ne mažiau kaip 10 proc. specialiųjų ugdymosi poreikių mokinių.</w:t>
            </w:r>
          </w:p>
          <w:p w14:paraId="7461CC96" w14:textId="2A5419A6" w:rsidR="00DA3F10" w:rsidRPr="00E81306" w:rsidRDefault="00C774CF" w:rsidP="002F0068">
            <w:pPr>
              <w:spacing w:line="254" w:lineRule="auto"/>
              <w:jc w:val="both"/>
              <w:rPr>
                <w:sz w:val="22"/>
                <w:szCs w:val="22"/>
              </w:rPr>
            </w:pPr>
            <w:r w:rsidRPr="00E81306">
              <w:rPr>
                <w:sz w:val="22"/>
                <w:szCs w:val="22"/>
              </w:rPr>
              <w:t xml:space="preserve">8.1.4.3. </w:t>
            </w:r>
            <w:r w:rsidR="00DA3F10" w:rsidRPr="00E81306">
              <w:rPr>
                <w:sz w:val="22"/>
                <w:szCs w:val="22"/>
              </w:rPr>
              <w:t xml:space="preserve">Visi gimnazijos mokiniai supažindinti su mieste teikiamomis </w:t>
            </w:r>
            <w:r w:rsidR="00E43536" w:rsidRPr="00E81306">
              <w:rPr>
                <w:sz w:val="22"/>
                <w:szCs w:val="22"/>
              </w:rPr>
              <w:t xml:space="preserve">tikslinio finansavimo </w:t>
            </w:r>
            <w:r w:rsidR="00DA3F10" w:rsidRPr="00E81306">
              <w:rPr>
                <w:sz w:val="22"/>
                <w:szCs w:val="22"/>
              </w:rPr>
              <w:t>neformaliojo vaikų švietimo programomi</w:t>
            </w:r>
            <w:r w:rsidR="00E43536" w:rsidRPr="00E81306">
              <w:rPr>
                <w:sz w:val="22"/>
                <w:szCs w:val="22"/>
              </w:rPr>
              <w:t xml:space="preserve">s. </w:t>
            </w:r>
          </w:p>
          <w:p w14:paraId="39FA0703" w14:textId="104D58B9" w:rsidR="00DA3F10" w:rsidRPr="00E81306" w:rsidRDefault="00D31F3C" w:rsidP="002F0068">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4.</w:t>
            </w:r>
            <w:r w:rsidR="00C774CF" w:rsidRPr="00E81306">
              <w:rPr>
                <w:sz w:val="22"/>
                <w:szCs w:val="22"/>
              </w:rPr>
              <w:t>4</w:t>
            </w:r>
            <w:r w:rsidR="00661DC4" w:rsidRPr="00E81306">
              <w:rPr>
                <w:sz w:val="22"/>
                <w:szCs w:val="22"/>
              </w:rPr>
              <w:t xml:space="preserve">. </w:t>
            </w:r>
            <w:r w:rsidR="00DA3F10" w:rsidRPr="00E81306">
              <w:rPr>
                <w:sz w:val="22"/>
                <w:szCs w:val="22"/>
              </w:rPr>
              <w:t xml:space="preserve">Gimnazijoje vykdoma bent viena neformaliojo vaikų švietimo </w:t>
            </w:r>
            <w:r w:rsidR="008137D1" w:rsidRPr="00E81306">
              <w:rPr>
                <w:sz w:val="22"/>
                <w:szCs w:val="22"/>
              </w:rPr>
              <w:t xml:space="preserve">tikslinio finansavimo </w:t>
            </w:r>
            <w:r w:rsidR="00DA3F10" w:rsidRPr="00E81306">
              <w:rPr>
                <w:sz w:val="22"/>
                <w:szCs w:val="22"/>
              </w:rPr>
              <w:t>program</w:t>
            </w:r>
            <w:r w:rsidR="008137D1" w:rsidRPr="00E81306">
              <w:rPr>
                <w:sz w:val="22"/>
                <w:szCs w:val="22"/>
              </w:rPr>
              <w:t xml:space="preserve">a. </w:t>
            </w:r>
          </w:p>
          <w:p w14:paraId="23FE349A" w14:textId="188E83F3" w:rsidR="00DA3F10" w:rsidRPr="00E81306" w:rsidRDefault="00D31F3C" w:rsidP="002F0068">
            <w:pPr>
              <w:spacing w:line="254" w:lineRule="auto"/>
              <w:jc w:val="both"/>
              <w:rPr>
                <w:sz w:val="22"/>
                <w:szCs w:val="22"/>
              </w:rPr>
            </w:pPr>
            <w:r w:rsidRPr="00E81306">
              <w:rPr>
                <w:sz w:val="22"/>
                <w:szCs w:val="22"/>
              </w:rPr>
              <w:t>8</w:t>
            </w:r>
            <w:r w:rsidR="00661DC4" w:rsidRPr="00E81306">
              <w:rPr>
                <w:sz w:val="22"/>
                <w:szCs w:val="22"/>
              </w:rPr>
              <w:t>.</w:t>
            </w:r>
            <w:r w:rsidR="004112C2" w:rsidRPr="00E81306">
              <w:rPr>
                <w:sz w:val="22"/>
                <w:szCs w:val="22"/>
              </w:rPr>
              <w:t>1.</w:t>
            </w:r>
            <w:r w:rsidR="00661DC4" w:rsidRPr="00E81306">
              <w:rPr>
                <w:sz w:val="22"/>
                <w:szCs w:val="22"/>
              </w:rPr>
              <w:t>4.</w:t>
            </w:r>
            <w:r w:rsidR="00C774CF" w:rsidRPr="00E81306">
              <w:rPr>
                <w:sz w:val="22"/>
                <w:szCs w:val="22"/>
              </w:rPr>
              <w:t>5</w:t>
            </w:r>
            <w:r w:rsidR="00661DC4" w:rsidRPr="00E81306">
              <w:rPr>
                <w:sz w:val="22"/>
                <w:szCs w:val="22"/>
              </w:rPr>
              <w:t xml:space="preserve">. </w:t>
            </w:r>
            <w:r w:rsidR="00DA3F10" w:rsidRPr="00E81306">
              <w:rPr>
                <w:sz w:val="22"/>
                <w:szCs w:val="22"/>
              </w:rPr>
              <w:t>Gimnazijoje veikia bent du mokinių klubai.</w:t>
            </w:r>
          </w:p>
          <w:p w14:paraId="604B53DF" w14:textId="032FF32D" w:rsidR="00DA3F10" w:rsidRPr="00E81306" w:rsidRDefault="00D31F3C" w:rsidP="002F0068">
            <w:pPr>
              <w:spacing w:line="254" w:lineRule="auto"/>
              <w:jc w:val="both"/>
              <w:rPr>
                <w:sz w:val="22"/>
                <w:szCs w:val="22"/>
              </w:rPr>
            </w:pPr>
            <w:r w:rsidRPr="00E81306">
              <w:rPr>
                <w:sz w:val="22"/>
                <w:szCs w:val="22"/>
              </w:rPr>
              <w:t>8</w:t>
            </w:r>
            <w:r w:rsidR="004112C2" w:rsidRPr="00E81306">
              <w:rPr>
                <w:sz w:val="22"/>
                <w:szCs w:val="22"/>
              </w:rPr>
              <w:t>.1.4.</w:t>
            </w:r>
            <w:r w:rsidR="00C774CF" w:rsidRPr="00E81306">
              <w:rPr>
                <w:sz w:val="22"/>
                <w:szCs w:val="22"/>
              </w:rPr>
              <w:t>6</w:t>
            </w:r>
            <w:r w:rsidR="004112C2" w:rsidRPr="00E81306">
              <w:rPr>
                <w:sz w:val="22"/>
                <w:szCs w:val="22"/>
              </w:rPr>
              <w:t xml:space="preserve">. </w:t>
            </w:r>
            <w:r w:rsidR="00DA3F10" w:rsidRPr="00E81306">
              <w:rPr>
                <w:sz w:val="22"/>
                <w:szCs w:val="22"/>
              </w:rPr>
              <w:t>100 proc. I–IV klasių mokinių savarankiškai atlieka socialinę veiklą.</w:t>
            </w:r>
          </w:p>
          <w:p w14:paraId="078B4BA6" w14:textId="0731F24A" w:rsidR="00DA3F10" w:rsidRPr="00E81306" w:rsidRDefault="00D31F3C" w:rsidP="005C32F2">
            <w:pPr>
              <w:spacing w:line="254" w:lineRule="auto"/>
              <w:jc w:val="both"/>
              <w:rPr>
                <w:sz w:val="22"/>
                <w:szCs w:val="22"/>
              </w:rPr>
            </w:pPr>
            <w:r w:rsidRPr="00E81306">
              <w:rPr>
                <w:sz w:val="22"/>
                <w:szCs w:val="22"/>
              </w:rPr>
              <w:t>8</w:t>
            </w:r>
            <w:r w:rsidR="004112C2" w:rsidRPr="00E81306">
              <w:rPr>
                <w:sz w:val="22"/>
                <w:szCs w:val="22"/>
              </w:rPr>
              <w:t>.1.4.</w:t>
            </w:r>
            <w:r w:rsidR="00C774CF" w:rsidRPr="00E81306">
              <w:rPr>
                <w:sz w:val="22"/>
                <w:szCs w:val="22"/>
              </w:rPr>
              <w:t>7</w:t>
            </w:r>
            <w:r w:rsidR="004112C2" w:rsidRPr="00E81306">
              <w:rPr>
                <w:sz w:val="22"/>
                <w:szCs w:val="22"/>
              </w:rPr>
              <w:t xml:space="preserve">. </w:t>
            </w:r>
            <w:r w:rsidR="00DA3F10" w:rsidRPr="00E81306">
              <w:rPr>
                <w:sz w:val="22"/>
                <w:szCs w:val="22"/>
              </w:rPr>
              <w:t>Bent 2</w:t>
            </w:r>
            <w:r w:rsidR="00B73316" w:rsidRPr="00E81306">
              <w:rPr>
                <w:sz w:val="22"/>
                <w:szCs w:val="22"/>
              </w:rPr>
              <w:t>2</w:t>
            </w:r>
            <w:r w:rsidR="00DA3F10" w:rsidRPr="00E81306">
              <w:rPr>
                <w:sz w:val="22"/>
                <w:szCs w:val="22"/>
              </w:rPr>
              <w:t xml:space="preserve"> mokini</w:t>
            </w:r>
            <w:r w:rsidR="00B73316" w:rsidRPr="00E81306">
              <w:rPr>
                <w:sz w:val="22"/>
                <w:szCs w:val="22"/>
              </w:rPr>
              <w:t>ai</w:t>
            </w:r>
            <w:r w:rsidR="00DA3F10" w:rsidRPr="00E81306">
              <w:rPr>
                <w:sz w:val="22"/>
                <w:szCs w:val="22"/>
              </w:rPr>
              <w:t xml:space="preserve"> dalyvauja DofE programoje, kurioj</w:t>
            </w:r>
            <w:r w:rsidR="004112C2" w:rsidRPr="00E81306">
              <w:rPr>
                <w:sz w:val="22"/>
                <w:szCs w:val="22"/>
              </w:rPr>
              <w:t>e</w:t>
            </w:r>
            <w:r w:rsidR="00DA3F10" w:rsidRPr="00E81306">
              <w:rPr>
                <w:sz w:val="22"/>
                <w:szCs w:val="22"/>
              </w:rPr>
              <w:t xml:space="preserve"> stiprina asmenines, socialines, emocines kompetencijas.</w:t>
            </w:r>
          </w:p>
          <w:p w14:paraId="5AEB91FD" w14:textId="77777777" w:rsidR="00C774CF" w:rsidRPr="00E81306" w:rsidRDefault="00C774CF" w:rsidP="005C32F2">
            <w:pPr>
              <w:spacing w:line="254" w:lineRule="auto"/>
              <w:jc w:val="both"/>
              <w:rPr>
                <w:sz w:val="22"/>
                <w:szCs w:val="22"/>
              </w:rPr>
            </w:pPr>
            <w:r w:rsidRPr="00E81306">
              <w:rPr>
                <w:sz w:val="22"/>
                <w:szCs w:val="22"/>
              </w:rPr>
              <w:t>8.1.4.8. Gimnazijoje veikia bent dvi Jaunosios bendrovės, kuriose mokiniai gilina kūrybiškumo, pažinimo ir skaitmenines kompetencijas.</w:t>
            </w:r>
          </w:p>
          <w:p w14:paraId="43D24BF6" w14:textId="16C40721" w:rsidR="004F5D56" w:rsidRPr="00E81306" w:rsidRDefault="004F5D56" w:rsidP="005C32F2">
            <w:pPr>
              <w:spacing w:line="254" w:lineRule="auto"/>
              <w:jc w:val="both"/>
              <w:rPr>
                <w:sz w:val="22"/>
                <w:szCs w:val="22"/>
              </w:rPr>
            </w:pPr>
            <w:r w:rsidRPr="00E81306">
              <w:rPr>
                <w:sz w:val="22"/>
                <w:szCs w:val="22"/>
              </w:rPr>
              <w:t>8.1.4.9. Vykdomi ne mažiau kaip 2 tarptautiniai Erasmus + partnerysčių projektai.</w:t>
            </w:r>
          </w:p>
        </w:tc>
        <w:tc>
          <w:tcPr>
            <w:tcW w:w="833" w:type="dxa"/>
            <w:tcBorders>
              <w:left w:val="single" w:sz="4" w:space="0" w:color="auto"/>
            </w:tcBorders>
            <w:vAlign w:val="center"/>
          </w:tcPr>
          <w:p w14:paraId="75B90018" w14:textId="77777777" w:rsidR="00DA3F10" w:rsidRPr="00E81306" w:rsidRDefault="00DA3F10" w:rsidP="002F0068">
            <w:pPr>
              <w:rPr>
                <w:sz w:val="22"/>
                <w:szCs w:val="22"/>
              </w:rPr>
            </w:pPr>
          </w:p>
        </w:tc>
      </w:tr>
      <w:tr w:rsidR="00DA3F10" w:rsidRPr="00E81306" w14:paraId="220766C4" w14:textId="77777777" w:rsidTr="00E81306">
        <w:trPr>
          <w:gridAfter w:val="1"/>
          <w:wAfter w:w="833" w:type="dxa"/>
          <w:trHeight w:val="1"/>
        </w:trPr>
        <w:tc>
          <w:tcPr>
            <w:tcW w:w="215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D14CA01" w14:textId="1F004731" w:rsidR="00DA3F10" w:rsidRPr="00E81306" w:rsidRDefault="008B36D9" w:rsidP="00E93ECF">
            <w:pPr>
              <w:rPr>
                <w:sz w:val="22"/>
                <w:szCs w:val="22"/>
              </w:rPr>
            </w:pPr>
            <w:r w:rsidRPr="00E81306">
              <w:rPr>
                <w:sz w:val="22"/>
                <w:szCs w:val="22"/>
              </w:rPr>
              <w:t>8</w:t>
            </w:r>
            <w:r w:rsidR="00D25076" w:rsidRPr="00E81306">
              <w:rPr>
                <w:sz w:val="22"/>
                <w:szCs w:val="22"/>
              </w:rPr>
              <w:t xml:space="preserve">.2. </w:t>
            </w:r>
            <w:r w:rsidR="00DA3F10" w:rsidRPr="00E81306">
              <w:rPr>
                <w:sz w:val="22"/>
                <w:szCs w:val="22"/>
              </w:rPr>
              <w:t>Organizuoti kokybišką ugdymą(si),</w:t>
            </w:r>
          </w:p>
          <w:p w14:paraId="519670AA" w14:textId="6F5D47CF" w:rsidR="00DA3F10" w:rsidRPr="00E81306" w:rsidRDefault="00DA3F10" w:rsidP="00E93ECF">
            <w:pPr>
              <w:rPr>
                <w:sz w:val="22"/>
                <w:szCs w:val="22"/>
              </w:rPr>
            </w:pPr>
            <w:r w:rsidRPr="00E81306">
              <w:rPr>
                <w:sz w:val="22"/>
                <w:szCs w:val="22"/>
              </w:rPr>
              <w:t>telkiant gimnazijos bendruomenę</w:t>
            </w:r>
          </w:p>
          <w:p w14:paraId="12152CD5" w14:textId="136CFD9B" w:rsidR="00DA3F10" w:rsidRPr="00E81306" w:rsidRDefault="00DA3F10" w:rsidP="00E93ECF">
            <w:pPr>
              <w:rPr>
                <w:i/>
                <w:sz w:val="22"/>
                <w:szCs w:val="22"/>
              </w:rPr>
            </w:pPr>
            <w:r w:rsidRPr="00E81306">
              <w:rPr>
                <w:i/>
                <w:sz w:val="22"/>
                <w:szCs w:val="22"/>
              </w:rPr>
              <w:t xml:space="preserve"> (veiklos sritis ugdymasis)</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1659CF4" w14:textId="7457B28F" w:rsidR="00DA3F10" w:rsidRPr="00E81306" w:rsidRDefault="00DA62C5" w:rsidP="00E93ECF">
            <w:pPr>
              <w:rPr>
                <w:sz w:val="22"/>
                <w:szCs w:val="22"/>
              </w:rPr>
            </w:pPr>
            <w:r w:rsidRPr="00E81306">
              <w:rPr>
                <w:sz w:val="22"/>
                <w:szCs w:val="22"/>
              </w:rPr>
              <w:t>8</w:t>
            </w:r>
            <w:r w:rsidR="004112C2" w:rsidRPr="00E81306">
              <w:rPr>
                <w:sz w:val="22"/>
                <w:szCs w:val="22"/>
              </w:rPr>
              <w:t xml:space="preserve">.2.1. </w:t>
            </w:r>
            <w:r w:rsidR="00DA3F10" w:rsidRPr="00E81306">
              <w:rPr>
                <w:sz w:val="22"/>
                <w:szCs w:val="22"/>
              </w:rPr>
              <w:t xml:space="preserve">STEAM mokslams gabių vaikų ugdymas. </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FD0D2EC" w14:textId="3153ADB6" w:rsidR="00DA3F10" w:rsidRPr="00E81306" w:rsidRDefault="00DA62C5" w:rsidP="00E93ECF">
            <w:pPr>
              <w:jc w:val="both"/>
              <w:rPr>
                <w:sz w:val="22"/>
                <w:szCs w:val="22"/>
              </w:rPr>
            </w:pPr>
            <w:r w:rsidRPr="00E81306">
              <w:rPr>
                <w:sz w:val="22"/>
                <w:szCs w:val="22"/>
              </w:rPr>
              <w:t>8</w:t>
            </w:r>
            <w:r w:rsidR="004112C2" w:rsidRPr="00E81306">
              <w:rPr>
                <w:sz w:val="22"/>
                <w:szCs w:val="22"/>
              </w:rPr>
              <w:t>.2.1.</w:t>
            </w:r>
            <w:r w:rsidR="00A7712C" w:rsidRPr="00E81306">
              <w:rPr>
                <w:sz w:val="22"/>
                <w:szCs w:val="22"/>
              </w:rPr>
              <w:t>1</w:t>
            </w:r>
            <w:r w:rsidR="004112C2" w:rsidRPr="00E81306">
              <w:rPr>
                <w:sz w:val="22"/>
                <w:szCs w:val="22"/>
              </w:rPr>
              <w:t>.</w:t>
            </w:r>
            <w:r w:rsidR="001A2F76" w:rsidRPr="00E81306">
              <w:rPr>
                <w:sz w:val="22"/>
                <w:szCs w:val="22"/>
              </w:rPr>
              <w:t xml:space="preserve"> Gimnazijoje suorganizuoti bent du renginiai, susiję su STEAM miesto/regiono/šalies mokiniams.</w:t>
            </w:r>
          </w:p>
          <w:p w14:paraId="178628A0" w14:textId="02321C06" w:rsidR="00A44087" w:rsidRPr="00E81306" w:rsidRDefault="00A44087" w:rsidP="00A44087">
            <w:pPr>
              <w:rPr>
                <w:sz w:val="22"/>
                <w:szCs w:val="22"/>
              </w:rPr>
            </w:pPr>
            <w:r w:rsidRPr="00E81306">
              <w:rPr>
                <w:sz w:val="22"/>
                <w:szCs w:val="22"/>
              </w:rPr>
              <w:t>8.2.1.</w:t>
            </w:r>
            <w:r w:rsidR="00A7712C" w:rsidRPr="00E81306">
              <w:rPr>
                <w:sz w:val="22"/>
                <w:szCs w:val="22"/>
              </w:rPr>
              <w:t>2</w:t>
            </w:r>
            <w:r w:rsidRPr="00E81306">
              <w:rPr>
                <w:sz w:val="22"/>
                <w:szCs w:val="22"/>
              </w:rPr>
              <w:t xml:space="preserve">. Suorganizuotas matematikos uždavinių sprendimo maratonas, kuriame dalyvaus ne mažiau kaip 50 proc. gimnazijos mokinių. </w:t>
            </w:r>
          </w:p>
          <w:p w14:paraId="2DAF06DE" w14:textId="3198C03F" w:rsidR="00DA3F10" w:rsidRPr="00E81306" w:rsidRDefault="00DA62C5" w:rsidP="00E93ECF">
            <w:pPr>
              <w:jc w:val="both"/>
              <w:rPr>
                <w:sz w:val="22"/>
                <w:szCs w:val="22"/>
              </w:rPr>
            </w:pPr>
            <w:r w:rsidRPr="00E81306">
              <w:rPr>
                <w:sz w:val="22"/>
                <w:szCs w:val="22"/>
              </w:rPr>
              <w:t>8</w:t>
            </w:r>
            <w:r w:rsidR="004112C2" w:rsidRPr="00E81306">
              <w:rPr>
                <w:sz w:val="22"/>
                <w:szCs w:val="22"/>
              </w:rPr>
              <w:t>.2.1.</w:t>
            </w:r>
            <w:r w:rsidR="006B40EC" w:rsidRPr="00E81306">
              <w:rPr>
                <w:sz w:val="22"/>
                <w:szCs w:val="22"/>
              </w:rPr>
              <w:t>3</w:t>
            </w:r>
            <w:r w:rsidR="004112C2" w:rsidRPr="00E81306">
              <w:rPr>
                <w:sz w:val="22"/>
                <w:szCs w:val="22"/>
              </w:rPr>
              <w:t xml:space="preserve">. </w:t>
            </w:r>
            <w:r w:rsidR="00DA3F10" w:rsidRPr="00E81306">
              <w:rPr>
                <w:sz w:val="22"/>
                <w:szCs w:val="22"/>
              </w:rPr>
              <w:t>Parengtos ir įgyvendinamos dvi robotikos (technologijų) programos I-II gimnazijos klasių gimnazistams.</w:t>
            </w:r>
          </w:p>
          <w:p w14:paraId="5B378C77" w14:textId="21E43C56" w:rsidR="00DA3F10" w:rsidRPr="00E81306" w:rsidRDefault="00DA62C5" w:rsidP="00FA3842">
            <w:pPr>
              <w:rPr>
                <w:sz w:val="22"/>
                <w:szCs w:val="22"/>
              </w:rPr>
            </w:pPr>
            <w:r w:rsidRPr="00E81306">
              <w:rPr>
                <w:sz w:val="22"/>
                <w:szCs w:val="22"/>
              </w:rPr>
              <w:t>8</w:t>
            </w:r>
            <w:r w:rsidR="004112C2" w:rsidRPr="00E81306">
              <w:rPr>
                <w:sz w:val="22"/>
                <w:szCs w:val="22"/>
              </w:rPr>
              <w:t>.2.1.</w:t>
            </w:r>
            <w:r w:rsidR="00FA3842" w:rsidRPr="00E81306">
              <w:rPr>
                <w:sz w:val="22"/>
                <w:szCs w:val="22"/>
              </w:rPr>
              <w:t>4</w:t>
            </w:r>
            <w:r w:rsidR="004112C2" w:rsidRPr="00E81306">
              <w:rPr>
                <w:sz w:val="22"/>
                <w:szCs w:val="22"/>
              </w:rPr>
              <w:t xml:space="preserve">. </w:t>
            </w:r>
            <w:r w:rsidR="00A44087" w:rsidRPr="00E81306">
              <w:rPr>
                <w:sz w:val="22"/>
                <w:szCs w:val="22"/>
              </w:rPr>
              <w:t>Gimnazistai dalyvau</w:t>
            </w:r>
            <w:r w:rsidR="00A7712C" w:rsidRPr="00E81306">
              <w:rPr>
                <w:sz w:val="22"/>
                <w:szCs w:val="22"/>
              </w:rPr>
              <w:t>ja</w:t>
            </w:r>
            <w:r w:rsidR="00A44087" w:rsidRPr="00E81306">
              <w:rPr>
                <w:sz w:val="22"/>
                <w:szCs w:val="22"/>
              </w:rPr>
              <w:t xml:space="preserve"> bent dvejose savivaldybės finansuojamose STEAM programose.</w:t>
            </w:r>
          </w:p>
          <w:p w14:paraId="03EAF2D6" w14:textId="24504651" w:rsidR="00A7712C" w:rsidRPr="00E81306" w:rsidRDefault="00A7712C" w:rsidP="00E93ECF">
            <w:pPr>
              <w:jc w:val="both"/>
              <w:rPr>
                <w:sz w:val="22"/>
                <w:szCs w:val="22"/>
              </w:rPr>
            </w:pPr>
            <w:r w:rsidRPr="00E81306">
              <w:rPr>
                <w:sz w:val="22"/>
                <w:szCs w:val="22"/>
              </w:rPr>
              <w:t>8.2.1.</w:t>
            </w:r>
            <w:r w:rsidR="00FA3842" w:rsidRPr="00E81306">
              <w:rPr>
                <w:sz w:val="22"/>
                <w:szCs w:val="22"/>
              </w:rPr>
              <w:t>5</w:t>
            </w:r>
            <w:r w:rsidRPr="00E81306">
              <w:rPr>
                <w:sz w:val="22"/>
                <w:szCs w:val="22"/>
              </w:rPr>
              <w:t xml:space="preserve">. Suformuota viena nauja I KTU klasė. </w:t>
            </w:r>
          </w:p>
          <w:p w14:paraId="4243119C" w14:textId="26CD3FA4" w:rsidR="00A44087" w:rsidRPr="00E81306" w:rsidRDefault="00A44087" w:rsidP="00E93ECF">
            <w:pPr>
              <w:jc w:val="both"/>
              <w:rPr>
                <w:sz w:val="22"/>
                <w:szCs w:val="22"/>
              </w:rPr>
            </w:pPr>
            <w:r w:rsidRPr="00E81306">
              <w:rPr>
                <w:sz w:val="22"/>
                <w:szCs w:val="22"/>
              </w:rPr>
              <w:t>8.2.1.</w:t>
            </w:r>
            <w:r w:rsidR="00FA3842" w:rsidRPr="00E81306">
              <w:rPr>
                <w:sz w:val="22"/>
                <w:szCs w:val="22"/>
              </w:rPr>
              <w:t>6</w:t>
            </w:r>
            <w:r w:rsidRPr="00E81306">
              <w:rPr>
                <w:sz w:val="22"/>
                <w:szCs w:val="22"/>
              </w:rPr>
              <w:t xml:space="preserve">. </w:t>
            </w:r>
            <w:r w:rsidR="00A40294" w:rsidRPr="00E81306">
              <w:rPr>
                <w:sz w:val="22"/>
                <w:szCs w:val="22"/>
              </w:rPr>
              <w:t>B</w:t>
            </w:r>
            <w:r w:rsidRPr="00E81306">
              <w:rPr>
                <w:sz w:val="22"/>
                <w:szCs w:val="22"/>
              </w:rPr>
              <w:t xml:space="preserve">ent 55 proc. I klasių mokinių (išskyrus I KTU klasę) gilins patyriminės veiklos kompetencijas </w:t>
            </w:r>
            <w:r w:rsidRPr="00E81306">
              <w:rPr>
                <w:rFonts w:cs="Tahoma"/>
                <w:sz w:val="22"/>
                <w:szCs w:val="22"/>
              </w:rPr>
              <w:t>VU ŠA STEAM centre.</w:t>
            </w:r>
          </w:p>
        </w:tc>
      </w:tr>
      <w:tr w:rsidR="00DA3F10" w:rsidRPr="00E81306" w14:paraId="74B96246" w14:textId="77777777" w:rsidTr="00E81306">
        <w:trPr>
          <w:gridAfter w:val="1"/>
          <w:wAfter w:w="833" w:type="dxa"/>
          <w:trHeight w:val="1"/>
        </w:trPr>
        <w:tc>
          <w:tcPr>
            <w:tcW w:w="215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DE9AC54" w14:textId="77777777" w:rsidR="00DA3F10" w:rsidRPr="00E81306" w:rsidRDefault="00DA3F10" w:rsidP="00E93ECF">
            <w:pPr>
              <w:rPr>
                <w:sz w:val="22"/>
                <w:szCs w:val="22"/>
              </w:rPr>
            </w:pP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885109F" w14:textId="19FDACD2" w:rsidR="00DA3F10" w:rsidRPr="00E81306" w:rsidRDefault="00DA62C5" w:rsidP="00E93ECF">
            <w:pPr>
              <w:rPr>
                <w:sz w:val="22"/>
                <w:szCs w:val="22"/>
              </w:rPr>
            </w:pPr>
            <w:r w:rsidRPr="00E81306">
              <w:rPr>
                <w:sz w:val="22"/>
                <w:szCs w:val="22"/>
              </w:rPr>
              <w:t>8</w:t>
            </w:r>
            <w:r w:rsidR="004112C2" w:rsidRPr="00E81306">
              <w:rPr>
                <w:sz w:val="22"/>
                <w:szCs w:val="22"/>
              </w:rPr>
              <w:t xml:space="preserve">.2.2. </w:t>
            </w:r>
            <w:r w:rsidR="00DA3F10" w:rsidRPr="00E81306">
              <w:rPr>
                <w:sz w:val="22"/>
                <w:szCs w:val="22"/>
              </w:rPr>
              <w:t>Atnaujinto bendrojo ugdymo turinio diegimas gimnazijoje</w:t>
            </w:r>
            <w:r w:rsidR="00A20D65" w:rsidRPr="00E81306">
              <w:rPr>
                <w:sz w:val="22"/>
                <w:szCs w:val="22"/>
              </w:rPr>
              <w:t>.</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4BA8E17" w14:textId="75869CDD" w:rsidR="00DA3F10" w:rsidRPr="00E81306" w:rsidRDefault="00DA62C5" w:rsidP="00A17F56">
            <w:pPr>
              <w:jc w:val="both"/>
              <w:rPr>
                <w:sz w:val="22"/>
                <w:szCs w:val="22"/>
              </w:rPr>
            </w:pPr>
            <w:r w:rsidRPr="00E81306">
              <w:rPr>
                <w:sz w:val="22"/>
                <w:szCs w:val="22"/>
              </w:rPr>
              <w:t>8</w:t>
            </w:r>
            <w:r w:rsidR="004112C2" w:rsidRPr="00E81306">
              <w:rPr>
                <w:sz w:val="22"/>
                <w:szCs w:val="22"/>
              </w:rPr>
              <w:t xml:space="preserve">.2.2.1. </w:t>
            </w:r>
            <w:r w:rsidR="00A7712C" w:rsidRPr="00E81306">
              <w:rPr>
                <w:sz w:val="22"/>
                <w:szCs w:val="22"/>
              </w:rPr>
              <w:t>Ne mažiau kaip 60 proc. pedagogų dalyvauja skaitmeninio turinio, naujų technologijų ir informacijos valdymo mokymuose.</w:t>
            </w:r>
          </w:p>
          <w:p w14:paraId="13E9EC8A" w14:textId="2D76A316" w:rsidR="00DA3F10" w:rsidRPr="00E81306" w:rsidRDefault="00DA62C5" w:rsidP="00A17F56">
            <w:pPr>
              <w:jc w:val="both"/>
              <w:rPr>
                <w:sz w:val="22"/>
                <w:szCs w:val="22"/>
              </w:rPr>
            </w:pPr>
            <w:r w:rsidRPr="00E81306">
              <w:rPr>
                <w:sz w:val="22"/>
                <w:szCs w:val="22"/>
              </w:rPr>
              <w:t>8</w:t>
            </w:r>
            <w:r w:rsidR="004112C2" w:rsidRPr="00E81306">
              <w:rPr>
                <w:sz w:val="22"/>
                <w:szCs w:val="22"/>
              </w:rPr>
              <w:t xml:space="preserve">.2.2.2. </w:t>
            </w:r>
            <w:r w:rsidR="00826B73" w:rsidRPr="00E81306">
              <w:rPr>
                <w:sz w:val="22"/>
                <w:szCs w:val="22"/>
              </w:rPr>
              <w:t>25</w:t>
            </w:r>
            <w:r w:rsidR="00A7712C" w:rsidRPr="00E81306">
              <w:rPr>
                <w:sz w:val="22"/>
                <w:szCs w:val="22"/>
              </w:rPr>
              <w:t xml:space="preserve"> proc. mokytojų veda ir  </w:t>
            </w:r>
            <w:r w:rsidR="00826B73" w:rsidRPr="00E81306">
              <w:rPr>
                <w:sz w:val="22"/>
                <w:szCs w:val="22"/>
              </w:rPr>
              <w:t>25</w:t>
            </w:r>
            <w:r w:rsidR="00A7712C" w:rsidRPr="00E81306">
              <w:rPr>
                <w:sz w:val="22"/>
                <w:szCs w:val="22"/>
              </w:rPr>
              <w:t xml:space="preserve"> proc. mokytojų stebi </w:t>
            </w:r>
            <w:r w:rsidR="00826B73" w:rsidRPr="00E81306">
              <w:rPr>
                <w:sz w:val="22"/>
                <w:szCs w:val="22"/>
              </w:rPr>
              <w:t xml:space="preserve">(per pusmetį) </w:t>
            </w:r>
            <w:r w:rsidR="00A7712C" w:rsidRPr="00E81306">
              <w:rPr>
                <w:sz w:val="22"/>
                <w:szCs w:val="22"/>
              </w:rPr>
              <w:t>atviras vedamas pamokas pagal atnaujintą ugdymo turinį miesto/regiono/šalies lygmeniu.</w:t>
            </w:r>
          </w:p>
          <w:p w14:paraId="1A662D85" w14:textId="011072BE" w:rsidR="00A7712C" w:rsidRPr="00E81306" w:rsidRDefault="00DA62C5" w:rsidP="00A7712C">
            <w:pPr>
              <w:jc w:val="both"/>
              <w:rPr>
                <w:sz w:val="22"/>
                <w:szCs w:val="22"/>
              </w:rPr>
            </w:pPr>
            <w:r w:rsidRPr="00E81306">
              <w:rPr>
                <w:sz w:val="22"/>
                <w:szCs w:val="22"/>
              </w:rPr>
              <w:t>8</w:t>
            </w:r>
            <w:r w:rsidR="004112C2" w:rsidRPr="00E81306">
              <w:rPr>
                <w:sz w:val="22"/>
                <w:szCs w:val="22"/>
              </w:rPr>
              <w:t xml:space="preserve">.2.2.3. </w:t>
            </w:r>
            <w:r w:rsidR="00A7712C" w:rsidRPr="00E81306">
              <w:rPr>
                <w:sz w:val="22"/>
                <w:szCs w:val="22"/>
              </w:rPr>
              <w:t>Ne mažiau kaip 90 proc. mokytojų dalyvauja dalykiniuose seminaruose arba patys organizuoja mokymu</w:t>
            </w:r>
            <w:r w:rsidR="00E43536" w:rsidRPr="00E81306">
              <w:rPr>
                <w:sz w:val="22"/>
                <w:szCs w:val="22"/>
              </w:rPr>
              <w:t>s.</w:t>
            </w:r>
          </w:p>
          <w:p w14:paraId="7DA51315" w14:textId="68FB6672" w:rsidR="00E43536" w:rsidRPr="00E81306" w:rsidRDefault="00E43536" w:rsidP="00E43536">
            <w:pPr>
              <w:rPr>
                <w:sz w:val="22"/>
                <w:szCs w:val="22"/>
              </w:rPr>
            </w:pPr>
            <w:r w:rsidRPr="00E81306">
              <w:rPr>
                <w:sz w:val="22"/>
                <w:szCs w:val="22"/>
              </w:rPr>
              <w:t xml:space="preserve">8.2.2.4. Gimnazijos pedagogai dalyvauja bent 30 proc. organizuojamų TŪM projekto mokymų/seminarų. </w:t>
            </w:r>
          </w:p>
          <w:p w14:paraId="63DB7236" w14:textId="06C988F6" w:rsidR="00A7712C" w:rsidRPr="00E81306" w:rsidRDefault="00EC6790" w:rsidP="00A7712C">
            <w:pPr>
              <w:jc w:val="both"/>
              <w:rPr>
                <w:sz w:val="22"/>
                <w:szCs w:val="22"/>
              </w:rPr>
            </w:pPr>
            <w:r w:rsidRPr="00E81306">
              <w:rPr>
                <w:sz w:val="22"/>
                <w:szCs w:val="22"/>
              </w:rPr>
              <w:t>8.2.2.</w:t>
            </w:r>
            <w:r w:rsidR="00E43536" w:rsidRPr="00E81306">
              <w:rPr>
                <w:sz w:val="22"/>
                <w:szCs w:val="22"/>
              </w:rPr>
              <w:t>5</w:t>
            </w:r>
            <w:r w:rsidRPr="00E81306">
              <w:rPr>
                <w:sz w:val="22"/>
                <w:szCs w:val="22"/>
              </w:rPr>
              <w:t xml:space="preserve">. Įsigyta bent 1300 naujų pagal atnaujintą ugdymo turinį parengtų vadovėlių. </w:t>
            </w:r>
          </w:p>
        </w:tc>
      </w:tr>
      <w:tr w:rsidR="00DA3F10" w:rsidRPr="00E81306" w14:paraId="6A0704AF" w14:textId="77777777" w:rsidTr="00E81306">
        <w:trPr>
          <w:gridAfter w:val="1"/>
          <w:wAfter w:w="833" w:type="dxa"/>
          <w:trHeight w:val="1"/>
        </w:trPr>
        <w:tc>
          <w:tcPr>
            <w:tcW w:w="2155"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6FBFD69" w14:textId="77777777" w:rsidR="00DA3F10" w:rsidRPr="00E81306" w:rsidRDefault="00DA3F10" w:rsidP="00E93ECF">
            <w:pPr>
              <w:rPr>
                <w:sz w:val="22"/>
                <w:szCs w:val="22"/>
              </w:rPr>
            </w:pPr>
          </w:p>
        </w:tc>
        <w:tc>
          <w:tcPr>
            <w:tcW w:w="311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C3560DE" w14:textId="109F8F43" w:rsidR="00DA3F10" w:rsidRPr="00E81306" w:rsidRDefault="00DA62C5" w:rsidP="00E93ECF">
            <w:pPr>
              <w:rPr>
                <w:sz w:val="22"/>
                <w:szCs w:val="22"/>
              </w:rPr>
            </w:pPr>
            <w:r w:rsidRPr="00E81306">
              <w:rPr>
                <w:sz w:val="22"/>
                <w:szCs w:val="22"/>
              </w:rPr>
              <w:t>8</w:t>
            </w:r>
            <w:r w:rsidR="004112C2" w:rsidRPr="00E81306">
              <w:rPr>
                <w:sz w:val="22"/>
                <w:szCs w:val="22"/>
              </w:rPr>
              <w:t xml:space="preserve">.2.3. </w:t>
            </w:r>
            <w:r w:rsidR="00DA3F10" w:rsidRPr="00E81306">
              <w:rPr>
                <w:sz w:val="22"/>
                <w:szCs w:val="22"/>
              </w:rPr>
              <w:t>Veiksmingos mokymosi ir švietimo pagalbos teikimas</w:t>
            </w:r>
            <w:r w:rsidR="00A20D65" w:rsidRPr="00E81306">
              <w:rPr>
                <w:sz w:val="22"/>
                <w:szCs w:val="22"/>
              </w:rPr>
              <w:t>.</w:t>
            </w:r>
          </w:p>
        </w:tc>
        <w:tc>
          <w:tcPr>
            <w:tcW w:w="424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82DFF0B" w14:textId="79CAA159" w:rsidR="00DA3F10" w:rsidRPr="00E81306" w:rsidRDefault="00DA62C5" w:rsidP="005C32F2">
            <w:pPr>
              <w:jc w:val="both"/>
              <w:rPr>
                <w:sz w:val="22"/>
                <w:szCs w:val="22"/>
              </w:rPr>
            </w:pPr>
            <w:r w:rsidRPr="00E81306">
              <w:rPr>
                <w:sz w:val="22"/>
                <w:szCs w:val="22"/>
              </w:rPr>
              <w:t>8</w:t>
            </w:r>
            <w:r w:rsidR="004112C2" w:rsidRPr="00E81306">
              <w:rPr>
                <w:sz w:val="22"/>
                <w:szCs w:val="22"/>
              </w:rPr>
              <w:t>.2.3.1.</w:t>
            </w:r>
            <w:r w:rsidR="00EC6790" w:rsidRPr="00E81306">
              <w:rPr>
                <w:sz w:val="22"/>
                <w:szCs w:val="22"/>
              </w:rPr>
              <w:t xml:space="preserve"> </w:t>
            </w:r>
            <w:r w:rsidR="00677CD8" w:rsidRPr="00E81306">
              <w:rPr>
                <w:sz w:val="22"/>
                <w:szCs w:val="22"/>
              </w:rPr>
              <w:t>Atliktas adaptacijos tyrimas ir pedagogams pateiktos rekomendacijos dėl mokinių savijautos, gimnazijos mikroklimato gerinimo.</w:t>
            </w:r>
          </w:p>
          <w:p w14:paraId="4EE8118F" w14:textId="0A33D03A" w:rsidR="00DA3F10" w:rsidRPr="00E81306" w:rsidRDefault="00DA62C5" w:rsidP="005C32F2">
            <w:pPr>
              <w:jc w:val="both"/>
              <w:rPr>
                <w:sz w:val="22"/>
                <w:szCs w:val="22"/>
              </w:rPr>
            </w:pPr>
            <w:r w:rsidRPr="00E81306">
              <w:rPr>
                <w:sz w:val="22"/>
                <w:szCs w:val="22"/>
              </w:rPr>
              <w:t>8</w:t>
            </w:r>
            <w:r w:rsidR="004112C2" w:rsidRPr="00E81306">
              <w:rPr>
                <w:sz w:val="22"/>
                <w:szCs w:val="22"/>
              </w:rPr>
              <w:t xml:space="preserve">.2.3.2. </w:t>
            </w:r>
            <w:r w:rsidR="00DA3F10" w:rsidRPr="00E81306">
              <w:rPr>
                <w:sz w:val="22"/>
                <w:szCs w:val="22"/>
              </w:rPr>
              <w:t>Visi besikreipiantys mokiniai ir jų šeimos gauna socialinę, pedagoginę, psichologinę, specialiąją pedagoginę pagalbą.</w:t>
            </w:r>
          </w:p>
          <w:p w14:paraId="00C80110" w14:textId="405D6613" w:rsidR="0041032F" w:rsidRPr="00E81306" w:rsidRDefault="00EC6790" w:rsidP="005C32F2">
            <w:pPr>
              <w:jc w:val="both"/>
              <w:rPr>
                <w:sz w:val="22"/>
                <w:szCs w:val="22"/>
              </w:rPr>
            </w:pPr>
            <w:r w:rsidRPr="00E81306">
              <w:rPr>
                <w:sz w:val="22"/>
                <w:szCs w:val="22"/>
              </w:rPr>
              <w:t xml:space="preserve">8.2.3.3. </w:t>
            </w:r>
            <w:r w:rsidR="0041032F" w:rsidRPr="00E81306">
              <w:rPr>
                <w:sz w:val="22"/>
                <w:szCs w:val="22"/>
              </w:rPr>
              <w:t>Visi mokiniai, kuriems nustatyti specialieji ugdymosi poreikiai, mokykloje gauna reikiamą pagalbą</w:t>
            </w:r>
            <w:r w:rsidRPr="00E81306">
              <w:rPr>
                <w:sz w:val="22"/>
                <w:szCs w:val="22"/>
              </w:rPr>
              <w:t>.</w:t>
            </w:r>
          </w:p>
          <w:p w14:paraId="230B690F" w14:textId="53AE87EA" w:rsidR="005421BD" w:rsidRPr="00E81306" w:rsidRDefault="00EC6790" w:rsidP="005C32F2">
            <w:pPr>
              <w:jc w:val="both"/>
              <w:rPr>
                <w:sz w:val="22"/>
                <w:szCs w:val="22"/>
              </w:rPr>
            </w:pPr>
            <w:r w:rsidRPr="00E81306">
              <w:rPr>
                <w:sz w:val="22"/>
                <w:szCs w:val="22"/>
              </w:rPr>
              <w:t xml:space="preserve">8.2.3.4. </w:t>
            </w:r>
            <w:r w:rsidR="005421BD" w:rsidRPr="00E81306">
              <w:rPr>
                <w:sz w:val="22"/>
                <w:szCs w:val="22"/>
              </w:rPr>
              <w:t>Mokinių lankomumo,</w:t>
            </w:r>
            <w:r w:rsidRPr="00E81306">
              <w:rPr>
                <w:sz w:val="22"/>
                <w:szCs w:val="22"/>
              </w:rPr>
              <w:t xml:space="preserve"> </w:t>
            </w:r>
            <w:r w:rsidR="005421BD" w:rsidRPr="00E81306">
              <w:rPr>
                <w:sz w:val="22"/>
                <w:szCs w:val="22"/>
              </w:rPr>
              <w:t xml:space="preserve">be priežasties praleistų pamokų </w:t>
            </w:r>
            <w:r w:rsidRPr="00E81306">
              <w:rPr>
                <w:sz w:val="22"/>
                <w:szCs w:val="22"/>
              </w:rPr>
              <w:t>skaičius sumažėja</w:t>
            </w:r>
            <w:r w:rsidR="005421BD" w:rsidRPr="00E81306">
              <w:rPr>
                <w:sz w:val="22"/>
                <w:szCs w:val="22"/>
              </w:rPr>
              <w:t xml:space="preserve"> </w:t>
            </w:r>
            <w:r w:rsidRPr="00E81306">
              <w:rPr>
                <w:sz w:val="22"/>
                <w:szCs w:val="22"/>
              </w:rPr>
              <w:t>bent</w:t>
            </w:r>
            <w:r w:rsidR="005421BD" w:rsidRPr="00E81306">
              <w:rPr>
                <w:sz w:val="22"/>
                <w:szCs w:val="22"/>
              </w:rPr>
              <w:t xml:space="preserve"> 5 proc. </w:t>
            </w:r>
          </w:p>
          <w:p w14:paraId="4131221F" w14:textId="391A11AC" w:rsidR="00D13AE8" w:rsidRPr="00E81306" w:rsidRDefault="00EC6790" w:rsidP="005C32F2">
            <w:pPr>
              <w:jc w:val="both"/>
              <w:rPr>
                <w:sz w:val="22"/>
                <w:szCs w:val="22"/>
              </w:rPr>
            </w:pPr>
            <w:r w:rsidRPr="00E81306">
              <w:rPr>
                <w:sz w:val="22"/>
                <w:szCs w:val="22"/>
              </w:rPr>
              <w:t xml:space="preserve">8.2.3.5. </w:t>
            </w:r>
            <w:r w:rsidR="00541929" w:rsidRPr="00E81306">
              <w:rPr>
                <w:sz w:val="22"/>
                <w:szCs w:val="22"/>
              </w:rPr>
              <w:t xml:space="preserve">Mokiniams pravesta bent viena prevencinė veikla smurto ir patyčių temomis. </w:t>
            </w:r>
          </w:p>
          <w:p w14:paraId="017C6F9A" w14:textId="4768A661" w:rsidR="00DA3F10" w:rsidRPr="00E81306" w:rsidRDefault="00DA62C5" w:rsidP="00EC6790">
            <w:pPr>
              <w:jc w:val="both"/>
              <w:rPr>
                <w:sz w:val="22"/>
                <w:szCs w:val="22"/>
              </w:rPr>
            </w:pPr>
            <w:r w:rsidRPr="00E81306">
              <w:rPr>
                <w:sz w:val="22"/>
                <w:szCs w:val="22"/>
              </w:rPr>
              <w:t>8</w:t>
            </w:r>
            <w:r w:rsidR="004112C2" w:rsidRPr="00E81306">
              <w:rPr>
                <w:sz w:val="22"/>
                <w:szCs w:val="22"/>
              </w:rPr>
              <w:t>.2.3.</w:t>
            </w:r>
            <w:r w:rsidR="00EC6790" w:rsidRPr="00E81306">
              <w:rPr>
                <w:sz w:val="22"/>
                <w:szCs w:val="22"/>
              </w:rPr>
              <w:t>6</w:t>
            </w:r>
            <w:r w:rsidR="004112C2" w:rsidRPr="00E81306">
              <w:rPr>
                <w:sz w:val="22"/>
                <w:szCs w:val="22"/>
              </w:rPr>
              <w:t xml:space="preserve">. </w:t>
            </w:r>
            <w:r w:rsidR="00DA3F10" w:rsidRPr="00E81306">
              <w:rPr>
                <w:sz w:val="22"/>
                <w:szCs w:val="22"/>
              </w:rPr>
              <w:t>Suorganizuot</w:t>
            </w:r>
            <w:r w:rsidR="005C32F2" w:rsidRPr="00E81306">
              <w:rPr>
                <w:sz w:val="22"/>
                <w:szCs w:val="22"/>
              </w:rPr>
              <w:t>i</w:t>
            </w:r>
            <w:r w:rsidR="00DA3F10" w:rsidRPr="00E81306">
              <w:rPr>
                <w:sz w:val="22"/>
                <w:szCs w:val="22"/>
              </w:rPr>
              <w:t xml:space="preserve"> du mokinio šeimos ir dalykų mokytojų susitikimai-individualios konsultacijos su dalykų mokytojai</w:t>
            </w:r>
            <w:r w:rsidR="00E43536" w:rsidRPr="00E81306">
              <w:rPr>
                <w:sz w:val="22"/>
                <w:szCs w:val="22"/>
              </w:rPr>
              <w:t xml:space="preserve">s. </w:t>
            </w:r>
          </w:p>
          <w:p w14:paraId="203573F2" w14:textId="77777777" w:rsidR="004F5D56" w:rsidRPr="00E81306" w:rsidRDefault="004F5D56" w:rsidP="00EC6790">
            <w:pPr>
              <w:jc w:val="both"/>
              <w:rPr>
                <w:sz w:val="22"/>
                <w:szCs w:val="22"/>
              </w:rPr>
            </w:pPr>
          </w:p>
          <w:p w14:paraId="4E46DA3C" w14:textId="77777777" w:rsidR="004F5D56" w:rsidRPr="00E81306" w:rsidRDefault="004F5D56" w:rsidP="00EC6790">
            <w:pPr>
              <w:jc w:val="both"/>
              <w:rPr>
                <w:sz w:val="22"/>
                <w:szCs w:val="22"/>
              </w:rPr>
            </w:pPr>
          </w:p>
          <w:p w14:paraId="1CBC4AEE" w14:textId="77777777" w:rsidR="004F5D56" w:rsidRPr="00E81306" w:rsidRDefault="004F5D56" w:rsidP="00EC6790">
            <w:pPr>
              <w:jc w:val="both"/>
              <w:rPr>
                <w:sz w:val="22"/>
                <w:szCs w:val="22"/>
              </w:rPr>
            </w:pPr>
          </w:p>
          <w:p w14:paraId="76D1CF34" w14:textId="0F2F181A" w:rsidR="004F5D56" w:rsidRPr="00E81306" w:rsidRDefault="004F5D56" w:rsidP="00EC6790">
            <w:pPr>
              <w:jc w:val="both"/>
              <w:rPr>
                <w:sz w:val="22"/>
                <w:szCs w:val="22"/>
              </w:rPr>
            </w:pPr>
          </w:p>
        </w:tc>
      </w:tr>
      <w:tr w:rsidR="008B209C" w:rsidRPr="00E81306" w14:paraId="5A71A4C4" w14:textId="77777777" w:rsidTr="00B85D1F">
        <w:trPr>
          <w:gridAfter w:val="1"/>
          <w:wAfter w:w="833" w:type="dxa"/>
          <w:trHeight w:val="1"/>
        </w:trPr>
        <w:tc>
          <w:tcPr>
            <w:tcW w:w="21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3453E98" w14:textId="147651CE" w:rsidR="008B209C" w:rsidRPr="00E81306" w:rsidRDefault="008B36D9" w:rsidP="006203F6">
            <w:pPr>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 Mokyklos bendruomenės sveikatos tausojimas bei stiprinimas, sporto infrastruktūros panaudojimas miesto bendruomenės poreikiams</w:t>
            </w:r>
          </w:p>
          <w:p w14:paraId="21696251" w14:textId="3082888C" w:rsidR="008B209C" w:rsidRPr="00E81306" w:rsidRDefault="008B209C" w:rsidP="006203F6">
            <w:pPr>
              <w:rPr>
                <w:i/>
                <w:sz w:val="22"/>
                <w:szCs w:val="22"/>
              </w:rPr>
            </w:pPr>
            <w:r w:rsidRPr="00E81306">
              <w:rPr>
                <w:i/>
                <w:sz w:val="22"/>
                <w:szCs w:val="22"/>
              </w:rPr>
              <w:t xml:space="preserve">(veiklos sritis – gyvenimas mokykloje) </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D7D90" w14:textId="4B1A93EF" w:rsidR="008B209C" w:rsidRPr="00E81306" w:rsidRDefault="00DA62C5" w:rsidP="006203F6">
            <w:pPr>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.1. Įgyvendinama sveikatą stiprinančios mokyklos programa.</w:t>
            </w:r>
          </w:p>
        </w:tc>
        <w:tc>
          <w:tcPr>
            <w:tcW w:w="4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39ED7" w14:textId="1DC7B066" w:rsidR="008B209C" w:rsidRPr="00E81306" w:rsidRDefault="00DA62C5" w:rsidP="00C658B3">
            <w:pPr>
              <w:jc w:val="both"/>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.1.1. Sveikatą stiprinančios mokyklos programoje dalyvauja ne mažiau kaip 90 proc. mokinių.</w:t>
            </w:r>
          </w:p>
          <w:p w14:paraId="19007E3C" w14:textId="77777777" w:rsidR="008B209C" w:rsidRPr="00E81306" w:rsidRDefault="00DA62C5" w:rsidP="00C658B3">
            <w:pPr>
              <w:jc w:val="both"/>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 xml:space="preserve">.1.2. Bendruomenei surengti ne mažiau kaip 2 renginiai. </w:t>
            </w:r>
          </w:p>
          <w:p w14:paraId="4BF6E9BC" w14:textId="5795AE4D" w:rsidR="00C658B3" w:rsidRPr="00E81306" w:rsidRDefault="00C658B3" w:rsidP="00C658B3">
            <w:pPr>
              <w:jc w:val="both"/>
              <w:rPr>
                <w:sz w:val="22"/>
                <w:szCs w:val="22"/>
              </w:rPr>
            </w:pPr>
            <w:r w:rsidRPr="00E81306">
              <w:rPr>
                <w:sz w:val="22"/>
                <w:szCs w:val="22"/>
              </w:rPr>
              <w:t>8.3.1.3. Reguliariai kartą per savaitę organizuojami fizinio aktyvumo užsiėmimai gimnazijos mokytojams ir darbuotojams.</w:t>
            </w:r>
          </w:p>
        </w:tc>
      </w:tr>
      <w:tr w:rsidR="008B209C" w:rsidRPr="00E81306" w14:paraId="46CCB520" w14:textId="77777777" w:rsidTr="00B85D1F">
        <w:trPr>
          <w:gridAfter w:val="1"/>
          <w:wAfter w:w="833" w:type="dxa"/>
          <w:trHeight w:val="1"/>
        </w:trPr>
        <w:tc>
          <w:tcPr>
            <w:tcW w:w="2155" w:type="dxa"/>
            <w:vMerge/>
            <w:tcBorders>
              <w:left w:val="single" w:sz="4" w:space="0" w:color="000000"/>
              <w:right w:val="single" w:sz="4" w:space="0" w:color="000000"/>
            </w:tcBorders>
            <w:shd w:val="clear" w:color="000000" w:fill="FFFFFF"/>
            <w:tcMar>
              <w:left w:w="108" w:type="dxa"/>
              <w:right w:w="108" w:type="dxa"/>
            </w:tcMar>
          </w:tcPr>
          <w:p w14:paraId="4554E9E4" w14:textId="77777777" w:rsidR="008B209C" w:rsidRPr="00E81306" w:rsidRDefault="008B209C" w:rsidP="006203F6">
            <w:pPr>
              <w:rPr>
                <w:sz w:val="22"/>
                <w:szCs w:val="22"/>
              </w:rPr>
            </w:pPr>
          </w:p>
        </w:tc>
        <w:tc>
          <w:tcPr>
            <w:tcW w:w="31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59DB761" w14:textId="28A75E65" w:rsidR="008B209C" w:rsidRPr="00E81306" w:rsidRDefault="00DA62C5" w:rsidP="006203F6">
            <w:pPr>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w:t>
            </w:r>
            <w:r w:rsidR="00C658B3" w:rsidRPr="00E81306">
              <w:rPr>
                <w:sz w:val="22"/>
                <w:szCs w:val="22"/>
              </w:rPr>
              <w:t>2</w:t>
            </w:r>
            <w:r w:rsidR="008B209C" w:rsidRPr="00E81306">
              <w:rPr>
                <w:sz w:val="22"/>
                <w:szCs w:val="22"/>
              </w:rPr>
              <w:t xml:space="preserve">. Psichinės – emocinės sveikatos stiprinimas. </w:t>
            </w:r>
          </w:p>
        </w:tc>
        <w:tc>
          <w:tcPr>
            <w:tcW w:w="42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1CE5273" w14:textId="6E5D244F" w:rsidR="008B209C" w:rsidRPr="00E81306" w:rsidRDefault="00DA62C5" w:rsidP="006203F6">
            <w:pPr>
              <w:jc w:val="both"/>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w:t>
            </w:r>
            <w:r w:rsidR="00C658B3" w:rsidRPr="00E81306">
              <w:rPr>
                <w:sz w:val="22"/>
                <w:szCs w:val="22"/>
              </w:rPr>
              <w:t>2</w:t>
            </w:r>
            <w:r w:rsidR="008B209C" w:rsidRPr="00E81306">
              <w:rPr>
                <w:sz w:val="22"/>
                <w:szCs w:val="22"/>
              </w:rPr>
              <w:t>.1. Psichologinę pagalbą gauna pagal poreikį visi besikreipiantys bendruomenės nariai.</w:t>
            </w:r>
          </w:p>
          <w:p w14:paraId="6E90DF20" w14:textId="678C4A3C" w:rsidR="008B209C" w:rsidRPr="00E81306" w:rsidRDefault="00DA62C5" w:rsidP="00DA3F10">
            <w:pPr>
              <w:jc w:val="both"/>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w:t>
            </w:r>
            <w:r w:rsidR="00C658B3" w:rsidRPr="00E81306">
              <w:rPr>
                <w:sz w:val="22"/>
                <w:szCs w:val="22"/>
              </w:rPr>
              <w:t>2</w:t>
            </w:r>
            <w:r w:rsidR="008B209C" w:rsidRPr="00E81306">
              <w:rPr>
                <w:sz w:val="22"/>
                <w:szCs w:val="22"/>
              </w:rPr>
              <w:t xml:space="preserve">.2. Kiekvienoje klasėje psichologo pravestas bent vienas užsiėmimas emocinės sveikatos stiprinimo tema. </w:t>
            </w:r>
          </w:p>
        </w:tc>
      </w:tr>
      <w:tr w:rsidR="008B209C" w:rsidRPr="00E81306" w14:paraId="4EF6A77B" w14:textId="77777777" w:rsidTr="001466C6">
        <w:trPr>
          <w:gridAfter w:val="1"/>
          <w:wAfter w:w="833" w:type="dxa"/>
          <w:trHeight w:val="1"/>
        </w:trPr>
        <w:tc>
          <w:tcPr>
            <w:tcW w:w="2155"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1747D9E5" w14:textId="77777777" w:rsidR="008B209C" w:rsidRPr="00E81306" w:rsidRDefault="008B209C" w:rsidP="006203F6">
            <w:pPr>
              <w:rPr>
                <w:sz w:val="22"/>
                <w:szCs w:val="22"/>
              </w:rPr>
            </w:pPr>
          </w:p>
        </w:tc>
        <w:tc>
          <w:tcPr>
            <w:tcW w:w="31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A7EDEEA" w14:textId="3441499B" w:rsidR="008B209C" w:rsidRPr="00E81306" w:rsidRDefault="00DA62C5" w:rsidP="008B209C">
            <w:pPr>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w:t>
            </w:r>
            <w:r w:rsidR="00C658B3" w:rsidRPr="00E81306">
              <w:rPr>
                <w:sz w:val="22"/>
                <w:szCs w:val="22"/>
              </w:rPr>
              <w:t>3</w:t>
            </w:r>
            <w:r w:rsidR="008B209C" w:rsidRPr="00E81306">
              <w:rPr>
                <w:sz w:val="22"/>
                <w:szCs w:val="22"/>
              </w:rPr>
              <w:t>. Sporto infrastruktūros panaudojimas miesto bendruomenės poreikiams.</w:t>
            </w:r>
          </w:p>
        </w:tc>
        <w:tc>
          <w:tcPr>
            <w:tcW w:w="42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376F9F7" w14:textId="7F0E895C" w:rsidR="008B209C" w:rsidRPr="00E81306" w:rsidRDefault="00DA62C5" w:rsidP="008B209C">
            <w:pPr>
              <w:jc w:val="both"/>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w:t>
            </w:r>
            <w:r w:rsidR="00C658B3" w:rsidRPr="00E81306">
              <w:rPr>
                <w:sz w:val="22"/>
                <w:szCs w:val="22"/>
              </w:rPr>
              <w:t>3</w:t>
            </w:r>
            <w:r w:rsidR="008B209C" w:rsidRPr="00E81306">
              <w:rPr>
                <w:sz w:val="22"/>
                <w:szCs w:val="22"/>
              </w:rPr>
              <w:t xml:space="preserve">.1. Gimnazijos internetinėje svetainėje patalpinta ir atnaujinama sporto salės ir stadiono užimtumo Google kalendoriaus informacija, užtikrinamas Google kalendoriaus funkcionalumas. </w:t>
            </w:r>
          </w:p>
          <w:p w14:paraId="303A7DBE" w14:textId="1FEE7CC6" w:rsidR="008B209C" w:rsidRPr="00E81306" w:rsidRDefault="00DA62C5" w:rsidP="00523B6C">
            <w:pPr>
              <w:jc w:val="both"/>
              <w:rPr>
                <w:sz w:val="22"/>
                <w:szCs w:val="22"/>
              </w:rPr>
            </w:pPr>
            <w:r w:rsidRPr="00E81306">
              <w:rPr>
                <w:sz w:val="22"/>
                <w:szCs w:val="22"/>
              </w:rPr>
              <w:t>8</w:t>
            </w:r>
            <w:r w:rsidR="008B209C" w:rsidRPr="00E81306">
              <w:rPr>
                <w:sz w:val="22"/>
                <w:szCs w:val="22"/>
              </w:rPr>
              <w:t>.</w:t>
            </w:r>
            <w:r w:rsidR="004F5D56" w:rsidRPr="00E81306">
              <w:rPr>
                <w:sz w:val="22"/>
                <w:szCs w:val="22"/>
              </w:rPr>
              <w:t>3</w:t>
            </w:r>
            <w:r w:rsidR="008B209C" w:rsidRPr="00E81306">
              <w:rPr>
                <w:sz w:val="22"/>
                <w:szCs w:val="22"/>
              </w:rPr>
              <w:t>.</w:t>
            </w:r>
            <w:r w:rsidR="00C658B3" w:rsidRPr="00E81306">
              <w:rPr>
                <w:sz w:val="22"/>
                <w:szCs w:val="22"/>
              </w:rPr>
              <w:t>3</w:t>
            </w:r>
            <w:r w:rsidR="008B209C" w:rsidRPr="00E81306">
              <w:rPr>
                <w:sz w:val="22"/>
                <w:szCs w:val="22"/>
              </w:rPr>
              <w:t>.2. Sudarytos galimybės Šiaulių miesto bendruomenei nemokamai naudotis gimnazijos stadionu ir jame esančiais krepšinio, tinklinio, lauko teniso</w:t>
            </w:r>
            <w:r w:rsidR="00523B6C" w:rsidRPr="00E81306">
              <w:rPr>
                <w:sz w:val="22"/>
                <w:szCs w:val="22"/>
              </w:rPr>
              <w:t xml:space="preserve">, treniruoklių aikštynais, kai juose nevyksta gimnazijos pedagogų organizuojamas ugdymo(si) procesas, jais nesinaudoja nuomininkai. </w:t>
            </w:r>
          </w:p>
        </w:tc>
      </w:tr>
      <w:tr w:rsidR="001466C6" w:rsidRPr="00E81306" w14:paraId="3E23440C" w14:textId="77777777" w:rsidTr="001466C6">
        <w:trPr>
          <w:gridAfter w:val="1"/>
          <w:wAfter w:w="833" w:type="dxa"/>
          <w:trHeight w:val="3805"/>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F4FAC38" w14:textId="73813AEA" w:rsidR="001466C6" w:rsidRPr="00E81306" w:rsidRDefault="008B36D9" w:rsidP="006203F6">
            <w:pPr>
              <w:rPr>
                <w:sz w:val="22"/>
                <w:szCs w:val="22"/>
              </w:rPr>
            </w:pPr>
            <w:r w:rsidRPr="00E81306">
              <w:rPr>
                <w:sz w:val="22"/>
                <w:szCs w:val="22"/>
              </w:rPr>
              <w:t>8</w:t>
            </w:r>
            <w:r w:rsidR="001466C6" w:rsidRPr="00E81306">
              <w:rPr>
                <w:sz w:val="22"/>
                <w:szCs w:val="22"/>
              </w:rPr>
              <w:t>.</w:t>
            </w:r>
            <w:r w:rsidR="004F5D56" w:rsidRPr="00E81306">
              <w:rPr>
                <w:sz w:val="22"/>
                <w:szCs w:val="22"/>
              </w:rPr>
              <w:t>4</w:t>
            </w:r>
            <w:r w:rsidR="001466C6" w:rsidRPr="00E81306">
              <w:rPr>
                <w:sz w:val="22"/>
                <w:szCs w:val="22"/>
              </w:rPr>
              <w:t>. Mokyklos bendruomenės lyderystės auginimas</w:t>
            </w:r>
          </w:p>
          <w:p w14:paraId="01007D52" w14:textId="0F1FAE74" w:rsidR="001466C6" w:rsidRPr="00E81306" w:rsidRDefault="001466C6" w:rsidP="006203F6">
            <w:pPr>
              <w:rPr>
                <w:sz w:val="22"/>
                <w:szCs w:val="22"/>
              </w:rPr>
            </w:pPr>
            <w:r w:rsidRPr="00E81306">
              <w:rPr>
                <w:sz w:val="22"/>
                <w:szCs w:val="22"/>
              </w:rPr>
              <w:t>(</w:t>
            </w:r>
            <w:r w:rsidRPr="00E81306">
              <w:rPr>
                <w:i/>
                <w:sz w:val="22"/>
                <w:szCs w:val="22"/>
              </w:rPr>
              <w:t>Veiklos sritis</w:t>
            </w:r>
            <w:r w:rsidRPr="00E81306">
              <w:rPr>
                <w:sz w:val="22"/>
                <w:szCs w:val="22"/>
              </w:rPr>
              <w:t xml:space="preserve"> – </w:t>
            </w:r>
            <w:r w:rsidRPr="00E81306">
              <w:rPr>
                <w:i/>
                <w:sz w:val="22"/>
                <w:szCs w:val="22"/>
              </w:rPr>
              <w:t>lyderystė ir vadyba</w:t>
            </w:r>
            <w:r w:rsidRPr="00E81306">
              <w:rPr>
                <w:sz w:val="22"/>
                <w:szCs w:val="22"/>
              </w:rPr>
              <w:t xml:space="preserve">) </w:t>
            </w:r>
          </w:p>
        </w:tc>
        <w:tc>
          <w:tcPr>
            <w:tcW w:w="31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AD4734F" w14:textId="7BE0E5CB" w:rsidR="001466C6" w:rsidRPr="00E81306" w:rsidRDefault="00DA62C5" w:rsidP="006203F6">
            <w:pPr>
              <w:rPr>
                <w:sz w:val="22"/>
                <w:szCs w:val="22"/>
              </w:rPr>
            </w:pPr>
            <w:r w:rsidRPr="00E81306">
              <w:rPr>
                <w:sz w:val="22"/>
                <w:szCs w:val="22"/>
              </w:rPr>
              <w:t>8</w:t>
            </w:r>
            <w:r w:rsidR="001466C6" w:rsidRPr="00E81306">
              <w:rPr>
                <w:sz w:val="22"/>
                <w:szCs w:val="22"/>
              </w:rPr>
              <w:t>.</w:t>
            </w:r>
            <w:r w:rsidR="004F5D56" w:rsidRPr="00E81306">
              <w:rPr>
                <w:sz w:val="22"/>
                <w:szCs w:val="22"/>
              </w:rPr>
              <w:t>4</w:t>
            </w:r>
            <w:r w:rsidR="001466C6" w:rsidRPr="00E81306">
              <w:rPr>
                <w:sz w:val="22"/>
                <w:szCs w:val="22"/>
              </w:rPr>
              <w:t>.1. Lyderystės skatinimas ir ugdymasis</w:t>
            </w:r>
          </w:p>
        </w:tc>
        <w:tc>
          <w:tcPr>
            <w:tcW w:w="424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1D76B6E" w14:textId="4DBE3220" w:rsidR="005421BD" w:rsidRPr="00E81306" w:rsidRDefault="00432268" w:rsidP="00B73316">
            <w:pPr>
              <w:jc w:val="both"/>
              <w:rPr>
                <w:sz w:val="22"/>
                <w:szCs w:val="22"/>
              </w:rPr>
            </w:pPr>
            <w:r w:rsidRPr="00E81306">
              <w:rPr>
                <w:sz w:val="22"/>
                <w:szCs w:val="22"/>
              </w:rPr>
              <w:t>8</w:t>
            </w:r>
            <w:r w:rsidR="001466C6" w:rsidRPr="00E81306">
              <w:rPr>
                <w:sz w:val="22"/>
                <w:szCs w:val="22"/>
              </w:rPr>
              <w:t>.</w:t>
            </w:r>
            <w:r w:rsidR="004F5D56" w:rsidRPr="00E81306">
              <w:rPr>
                <w:sz w:val="22"/>
                <w:szCs w:val="22"/>
              </w:rPr>
              <w:t>4</w:t>
            </w:r>
            <w:r w:rsidR="001466C6" w:rsidRPr="00E81306">
              <w:rPr>
                <w:sz w:val="22"/>
                <w:szCs w:val="22"/>
              </w:rPr>
              <w:t>.1.1.</w:t>
            </w:r>
            <w:r w:rsidR="005421BD" w:rsidRPr="00E81306">
              <w:rPr>
                <w:sz w:val="22"/>
                <w:szCs w:val="22"/>
              </w:rPr>
              <w:t xml:space="preserve"> Įgyvendintos bent dvi gerosios edukacinės patirties dalijimosi miesto ir šalies mastu priemonės (straipsniai, mokymai, konferencijos, diskusijos ir kt.)</w:t>
            </w:r>
            <w:r w:rsidR="001466C6" w:rsidRPr="00E81306">
              <w:rPr>
                <w:sz w:val="22"/>
                <w:szCs w:val="22"/>
              </w:rPr>
              <w:t>.</w:t>
            </w:r>
          </w:p>
          <w:p w14:paraId="25712FFD" w14:textId="53F126A2" w:rsidR="001466C6" w:rsidRPr="00E81306" w:rsidRDefault="00432268" w:rsidP="00B73316">
            <w:pPr>
              <w:jc w:val="both"/>
              <w:rPr>
                <w:color w:val="FF0000"/>
                <w:sz w:val="22"/>
                <w:szCs w:val="22"/>
              </w:rPr>
            </w:pPr>
            <w:r w:rsidRPr="00E81306">
              <w:rPr>
                <w:sz w:val="22"/>
                <w:szCs w:val="22"/>
              </w:rPr>
              <w:t>8</w:t>
            </w:r>
            <w:r w:rsidR="001466C6" w:rsidRPr="00E81306">
              <w:rPr>
                <w:sz w:val="22"/>
                <w:szCs w:val="22"/>
              </w:rPr>
              <w:t>.</w:t>
            </w:r>
            <w:r w:rsidR="004F5D56" w:rsidRPr="00E81306">
              <w:rPr>
                <w:sz w:val="22"/>
                <w:szCs w:val="22"/>
              </w:rPr>
              <w:t>4</w:t>
            </w:r>
            <w:r w:rsidR="001466C6" w:rsidRPr="00E81306">
              <w:rPr>
                <w:sz w:val="22"/>
                <w:szCs w:val="22"/>
              </w:rPr>
              <w:t xml:space="preserve">.1.2. </w:t>
            </w:r>
            <w:r w:rsidR="005421BD" w:rsidRPr="00E81306">
              <w:rPr>
                <w:sz w:val="22"/>
                <w:szCs w:val="22"/>
              </w:rPr>
              <w:t>Parengta</w:t>
            </w:r>
            <w:r w:rsidR="004D77A8" w:rsidRPr="00E81306">
              <w:rPr>
                <w:sz w:val="22"/>
                <w:szCs w:val="22"/>
              </w:rPr>
              <w:t>s</w:t>
            </w:r>
            <w:r w:rsidR="005421BD" w:rsidRPr="00E81306">
              <w:rPr>
                <w:sz w:val="22"/>
                <w:szCs w:val="22"/>
              </w:rPr>
              <w:t xml:space="preserve"> </w:t>
            </w:r>
            <w:r w:rsidR="004D77A8" w:rsidRPr="00E81306">
              <w:rPr>
                <w:sz w:val="22"/>
                <w:szCs w:val="22"/>
              </w:rPr>
              <w:t>ir nuosekliai vykdomas pedagogų pritraukimo planas.</w:t>
            </w:r>
          </w:p>
          <w:p w14:paraId="024AC479" w14:textId="45AEEF23" w:rsidR="001466C6" w:rsidRPr="00E81306" w:rsidRDefault="00432268" w:rsidP="00B73316">
            <w:pPr>
              <w:jc w:val="both"/>
              <w:rPr>
                <w:sz w:val="22"/>
                <w:szCs w:val="22"/>
              </w:rPr>
            </w:pPr>
            <w:r w:rsidRPr="00E81306">
              <w:rPr>
                <w:sz w:val="22"/>
                <w:szCs w:val="22"/>
              </w:rPr>
              <w:t>8</w:t>
            </w:r>
            <w:r w:rsidR="001466C6" w:rsidRPr="00E81306">
              <w:rPr>
                <w:sz w:val="22"/>
                <w:szCs w:val="22"/>
              </w:rPr>
              <w:t>.</w:t>
            </w:r>
            <w:r w:rsidR="004F5D56" w:rsidRPr="00E81306">
              <w:rPr>
                <w:sz w:val="22"/>
                <w:szCs w:val="22"/>
              </w:rPr>
              <w:t>4</w:t>
            </w:r>
            <w:r w:rsidR="001466C6" w:rsidRPr="00E81306">
              <w:rPr>
                <w:sz w:val="22"/>
                <w:szCs w:val="22"/>
              </w:rPr>
              <w:t xml:space="preserve">.1.3. </w:t>
            </w:r>
            <w:r w:rsidR="004D77A8" w:rsidRPr="00E81306">
              <w:rPr>
                <w:sz w:val="22"/>
                <w:szCs w:val="22"/>
              </w:rPr>
              <w:t>Bent vienas papildomas mokytojas įg</w:t>
            </w:r>
            <w:r w:rsidR="00256707" w:rsidRPr="00E81306">
              <w:rPr>
                <w:sz w:val="22"/>
                <w:szCs w:val="22"/>
              </w:rPr>
              <w:t>yja</w:t>
            </w:r>
            <w:r w:rsidR="004D77A8" w:rsidRPr="00E81306">
              <w:rPr>
                <w:sz w:val="22"/>
                <w:szCs w:val="22"/>
              </w:rPr>
              <w:t xml:space="preserve"> mokytojo</w:t>
            </w:r>
            <w:r w:rsidR="001466C6" w:rsidRPr="00E81306">
              <w:rPr>
                <w:sz w:val="22"/>
                <w:szCs w:val="22"/>
              </w:rPr>
              <w:t xml:space="preserve"> ekspert</w:t>
            </w:r>
            <w:r w:rsidR="004D77A8" w:rsidRPr="00E81306">
              <w:rPr>
                <w:sz w:val="22"/>
                <w:szCs w:val="22"/>
              </w:rPr>
              <w:t>o</w:t>
            </w:r>
            <w:r w:rsidR="001466C6" w:rsidRPr="00E81306">
              <w:rPr>
                <w:sz w:val="22"/>
                <w:szCs w:val="22"/>
              </w:rPr>
              <w:t xml:space="preserve"> </w:t>
            </w:r>
            <w:r w:rsidR="004D77A8" w:rsidRPr="00E81306">
              <w:rPr>
                <w:sz w:val="22"/>
                <w:szCs w:val="22"/>
              </w:rPr>
              <w:t xml:space="preserve">pedagoginę kvalifikaciją. </w:t>
            </w:r>
          </w:p>
          <w:p w14:paraId="3B9BEFBB" w14:textId="4DCF5B3B" w:rsidR="001466C6" w:rsidRPr="00E81306" w:rsidRDefault="00432268" w:rsidP="00B73316">
            <w:pPr>
              <w:jc w:val="both"/>
              <w:rPr>
                <w:sz w:val="22"/>
                <w:szCs w:val="22"/>
              </w:rPr>
            </w:pPr>
            <w:r w:rsidRPr="00E81306">
              <w:rPr>
                <w:sz w:val="22"/>
                <w:szCs w:val="22"/>
              </w:rPr>
              <w:t>8</w:t>
            </w:r>
            <w:r w:rsidR="001466C6" w:rsidRPr="00E81306">
              <w:rPr>
                <w:sz w:val="22"/>
                <w:szCs w:val="22"/>
              </w:rPr>
              <w:t>.</w:t>
            </w:r>
            <w:r w:rsidR="004F5D56" w:rsidRPr="00E81306">
              <w:rPr>
                <w:sz w:val="22"/>
                <w:szCs w:val="22"/>
              </w:rPr>
              <w:t>4</w:t>
            </w:r>
            <w:r w:rsidR="001466C6" w:rsidRPr="00E81306">
              <w:rPr>
                <w:sz w:val="22"/>
                <w:szCs w:val="22"/>
              </w:rPr>
              <w:t>.1.4. Bent trys dalyko pedagogines studijas pasirinkę jaunuoliai atli</w:t>
            </w:r>
            <w:r w:rsidR="004F5D56" w:rsidRPr="00E81306">
              <w:rPr>
                <w:sz w:val="22"/>
                <w:szCs w:val="22"/>
              </w:rPr>
              <w:t>eka</w:t>
            </w:r>
            <w:r w:rsidR="001466C6" w:rsidRPr="00E81306">
              <w:rPr>
                <w:sz w:val="22"/>
                <w:szCs w:val="22"/>
              </w:rPr>
              <w:t xml:space="preserve"> pedagoginę praktiką gimnazijoje. </w:t>
            </w:r>
          </w:p>
          <w:p w14:paraId="7102D783" w14:textId="3FDF90B6" w:rsidR="007F03D0" w:rsidRPr="00E81306" w:rsidRDefault="007F03D0" w:rsidP="00B73316">
            <w:pPr>
              <w:jc w:val="both"/>
              <w:rPr>
                <w:sz w:val="22"/>
                <w:szCs w:val="22"/>
              </w:rPr>
            </w:pPr>
            <w:r w:rsidRPr="00E81306">
              <w:rPr>
                <w:sz w:val="22"/>
                <w:szCs w:val="22"/>
              </w:rPr>
              <w:t>8.</w:t>
            </w:r>
            <w:r w:rsidR="004F5D56" w:rsidRPr="00E81306">
              <w:rPr>
                <w:sz w:val="22"/>
                <w:szCs w:val="22"/>
              </w:rPr>
              <w:t>4</w:t>
            </w:r>
            <w:r w:rsidRPr="00E81306">
              <w:rPr>
                <w:sz w:val="22"/>
                <w:szCs w:val="22"/>
              </w:rPr>
              <w:t>.1.</w:t>
            </w:r>
            <w:r w:rsidR="00A7712C" w:rsidRPr="00E81306">
              <w:rPr>
                <w:sz w:val="22"/>
                <w:szCs w:val="22"/>
              </w:rPr>
              <w:t>5</w:t>
            </w:r>
            <w:r w:rsidRPr="00E81306">
              <w:rPr>
                <w:sz w:val="22"/>
                <w:szCs w:val="22"/>
              </w:rPr>
              <w:t>. Ne mažiau kaip 30 proc. mokytojų dalyv</w:t>
            </w:r>
            <w:r w:rsidR="004F5D56" w:rsidRPr="00E81306">
              <w:rPr>
                <w:sz w:val="22"/>
                <w:szCs w:val="22"/>
              </w:rPr>
              <w:t>auja</w:t>
            </w:r>
            <w:r w:rsidRPr="00E81306">
              <w:rPr>
                <w:sz w:val="22"/>
                <w:szCs w:val="22"/>
              </w:rPr>
              <w:t xml:space="preserve"> vertinimo komisijose (PUPP, VBE, olimpiadų, konkursų). </w:t>
            </w:r>
          </w:p>
          <w:p w14:paraId="25D17FC3" w14:textId="2297293F" w:rsidR="00B62596" w:rsidRPr="00E81306" w:rsidRDefault="00B73316" w:rsidP="00B73316">
            <w:pPr>
              <w:jc w:val="both"/>
              <w:rPr>
                <w:sz w:val="22"/>
                <w:szCs w:val="22"/>
              </w:rPr>
            </w:pPr>
            <w:r w:rsidRPr="00E81306">
              <w:rPr>
                <w:sz w:val="22"/>
                <w:szCs w:val="22"/>
              </w:rPr>
              <w:t>8.</w:t>
            </w:r>
            <w:r w:rsidR="004F5D56" w:rsidRPr="00E81306">
              <w:rPr>
                <w:sz w:val="22"/>
                <w:szCs w:val="22"/>
              </w:rPr>
              <w:t>4</w:t>
            </w:r>
            <w:r w:rsidRPr="00E81306">
              <w:rPr>
                <w:sz w:val="22"/>
                <w:szCs w:val="22"/>
              </w:rPr>
              <w:t>.1.</w:t>
            </w:r>
            <w:r w:rsidR="00A7712C" w:rsidRPr="00E81306">
              <w:rPr>
                <w:sz w:val="22"/>
                <w:szCs w:val="22"/>
              </w:rPr>
              <w:t>6</w:t>
            </w:r>
            <w:r w:rsidRPr="00E81306">
              <w:rPr>
                <w:sz w:val="22"/>
                <w:szCs w:val="22"/>
              </w:rPr>
              <w:t xml:space="preserve">. </w:t>
            </w:r>
            <w:r w:rsidR="00B62596" w:rsidRPr="00E81306">
              <w:rPr>
                <w:sz w:val="22"/>
                <w:szCs w:val="22"/>
              </w:rPr>
              <w:t xml:space="preserve">Projekte „Mokinys – mokytojas“ dalyvauja </w:t>
            </w:r>
            <w:r w:rsidR="00FA3842" w:rsidRPr="00E81306">
              <w:rPr>
                <w:sz w:val="22"/>
                <w:szCs w:val="22"/>
              </w:rPr>
              <w:t xml:space="preserve">bent </w:t>
            </w:r>
            <w:r w:rsidR="00B62596" w:rsidRPr="00E81306">
              <w:rPr>
                <w:sz w:val="22"/>
                <w:szCs w:val="22"/>
              </w:rPr>
              <w:t>2</w:t>
            </w:r>
            <w:r w:rsidR="000C54E5" w:rsidRPr="00E81306">
              <w:rPr>
                <w:sz w:val="22"/>
                <w:szCs w:val="22"/>
              </w:rPr>
              <w:t>0</w:t>
            </w:r>
            <w:r w:rsidR="00B62596" w:rsidRPr="00E81306">
              <w:rPr>
                <w:sz w:val="22"/>
                <w:szCs w:val="22"/>
              </w:rPr>
              <w:t xml:space="preserve"> I–IV klasių mokini</w:t>
            </w:r>
            <w:r w:rsidR="000C54E5" w:rsidRPr="00E81306">
              <w:rPr>
                <w:sz w:val="22"/>
                <w:szCs w:val="22"/>
              </w:rPr>
              <w:t>ų</w:t>
            </w:r>
            <w:r w:rsidR="00B62596" w:rsidRPr="00E81306">
              <w:rPr>
                <w:sz w:val="22"/>
                <w:szCs w:val="22"/>
              </w:rPr>
              <w:t>.</w:t>
            </w:r>
          </w:p>
          <w:p w14:paraId="561D6C49" w14:textId="7246A8B1" w:rsidR="004D77A8" w:rsidRPr="00E81306" w:rsidRDefault="00432268" w:rsidP="00B73316">
            <w:pPr>
              <w:jc w:val="both"/>
              <w:rPr>
                <w:sz w:val="22"/>
                <w:szCs w:val="22"/>
              </w:rPr>
            </w:pPr>
            <w:r w:rsidRPr="00E81306">
              <w:rPr>
                <w:sz w:val="22"/>
                <w:szCs w:val="22"/>
              </w:rPr>
              <w:t>8</w:t>
            </w:r>
            <w:r w:rsidR="001466C6" w:rsidRPr="00E81306">
              <w:rPr>
                <w:sz w:val="22"/>
                <w:szCs w:val="22"/>
              </w:rPr>
              <w:t>.</w:t>
            </w:r>
            <w:r w:rsidR="004F5D56" w:rsidRPr="00E81306">
              <w:rPr>
                <w:sz w:val="22"/>
                <w:szCs w:val="22"/>
              </w:rPr>
              <w:t>4</w:t>
            </w:r>
            <w:r w:rsidR="001466C6" w:rsidRPr="00E81306">
              <w:rPr>
                <w:sz w:val="22"/>
                <w:szCs w:val="22"/>
              </w:rPr>
              <w:t>.1.</w:t>
            </w:r>
            <w:r w:rsidR="00A7712C" w:rsidRPr="00E81306">
              <w:rPr>
                <w:sz w:val="22"/>
                <w:szCs w:val="22"/>
              </w:rPr>
              <w:t>7</w:t>
            </w:r>
            <w:r w:rsidR="001466C6" w:rsidRPr="00E81306">
              <w:rPr>
                <w:sz w:val="22"/>
                <w:szCs w:val="22"/>
              </w:rPr>
              <w:t>.</w:t>
            </w:r>
            <w:r w:rsidR="00B73316" w:rsidRPr="00E81306">
              <w:rPr>
                <w:sz w:val="22"/>
                <w:szCs w:val="22"/>
              </w:rPr>
              <w:t xml:space="preserve"> </w:t>
            </w:r>
            <w:r w:rsidR="004D77A8" w:rsidRPr="00E81306">
              <w:rPr>
                <w:sz w:val="22"/>
                <w:szCs w:val="22"/>
              </w:rPr>
              <w:t>Pagal įdiegtą ir įgyvendinamą BVM (bendrąjį vertinimo modelį) kokybės valdymo modelį atliktas 6 sričių įsivertinimas.</w:t>
            </w:r>
          </w:p>
          <w:p w14:paraId="491C2D7A" w14:textId="77777777" w:rsidR="00A40294" w:rsidRPr="00E81306" w:rsidRDefault="004D77A8" w:rsidP="00B73316">
            <w:pPr>
              <w:jc w:val="both"/>
              <w:rPr>
                <w:sz w:val="22"/>
                <w:szCs w:val="22"/>
              </w:rPr>
            </w:pPr>
            <w:r w:rsidRPr="00E81306">
              <w:rPr>
                <w:sz w:val="22"/>
                <w:szCs w:val="22"/>
              </w:rPr>
              <w:t>8.</w:t>
            </w:r>
            <w:r w:rsidR="004F5D56" w:rsidRPr="00E81306">
              <w:rPr>
                <w:sz w:val="22"/>
                <w:szCs w:val="22"/>
              </w:rPr>
              <w:t>4</w:t>
            </w:r>
            <w:r w:rsidRPr="00E81306">
              <w:rPr>
                <w:sz w:val="22"/>
                <w:szCs w:val="22"/>
              </w:rPr>
              <w:t>.1.</w:t>
            </w:r>
            <w:r w:rsidR="00A7712C" w:rsidRPr="00E81306">
              <w:rPr>
                <w:sz w:val="22"/>
                <w:szCs w:val="22"/>
              </w:rPr>
              <w:t>8</w:t>
            </w:r>
            <w:r w:rsidRPr="00E81306">
              <w:rPr>
                <w:sz w:val="22"/>
                <w:szCs w:val="22"/>
              </w:rPr>
              <w:t xml:space="preserve">. Gimnazija dalyvauja bent viename profesiniame švietimo tinkle.  </w:t>
            </w:r>
          </w:p>
          <w:p w14:paraId="135850DF" w14:textId="48114C14" w:rsidR="00C658B3" w:rsidRPr="00E81306" w:rsidRDefault="00C658B3" w:rsidP="00B73316">
            <w:pPr>
              <w:jc w:val="both"/>
              <w:rPr>
                <w:sz w:val="22"/>
                <w:szCs w:val="22"/>
              </w:rPr>
            </w:pPr>
            <w:r w:rsidRPr="00E81306">
              <w:rPr>
                <w:sz w:val="22"/>
                <w:szCs w:val="22"/>
              </w:rPr>
              <w:t xml:space="preserve">8.4.1.9. Mokinių </w:t>
            </w:r>
            <w:r w:rsidR="000C54E5" w:rsidRPr="00E81306">
              <w:rPr>
                <w:sz w:val="22"/>
                <w:szCs w:val="22"/>
              </w:rPr>
              <w:t>savivaldai</w:t>
            </w:r>
            <w:r w:rsidRPr="00E81306">
              <w:rPr>
                <w:sz w:val="22"/>
                <w:szCs w:val="22"/>
              </w:rPr>
              <w:t xml:space="preserve"> suorganizuoti mokymai, skirti tobulinti vadybines kompetencijas. </w:t>
            </w:r>
          </w:p>
        </w:tc>
      </w:tr>
    </w:tbl>
    <w:p w14:paraId="14DD0B6F" w14:textId="4BCCC57E" w:rsidR="00C36B62" w:rsidRPr="00E81306" w:rsidRDefault="00C36B62" w:rsidP="00202501">
      <w:pPr>
        <w:rPr>
          <w:sz w:val="22"/>
          <w:szCs w:val="22"/>
        </w:rPr>
      </w:pPr>
    </w:p>
    <w:p w14:paraId="175D4B4D" w14:textId="77777777" w:rsidR="00C36B62" w:rsidRPr="00E81306" w:rsidRDefault="00C36B62" w:rsidP="00202501">
      <w:pPr>
        <w:rPr>
          <w:sz w:val="22"/>
          <w:szCs w:val="22"/>
        </w:rPr>
      </w:pPr>
    </w:p>
    <w:p w14:paraId="33C1E0CB" w14:textId="5CAD5E13" w:rsidR="00202501" w:rsidRPr="00E81306" w:rsidRDefault="00432268" w:rsidP="00C56876">
      <w:pPr>
        <w:tabs>
          <w:tab w:val="left" w:pos="426"/>
        </w:tabs>
        <w:jc w:val="both"/>
        <w:rPr>
          <w:b/>
          <w:sz w:val="22"/>
          <w:szCs w:val="22"/>
          <w:lang w:eastAsia="lt-LT"/>
        </w:rPr>
      </w:pPr>
      <w:r w:rsidRPr="00E81306">
        <w:rPr>
          <w:b/>
          <w:sz w:val="22"/>
          <w:szCs w:val="22"/>
          <w:lang w:eastAsia="lt-LT"/>
        </w:rPr>
        <w:t>9</w:t>
      </w:r>
      <w:r w:rsidR="007A366D" w:rsidRPr="00E81306">
        <w:rPr>
          <w:b/>
          <w:sz w:val="22"/>
          <w:szCs w:val="22"/>
          <w:lang w:eastAsia="lt-LT"/>
        </w:rPr>
        <w:t xml:space="preserve">. </w:t>
      </w:r>
      <w:r w:rsidR="00202501" w:rsidRPr="00E81306">
        <w:rPr>
          <w:b/>
          <w:sz w:val="22"/>
          <w:szCs w:val="22"/>
          <w:lang w:eastAsia="lt-LT"/>
        </w:rPr>
        <w:t>Rizika, kuriai esant nustatytos užduotys gali būti neįvykdytos</w:t>
      </w:r>
      <w:r w:rsidR="00202501" w:rsidRPr="00E81306">
        <w:rPr>
          <w:sz w:val="22"/>
          <w:szCs w:val="22"/>
          <w:lang w:eastAsia="lt-LT"/>
        </w:rPr>
        <w:t xml:space="preserve"> </w:t>
      </w:r>
      <w:r w:rsidR="00202501" w:rsidRPr="00E81306">
        <w:rPr>
          <w:b/>
          <w:sz w:val="22"/>
          <w:szCs w:val="22"/>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A3A13" w:rsidRPr="00E81306" w14:paraId="4890413F"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2FD990AE" w14:textId="54D4DEFD" w:rsidR="00202501" w:rsidRPr="00E81306" w:rsidRDefault="00432268" w:rsidP="00D04011">
            <w:pPr>
              <w:jc w:val="both"/>
              <w:rPr>
                <w:sz w:val="22"/>
                <w:szCs w:val="22"/>
                <w:lang w:eastAsia="lt-LT"/>
              </w:rPr>
            </w:pPr>
            <w:r w:rsidRPr="00E81306">
              <w:rPr>
                <w:sz w:val="22"/>
                <w:szCs w:val="22"/>
                <w:lang w:eastAsia="lt-LT"/>
              </w:rPr>
              <w:t>9</w:t>
            </w:r>
            <w:r w:rsidR="007A366D" w:rsidRPr="00E81306">
              <w:rPr>
                <w:sz w:val="22"/>
                <w:szCs w:val="22"/>
                <w:lang w:eastAsia="lt-LT"/>
              </w:rPr>
              <w:t>.</w:t>
            </w:r>
            <w:r w:rsidR="00202501" w:rsidRPr="00E81306">
              <w:rPr>
                <w:sz w:val="22"/>
                <w:szCs w:val="22"/>
                <w:lang w:eastAsia="lt-LT"/>
              </w:rPr>
              <w:t>1.</w:t>
            </w:r>
            <w:r w:rsidR="00D04011" w:rsidRPr="00E81306">
              <w:rPr>
                <w:sz w:val="22"/>
                <w:szCs w:val="22"/>
                <w:lang w:eastAsia="lt-LT"/>
              </w:rPr>
              <w:t xml:space="preserve"> </w:t>
            </w:r>
            <w:r w:rsidR="00D04011" w:rsidRPr="00E81306">
              <w:rPr>
                <w:sz w:val="22"/>
                <w:szCs w:val="22"/>
              </w:rPr>
              <w:t>Valstybės lygio ekstremaliosios situacijos paskelbimas</w:t>
            </w:r>
            <w:r w:rsidR="000C54E5" w:rsidRPr="00E81306">
              <w:rPr>
                <w:sz w:val="22"/>
                <w:szCs w:val="22"/>
              </w:rPr>
              <w:t>.</w:t>
            </w:r>
          </w:p>
        </w:tc>
      </w:tr>
      <w:tr w:rsidR="007A3A13" w:rsidRPr="00E81306" w14:paraId="39413EF5"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6123E627" w14:textId="59CA4333" w:rsidR="00202501" w:rsidRPr="00E81306" w:rsidRDefault="00432268" w:rsidP="00D04011">
            <w:pPr>
              <w:jc w:val="both"/>
              <w:rPr>
                <w:sz w:val="22"/>
                <w:szCs w:val="22"/>
                <w:lang w:eastAsia="lt-LT"/>
              </w:rPr>
            </w:pPr>
            <w:r w:rsidRPr="00E81306">
              <w:rPr>
                <w:sz w:val="22"/>
                <w:szCs w:val="22"/>
                <w:lang w:eastAsia="lt-LT"/>
              </w:rPr>
              <w:t>9</w:t>
            </w:r>
            <w:r w:rsidR="007A366D" w:rsidRPr="00E81306">
              <w:rPr>
                <w:sz w:val="22"/>
                <w:szCs w:val="22"/>
                <w:lang w:eastAsia="lt-LT"/>
              </w:rPr>
              <w:t>.</w:t>
            </w:r>
            <w:r w:rsidR="00202501" w:rsidRPr="00E81306">
              <w:rPr>
                <w:sz w:val="22"/>
                <w:szCs w:val="22"/>
                <w:lang w:eastAsia="lt-LT"/>
              </w:rPr>
              <w:t>2.</w:t>
            </w:r>
            <w:r w:rsidR="00D04011" w:rsidRPr="00E81306">
              <w:rPr>
                <w:sz w:val="22"/>
                <w:szCs w:val="22"/>
                <w:lang w:eastAsia="lt-LT"/>
              </w:rPr>
              <w:t xml:space="preserve"> Žmogiškieji faktoriai (nedarbingumas dėl ligos ir kt.).</w:t>
            </w:r>
          </w:p>
        </w:tc>
      </w:tr>
      <w:tr w:rsidR="007A3A13" w:rsidRPr="00E81306" w14:paraId="39F57DFA" w14:textId="77777777" w:rsidTr="00D80908">
        <w:tc>
          <w:tcPr>
            <w:tcW w:w="9493" w:type="dxa"/>
            <w:tcBorders>
              <w:top w:val="single" w:sz="4" w:space="0" w:color="auto"/>
              <w:left w:val="single" w:sz="4" w:space="0" w:color="auto"/>
              <w:bottom w:val="single" w:sz="4" w:space="0" w:color="auto"/>
              <w:right w:val="single" w:sz="4" w:space="0" w:color="auto"/>
            </w:tcBorders>
            <w:hideMark/>
          </w:tcPr>
          <w:p w14:paraId="17192036" w14:textId="4C300CB3" w:rsidR="00202501" w:rsidRPr="00E81306" w:rsidRDefault="00432268" w:rsidP="00D04011">
            <w:pPr>
              <w:jc w:val="both"/>
              <w:rPr>
                <w:sz w:val="22"/>
                <w:szCs w:val="22"/>
                <w:lang w:eastAsia="lt-LT"/>
              </w:rPr>
            </w:pPr>
            <w:r w:rsidRPr="00E81306">
              <w:rPr>
                <w:sz w:val="22"/>
                <w:szCs w:val="22"/>
                <w:lang w:eastAsia="lt-LT"/>
              </w:rPr>
              <w:t>9</w:t>
            </w:r>
            <w:r w:rsidR="007A366D" w:rsidRPr="00E81306">
              <w:rPr>
                <w:sz w:val="22"/>
                <w:szCs w:val="22"/>
                <w:lang w:eastAsia="lt-LT"/>
              </w:rPr>
              <w:t>.</w:t>
            </w:r>
            <w:r w:rsidR="00202501" w:rsidRPr="00E81306">
              <w:rPr>
                <w:sz w:val="22"/>
                <w:szCs w:val="22"/>
                <w:lang w:eastAsia="lt-LT"/>
              </w:rPr>
              <w:t>3.</w:t>
            </w:r>
            <w:r w:rsidR="00D04011" w:rsidRPr="00E81306">
              <w:rPr>
                <w:sz w:val="22"/>
                <w:szCs w:val="22"/>
                <w:lang w:eastAsia="lt-LT"/>
              </w:rPr>
              <w:t xml:space="preserve"> Negautas finansavimas.</w:t>
            </w:r>
          </w:p>
        </w:tc>
      </w:tr>
      <w:tr w:rsidR="00D04011" w:rsidRPr="00E81306" w14:paraId="77080414" w14:textId="77777777" w:rsidTr="00D80908">
        <w:tc>
          <w:tcPr>
            <w:tcW w:w="9493" w:type="dxa"/>
            <w:tcBorders>
              <w:top w:val="single" w:sz="4" w:space="0" w:color="auto"/>
              <w:left w:val="single" w:sz="4" w:space="0" w:color="auto"/>
              <w:bottom w:val="single" w:sz="4" w:space="0" w:color="auto"/>
              <w:right w:val="single" w:sz="4" w:space="0" w:color="auto"/>
            </w:tcBorders>
          </w:tcPr>
          <w:p w14:paraId="4F011178" w14:textId="1BEB705B" w:rsidR="00D04011" w:rsidRPr="00E81306" w:rsidRDefault="00432268" w:rsidP="00D80908">
            <w:pPr>
              <w:jc w:val="both"/>
              <w:rPr>
                <w:sz w:val="22"/>
                <w:szCs w:val="22"/>
                <w:lang w:eastAsia="lt-LT"/>
              </w:rPr>
            </w:pPr>
            <w:r w:rsidRPr="00E81306">
              <w:rPr>
                <w:sz w:val="22"/>
                <w:szCs w:val="22"/>
                <w:lang w:eastAsia="lt-LT"/>
              </w:rPr>
              <w:t>9</w:t>
            </w:r>
            <w:r w:rsidR="007A366D" w:rsidRPr="00E81306">
              <w:rPr>
                <w:sz w:val="22"/>
                <w:szCs w:val="22"/>
                <w:lang w:eastAsia="lt-LT"/>
              </w:rPr>
              <w:t>.</w:t>
            </w:r>
            <w:r w:rsidR="00D04011" w:rsidRPr="00E81306">
              <w:rPr>
                <w:sz w:val="22"/>
                <w:szCs w:val="22"/>
                <w:lang w:eastAsia="lt-LT"/>
              </w:rPr>
              <w:t>4. Laiku neparengti teisės aktai arba jų kaita.</w:t>
            </w:r>
          </w:p>
        </w:tc>
      </w:tr>
    </w:tbl>
    <w:p w14:paraId="6069C668" w14:textId="63E7A6FC" w:rsidR="00E81306" w:rsidRPr="00E81306" w:rsidRDefault="00E81306" w:rsidP="00432268">
      <w:pPr>
        <w:tabs>
          <w:tab w:val="left" w:pos="1276"/>
          <w:tab w:val="left" w:pos="5954"/>
          <w:tab w:val="left" w:pos="8364"/>
        </w:tabs>
        <w:overflowPunct w:val="0"/>
        <w:autoSpaceDE w:val="0"/>
        <w:autoSpaceDN w:val="0"/>
        <w:adjustRightInd w:val="0"/>
        <w:jc w:val="both"/>
        <w:textAlignment w:val="baseline"/>
        <w:rPr>
          <w:b/>
          <w:sz w:val="22"/>
          <w:szCs w:val="22"/>
          <w:lang w:eastAsia="lt-LT"/>
        </w:rPr>
      </w:pPr>
    </w:p>
    <w:p w14:paraId="7C72120A" w14:textId="77777777" w:rsidR="00E81306" w:rsidRPr="00E81306" w:rsidRDefault="00E81306" w:rsidP="00E81306">
      <w:pPr>
        <w:tabs>
          <w:tab w:val="left" w:pos="1276"/>
          <w:tab w:val="left" w:pos="5954"/>
          <w:tab w:val="left" w:pos="8364"/>
        </w:tabs>
        <w:spacing w:line="276" w:lineRule="auto"/>
        <w:jc w:val="both"/>
        <w:rPr>
          <w:sz w:val="22"/>
          <w:szCs w:val="22"/>
        </w:rPr>
      </w:pPr>
      <w:r w:rsidRPr="00E81306">
        <w:rPr>
          <w:sz w:val="22"/>
          <w:szCs w:val="22"/>
        </w:rPr>
        <w:t>Savivaldybės administracijos  Švietimo skyriaus siūlymas:</w:t>
      </w:r>
    </w:p>
    <w:p w14:paraId="3F2B008B" w14:textId="77777777" w:rsidR="00E81306" w:rsidRPr="00E81306" w:rsidRDefault="00E81306" w:rsidP="00E81306">
      <w:pPr>
        <w:tabs>
          <w:tab w:val="left" w:pos="1276"/>
          <w:tab w:val="left" w:pos="5954"/>
          <w:tab w:val="left" w:pos="8364"/>
        </w:tabs>
        <w:spacing w:line="276" w:lineRule="auto"/>
        <w:jc w:val="both"/>
        <w:rPr>
          <w:sz w:val="22"/>
          <w:szCs w:val="22"/>
        </w:rPr>
      </w:pPr>
      <w:r w:rsidRPr="00E81306">
        <w:rPr>
          <w:b/>
          <w:sz w:val="22"/>
          <w:szCs w:val="22"/>
          <w:lang w:eastAsia="lt-LT"/>
        </w:rPr>
        <w:t xml:space="preserve">Pritarti 2024 metų veiklos užduotims. </w:t>
      </w:r>
    </w:p>
    <w:p w14:paraId="7989B638" w14:textId="3A271BFD" w:rsidR="007261E6" w:rsidRPr="00E81306" w:rsidRDefault="007261E6" w:rsidP="00202501">
      <w:pPr>
        <w:tabs>
          <w:tab w:val="right" w:leader="underscore" w:pos="9071"/>
        </w:tabs>
        <w:jc w:val="both"/>
        <w:rPr>
          <w:sz w:val="22"/>
          <w:szCs w:val="22"/>
          <w:lang w:eastAsia="lt-LT"/>
        </w:rPr>
      </w:pPr>
    </w:p>
    <w:p w14:paraId="168E23E2" w14:textId="77777777" w:rsidR="00432268" w:rsidRPr="00E81306" w:rsidRDefault="00432268" w:rsidP="00432268">
      <w:pPr>
        <w:jc w:val="center"/>
        <w:rPr>
          <w:b/>
          <w:sz w:val="22"/>
          <w:szCs w:val="22"/>
          <w:lang w:eastAsia="lt-LT"/>
        </w:rPr>
      </w:pPr>
      <w:r w:rsidRPr="00E81306">
        <w:rPr>
          <w:b/>
          <w:sz w:val="22"/>
          <w:szCs w:val="22"/>
          <w:lang w:eastAsia="lt-LT"/>
        </w:rPr>
        <w:t>VI SKYRIUS</w:t>
      </w:r>
    </w:p>
    <w:p w14:paraId="66035F94" w14:textId="77777777" w:rsidR="00432268" w:rsidRPr="00E81306" w:rsidRDefault="00432268" w:rsidP="00432268">
      <w:pPr>
        <w:jc w:val="center"/>
        <w:rPr>
          <w:b/>
          <w:sz w:val="22"/>
          <w:szCs w:val="22"/>
          <w:lang w:eastAsia="lt-LT"/>
        </w:rPr>
      </w:pPr>
      <w:r w:rsidRPr="00E81306">
        <w:rPr>
          <w:b/>
          <w:sz w:val="22"/>
          <w:szCs w:val="22"/>
          <w:lang w:eastAsia="lt-LT"/>
        </w:rPr>
        <w:t>VERTINIMO PAGRINDIMAS IR SIŪLYMAI</w:t>
      </w:r>
    </w:p>
    <w:p w14:paraId="2A769FBC" w14:textId="77777777" w:rsidR="00432268" w:rsidRPr="00E81306" w:rsidRDefault="00432268" w:rsidP="00432268">
      <w:pPr>
        <w:jc w:val="center"/>
        <w:rPr>
          <w:sz w:val="22"/>
          <w:szCs w:val="22"/>
          <w:lang w:eastAsia="lt-LT"/>
        </w:rPr>
      </w:pPr>
    </w:p>
    <w:p w14:paraId="23DAC983" w14:textId="37DFFA7E" w:rsidR="00432268" w:rsidRPr="00E81306" w:rsidRDefault="00432268" w:rsidP="00432268">
      <w:pPr>
        <w:tabs>
          <w:tab w:val="right" w:leader="underscore" w:pos="9071"/>
        </w:tabs>
        <w:jc w:val="both"/>
        <w:rPr>
          <w:sz w:val="22"/>
          <w:szCs w:val="22"/>
        </w:rPr>
      </w:pPr>
      <w:r w:rsidRPr="00E81306">
        <w:rPr>
          <w:b/>
          <w:sz w:val="22"/>
          <w:szCs w:val="22"/>
          <w:lang w:eastAsia="lt-LT"/>
        </w:rPr>
        <w:t>10. Įvertinimas, jo pagrindimas ir siūlymai:</w:t>
      </w:r>
      <w:r w:rsidRPr="00E81306">
        <w:rPr>
          <w:sz w:val="22"/>
          <w:szCs w:val="22"/>
          <w:lang w:eastAsia="lt-LT"/>
        </w:rPr>
        <w:t xml:space="preserve"> </w:t>
      </w:r>
    </w:p>
    <w:p w14:paraId="269994A8" w14:textId="77777777" w:rsidR="00C36B62" w:rsidRPr="00E81306" w:rsidRDefault="00C36B62" w:rsidP="00432268">
      <w:pPr>
        <w:tabs>
          <w:tab w:val="right" w:leader="underscore" w:pos="9071"/>
        </w:tabs>
        <w:jc w:val="both"/>
        <w:rPr>
          <w:sz w:val="22"/>
          <w:szCs w:val="22"/>
          <w:lang w:eastAsia="lt-LT"/>
        </w:rPr>
      </w:pPr>
    </w:p>
    <w:p w14:paraId="1A7CB501" w14:textId="3174A3AD" w:rsidR="00C36B62" w:rsidRPr="00E81306" w:rsidRDefault="00E81306" w:rsidP="00C36B62">
      <w:pPr>
        <w:jc w:val="both"/>
        <w:rPr>
          <w:sz w:val="22"/>
          <w:szCs w:val="22"/>
        </w:rPr>
      </w:pPr>
      <w:r>
        <w:rPr>
          <w:sz w:val="22"/>
          <w:szCs w:val="22"/>
        </w:rPr>
        <w:t xml:space="preserve">      </w:t>
      </w:r>
      <w:r w:rsidR="00C36B62" w:rsidRPr="00E81306">
        <w:rPr>
          <w:sz w:val="22"/>
          <w:szCs w:val="22"/>
        </w:rPr>
        <w:t xml:space="preserve">Atsižvelgiant į tai, kad visos 2023 m. gimnazijos direktoriui numatytos užduotys įgyvendintos, o daugumos jų rodikliai viršyti, Sauliaus Vaivados veiklą gimnazijos taryba rekomenduoja vertinti </w:t>
      </w:r>
      <w:r>
        <w:rPr>
          <w:sz w:val="22"/>
          <w:szCs w:val="22"/>
        </w:rPr>
        <w:t>labai gerai</w:t>
      </w:r>
      <w:r w:rsidR="00C36B62" w:rsidRPr="00E81306">
        <w:rPr>
          <w:sz w:val="22"/>
          <w:szCs w:val="22"/>
        </w:rPr>
        <w:t>. Direktoriaus kompetencija ir gebėjimas tinkamai kelti tikslus ne tik sau, bet ir visai bendruomenei, padeda sistemingai vykdyti veiklą, sukurti dinamišką, atvirą ir tuo pačiu funkcionalią ugdymo(si) aplinką, ir taip pasiekti puikių rezultatų. </w:t>
      </w:r>
    </w:p>
    <w:p w14:paraId="3D38AC73" w14:textId="7BC7B3B2" w:rsidR="00C36B62" w:rsidRPr="00E81306" w:rsidRDefault="00E81306" w:rsidP="00C36B62">
      <w:pPr>
        <w:jc w:val="both"/>
        <w:rPr>
          <w:sz w:val="22"/>
          <w:szCs w:val="22"/>
        </w:rPr>
      </w:pPr>
      <w:r>
        <w:rPr>
          <w:sz w:val="22"/>
          <w:szCs w:val="22"/>
        </w:rPr>
        <w:t xml:space="preserve">      </w:t>
      </w:r>
      <w:r w:rsidR="00C36B62" w:rsidRPr="00E81306">
        <w:rPr>
          <w:sz w:val="22"/>
          <w:szCs w:val="22"/>
        </w:rPr>
        <w:t>Kadangi gimnazijai sutekta teisė ugdyti aukštesnių mokymosi pasiekimų mokinius, gimnazijos taryba tikisi, kad bus tęsiamos pradėtos veiklos ir programos, bus diegiama ir įgyvendinama gabių mokinių skatinimo ir ugdymo sistema. Taip pat bus plėtojamas bendradarbiavimas ne tik tarp šalies gimnazijų, universitetų ar kitų ugdymo įstaigų, bet taip pat ir užsienio. Tikimės, kad gimnazistams bus sudarytos sąlygos atskleisti savo potencialą ir gebėjimus, taip garsinant gimnazijos vardą.</w:t>
      </w:r>
    </w:p>
    <w:p w14:paraId="2143665B" w14:textId="77777777" w:rsidR="00550A26" w:rsidRPr="00E81306" w:rsidRDefault="00550A26" w:rsidP="00836A6E">
      <w:pPr>
        <w:pBdr>
          <w:top w:val="nil"/>
          <w:left w:val="nil"/>
          <w:bottom w:val="nil"/>
          <w:right w:val="nil"/>
          <w:between w:val="nil"/>
        </w:pBdr>
        <w:tabs>
          <w:tab w:val="left" w:pos="4253"/>
          <w:tab w:val="left" w:pos="6946"/>
        </w:tabs>
        <w:jc w:val="both"/>
        <w:rPr>
          <w:color w:val="000000"/>
          <w:sz w:val="22"/>
          <w:szCs w:val="22"/>
        </w:rPr>
      </w:pPr>
    </w:p>
    <w:p w14:paraId="599B0BD1" w14:textId="77777777" w:rsidR="00550A26" w:rsidRPr="00E81306" w:rsidRDefault="00550A26" w:rsidP="005B2DD3">
      <w:pPr>
        <w:pBdr>
          <w:top w:val="nil"/>
          <w:left w:val="nil"/>
          <w:bottom w:val="nil"/>
          <w:right w:val="nil"/>
          <w:between w:val="nil"/>
        </w:pBdr>
        <w:tabs>
          <w:tab w:val="left" w:pos="4253"/>
          <w:tab w:val="left" w:pos="6946"/>
        </w:tabs>
        <w:ind w:hanging="2"/>
        <w:jc w:val="both"/>
        <w:rPr>
          <w:color w:val="000000"/>
          <w:sz w:val="22"/>
          <w:szCs w:val="22"/>
        </w:rPr>
      </w:pPr>
    </w:p>
    <w:p w14:paraId="0FC8AF00" w14:textId="74E734AA" w:rsidR="00550A26" w:rsidRPr="00E81306" w:rsidRDefault="00836A6E" w:rsidP="00836A6E">
      <w:pPr>
        <w:pBdr>
          <w:top w:val="nil"/>
          <w:left w:val="nil"/>
          <w:bottom w:val="nil"/>
          <w:right w:val="nil"/>
          <w:between w:val="nil"/>
        </w:pBdr>
        <w:tabs>
          <w:tab w:val="left" w:pos="6946"/>
        </w:tabs>
        <w:ind w:hanging="2"/>
        <w:jc w:val="both"/>
        <w:rPr>
          <w:color w:val="000000"/>
          <w:sz w:val="22"/>
          <w:szCs w:val="22"/>
        </w:rPr>
      </w:pPr>
      <w:r w:rsidRPr="00E81306">
        <w:rPr>
          <w:color w:val="000000"/>
          <w:sz w:val="22"/>
          <w:szCs w:val="22"/>
        </w:rPr>
        <w:t xml:space="preserve">Gimnazijos tarybos pirmininkė                 </w:t>
      </w:r>
      <w:r w:rsidR="00D95E54" w:rsidRPr="00E81306">
        <w:rPr>
          <w:color w:val="000000"/>
          <w:sz w:val="22"/>
          <w:szCs w:val="22"/>
        </w:rPr>
        <w:t xml:space="preserve"> __________                    </w:t>
      </w:r>
      <w:r w:rsidRPr="00E81306">
        <w:rPr>
          <w:color w:val="000000"/>
          <w:sz w:val="22"/>
          <w:szCs w:val="22"/>
        </w:rPr>
        <w:t xml:space="preserve">  </w:t>
      </w:r>
      <w:r w:rsidR="00D95E54">
        <w:rPr>
          <w:color w:val="000000"/>
          <w:sz w:val="22"/>
          <w:szCs w:val="22"/>
        </w:rPr>
        <w:t xml:space="preserve"> </w:t>
      </w:r>
      <w:r w:rsidR="003651A1" w:rsidRPr="00E81306">
        <w:rPr>
          <w:color w:val="000000"/>
          <w:sz w:val="22"/>
          <w:szCs w:val="22"/>
        </w:rPr>
        <w:t>Aušra</w:t>
      </w:r>
      <w:r w:rsidRPr="00E81306">
        <w:rPr>
          <w:color w:val="000000"/>
          <w:sz w:val="22"/>
          <w:szCs w:val="22"/>
        </w:rPr>
        <w:t xml:space="preserve"> </w:t>
      </w:r>
      <w:r w:rsidR="003651A1" w:rsidRPr="00E81306">
        <w:rPr>
          <w:color w:val="000000"/>
          <w:sz w:val="22"/>
          <w:szCs w:val="22"/>
        </w:rPr>
        <w:t xml:space="preserve">Sterbavičienė        </w:t>
      </w:r>
      <w:r w:rsidRPr="00E81306">
        <w:rPr>
          <w:color w:val="000000"/>
          <w:sz w:val="22"/>
          <w:szCs w:val="22"/>
        </w:rPr>
        <w:t>2023-01-</w:t>
      </w:r>
      <w:r w:rsidR="00D95E54">
        <w:rPr>
          <w:color w:val="000000"/>
          <w:sz w:val="22"/>
          <w:szCs w:val="22"/>
        </w:rPr>
        <w:t>31</w:t>
      </w:r>
    </w:p>
    <w:p w14:paraId="2C51A649" w14:textId="6DCF6D72" w:rsidR="00D95E54" w:rsidRDefault="005B2DD3" w:rsidP="00D95E54">
      <w:pPr>
        <w:pBdr>
          <w:top w:val="nil"/>
          <w:left w:val="nil"/>
          <w:bottom w:val="nil"/>
          <w:right w:val="nil"/>
          <w:between w:val="nil"/>
        </w:pBdr>
        <w:tabs>
          <w:tab w:val="left" w:pos="4536"/>
          <w:tab w:val="left" w:pos="7230"/>
        </w:tabs>
        <w:ind w:hanging="2"/>
        <w:jc w:val="both"/>
        <w:rPr>
          <w:color w:val="000000"/>
          <w:sz w:val="22"/>
          <w:szCs w:val="22"/>
        </w:rPr>
      </w:pPr>
      <w:r w:rsidRPr="00E81306">
        <w:rPr>
          <w:color w:val="000000"/>
          <w:sz w:val="22"/>
          <w:szCs w:val="22"/>
        </w:rPr>
        <w:t xml:space="preserve">                         </w:t>
      </w:r>
      <w:r w:rsidR="00D95E54">
        <w:rPr>
          <w:color w:val="000000"/>
          <w:sz w:val="22"/>
          <w:szCs w:val="22"/>
        </w:rPr>
        <w:t xml:space="preserve">                                               </w:t>
      </w:r>
      <w:r w:rsidR="00D95E54" w:rsidRPr="00E81306">
        <w:rPr>
          <w:color w:val="000000"/>
          <w:sz w:val="22"/>
          <w:szCs w:val="22"/>
        </w:rPr>
        <w:t xml:space="preserve">(parašas)                                     </w:t>
      </w:r>
    </w:p>
    <w:p w14:paraId="33EDE4A0" w14:textId="0B198FBD" w:rsidR="005B2DD3" w:rsidRPr="00E81306" w:rsidRDefault="005B2DD3" w:rsidP="00D95E54">
      <w:pPr>
        <w:pBdr>
          <w:top w:val="nil"/>
          <w:left w:val="nil"/>
          <w:bottom w:val="nil"/>
          <w:right w:val="nil"/>
          <w:between w:val="nil"/>
        </w:pBdr>
        <w:tabs>
          <w:tab w:val="left" w:pos="4253"/>
          <w:tab w:val="left" w:pos="6946"/>
        </w:tabs>
        <w:jc w:val="both"/>
        <w:rPr>
          <w:color w:val="000000"/>
          <w:sz w:val="22"/>
          <w:szCs w:val="22"/>
        </w:rPr>
      </w:pPr>
    </w:p>
    <w:p w14:paraId="16DB8B0A" w14:textId="77777777" w:rsidR="00E87401" w:rsidRDefault="00432268" w:rsidP="00E87401">
      <w:pPr>
        <w:pBdr>
          <w:top w:val="nil"/>
          <w:left w:val="nil"/>
          <w:bottom w:val="nil"/>
          <w:right w:val="nil"/>
          <w:between w:val="nil"/>
        </w:pBdr>
        <w:tabs>
          <w:tab w:val="left" w:pos="4536"/>
          <w:tab w:val="left" w:pos="7230"/>
        </w:tabs>
        <w:jc w:val="both"/>
        <w:rPr>
          <w:color w:val="000000"/>
          <w:sz w:val="22"/>
          <w:szCs w:val="22"/>
        </w:rPr>
      </w:pPr>
      <w:r w:rsidRPr="00E81306">
        <w:rPr>
          <w:b/>
          <w:color w:val="000000"/>
          <w:sz w:val="22"/>
          <w:szCs w:val="22"/>
        </w:rPr>
        <w:t>11</w:t>
      </w:r>
      <w:r w:rsidR="005B2DD3" w:rsidRPr="00E81306">
        <w:rPr>
          <w:b/>
          <w:color w:val="000000"/>
          <w:sz w:val="22"/>
          <w:szCs w:val="22"/>
        </w:rPr>
        <w:t>. Įvertinimas, jo pagrindimas ir siūlymai:</w:t>
      </w:r>
      <w:r w:rsidR="005B2DD3" w:rsidRPr="00E81306">
        <w:rPr>
          <w:color w:val="000000"/>
          <w:sz w:val="22"/>
          <w:szCs w:val="22"/>
        </w:rPr>
        <w:t xml:space="preserve"> </w:t>
      </w:r>
    </w:p>
    <w:p w14:paraId="01D57BBD" w14:textId="7B325224" w:rsidR="00C274DF" w:rsidRPr="00E81306" w:rsidRDefault="00E87401" w:rsidP="00C274DF">
      <w:pPr>
        <w:jc w:val="both"/>
        <w:rPr>
          <w:sz w:val="22"/>
          <w:szCs w:val="22"/>
        </w:rPr>
      </w:pPr>
      <w:r w:rsidRPr="00E87401">
        <w:rPr>
          <w:color w:val="000000"/>
          <w:sz w:val="22"/>
          <w:szCs w:val="22"/>
        </w:rPr>
        <w:t xml:space="preserve">      </w:t>
      </w:r>
      <w:r w:rsidRPr="00E87401">
        <w:rPr>
          <w:sz w:val="22"/>
          <w:szCs w:val="22"/>
          <w:lang w:eastAsia="lt-LT"/>
        </w:rPr>
        <w:t xml:space="preserve">Šiaulių Juliaus Janonio gimnazijos direktoriaus Sauliaus Vaivados 2023 metų veiklos užduotys įvykdytos </w:t>
      </w:r>
      <w:r w:rsidRPr="00E87401">
        <w:rPr>
          <w:bCs/>
          <w:sz w:val="22"/>
          <w:szCs w:val="22"/>
        </w:rPr>
        <w:t>laiku ir viršyti sutartiniai vertinimo rodikliai, atliktos užduotys, orientuotos į įstaigos veiklos pokytį ar proceso tobulinimą, įdiegti kokybės valdymo metodai, puikiai atliktos pareigybės aprašyme nustatytas funkcijos:</w:t>
      </w:r>
      <w:r w:rsidRPr="00E87401">
        <w:rPr>
          <w:sz w:val="22"/>
          <w:szCs w:val="22"/>
          <w:lang w:eastAsia="lt-LT"/>
        </w:rPr>
        <w:t xml:space="preserve"> pagerėjo mokinių pasiekimai –</w:t>
      </w:r>
      <w:r>
        <w:rPr>
          <w:sz w:val="22"/>
          <w:szCs w:val="22"/>
          <w:lang w:eastAsia="lt-LT"/>
        </w:rPr>
        <w:t xml:space="preserve"> </w:t>
      </w:r>
      <w:r>
        <w:rPr>
          <w:sz w:val="22"/>
          <w:szCs w:val="22"/>
        </w:rPr>
        <w:t xml:space="preserve">95,7 proc. </w:t>
      </w:r>
      <w:r w:rsidRPr="00E81306">
        <w:rPr>
          <w:sz w:val="22"/>
          <w:szCs w:val="22"/>
        </w:rPr>
        <w:t>II klasių mokinių pasiekė li</w:t>
      </w:r>
      <w:r>
        <w:rPr>
          <w:sz w:val="22"/>
          <w:szCs w:val="22"/>
        </w:rPr>
        <w:t>etuvių kalbos ir literatūros,  matematikos pagrindinio ugdymo pasiekimų patikrinimo metu</w:t>
      </w:r>
      <w:r w:rsidRPr="00E81306">
        <w:rPr>
          <w:sz w:val="22"/>
          <w:szCs w:val="22"/>
        </w:rPr>
        <w:t xml:space="preserve"> pagrind</w:t>
      </w:r>
      <w:r>
        <w:rPr>
          <w:sz w:val="22"/>
          <w:szCs w:val="22"/>
        </w:rPr>
        <w:t xml:space="preserve">inį ir aukštesnį pasiekimų lygį; </w:t>
      </w:r>
      <w:r w:rsidR="00C274DF" w:rsidRPr="00E81306">
        <w:rPr>
          <w:sz w:val="22"/>
          <w:szCs w:val="22"/>
        </w:rPr>
        <w:t>98,7 proc.</w:t>
      </w:r>
      <w:r w:rsidR="00C274DF">
        <w:rPr>
          <w:sz w:val="22"/>
          <w:szCs w:val="22"/>
        </w:rPr>
        <w:t xml:space="preserve"> IV klasių mokinių </w:t>
      </w:r>
      <w:r w:rsidR="00C274DF" w:rsidRPr="00E81306">
        <w:rPr>
          <w:sz w:val="22"/>
          <w:szCs w:val="22"/>
        </w:rPr>
        <w:t>išlaikė daugiau kaip 3 valstybinius brandos egzamin</w:t>
      </w:r>
      <w:r w:rsidR="00C274DF">
        <w:rPr>
          <w:sz w:val="22"/>
          <w:szCs w:val="22"/>
        </w:rPr>
        <w:t xml:space="preserve">us. </w:t>
      </w:r>
    </w:p>
    <w:p w14:paraId="2EB6504C" w14:textId="03D76144" w:rsidR="00E87401" w:rsidRPr="00845F27" w:rsidRDefault="00C274DF" w:rsidP="00E87401">
      <w:pPr>
        <w:jc w:val="both"/>
        <w:rPr>
          <w:sz w:val="22"/>
          <w:szCs w:val="22"/>
        </w:rPr>
      </w:pPr>
      <w:r w:rsidRPr="00845F27">
        <w:rPr>
          <w:sz w:val="22"/>
          <w:szCs w:val="22"/>
          <w:shd w:val="clear" w:color="auto" w:fill="FFFFFF"/>
          <w:lang w:eastAsia="lt-LT"/>
        </w:rPr>
        <w:t xml:space="preserve">       Gimnazijoje išplėtota profesinio orientavimo, STEAM veikla, vykdyta aktyvi pedagoginės patirties sklaida (vestos atviros pamokos, dalyvauta įvairiuose mokymuose, rengti ir pristatyti pranešimai forumuose, konferencijose)</w:t>
      </w:r>
      <w:r w:rsidR="00845F27" w:rsidRPr="00845F27">
        <w:rPr>
          <w:sz w:val="22"/>
          <w:szCs w:val="22"/>
          <w:shd w:val="clear" w:color="auto" w:fill="FFFFFF"/>
          <w:lang w:eastAsia="lt-LT"/>
        </w:rPr>
        <w:t xml:space="preserve">; </w:t>
      </w:r>
      <w:r w:rsidR="00845F27" w:rsidRPr="00845F27">
        <w:rPr>
          <w:sz w:val="22"/>
          <w:szCs w:val="22"/>
          <w:lang w:eastAsia="lt-LT"/>
        </w:rPr>
        <w:t xml:space="preserve">įgyvendinta  </w:t>
      </w:r>
      <w:r w:rsidR="00845F27" w:rsidRPr="00845F27">
        <w:rPr>
          <w:bCs/>
          <w:sz w:val="22"/>
          <w:szCs w:val="22"/>
        </w:rPr>
        <w:t xml:space="preserve">tarptautinė lyderystės ugdymo programa DofE. </w:t>
      </w:r>
      <w:r w:rsidRPr="00845F27">
        <w:rPr>
          <w:sz w:val="22"/>
          <w:szCs w:val="22"/>
          <w:shd w:val="clear" w:color="auto" w:fill="FFFFFF"/>
          <w:lang w:eastAsia="lt-LT"/>
        </w:rPr>
        <w:t xml:space="preserve"> </w:t>
      </w:r>
    </w:p>
    <w:p w14:paraId="28738C01" w14:textId="759F729C" w:rsidR="00C274DF" w:rsidRPr="00845F27" w:rsidRDefault="00E87401" w:rsidP="00E87401">
      <w:pPr>
        <w:jc w:val="both"/>
        <w:rPr>
          <w:sz w:val="22"/>
          <w:szCs w:val="22"/>
        </w:rPr>
      </w:pPr>
      <w:r w:rsidRPr="00845F27">
        <w:rPr>
          <w:sz w:val="22"/>
          <w:szCs w:val="22"/>
        </w:rPr>
        <w:t xml:space="preserve">        </w:t>
      </w:r>
      <w:r w:rsidR="00C274DF" w:rsidRPr="00845F27">
        <w:rPr>
          <w:sz w:val="22"/>
          <w:szCs w:val="22"/>
        </w:rPr>
        <w:t>Juliaus Janonio gimnazijos direktoriaus iniciatyva parengta mokinių, turinčių didelį mokymosi potencialą, ugdymo strategija; įkurtos KTU klasės</w:t>
      </w:r>
      <w:r w:rsidR="00845F27">
        <w:rPr>
          <w:sz w:val="22"/>
          <w:szCs w:val="22"/>
        </w:rPr>
        <w:t xml:space="preserve">; užmegzta partnerystė su UAB mokykla „Delta“ – sudarytos </w:t>
      </w:r>
      <w:r w:rsidR="00845F27" w:rsidRPr="00E81306">
        <w:rPr>
          <w:sz w:val="22"/>
          <w:szCs w:val="22"/>
        </w:rPr>
        <w:t xml:space="preserve"> </w:t>
      </w:r>
      <w:r w:rsidR="00845F27">
        <w:rPr>
          <w:sz w:val="22"/>
          <w:szCs w:val="22"/>
        </w:rPr>
        <w:t xml:space="preserve">galimybės mokiniams stiprinti matematinius gebėjimus. </w:t>
      </w:r>
    </w:p>
    <w:p w14:paraId="6DE47DEE" w14:textId="1EC1ED06" w:rsidR="00C274DF" w:rsidRPr="00845F27" w:rsidRDefault="00845F27" w:rsidP="00E87401">
      <w:pPr>
        <w:jc w:val="both"/>
        <w:rPr>
          <w:sz w:val="22"/>
          <w:szCs w:val="22"/>
        </w:rPr>
      </w:pPr>
      <w:r>
        <w:rPr>
          <w:sz w:val="22"/>
          <w:szCs w:val="22"/>
        </w:rPr>
        <w:t xml:space="preserve">        Juliaus Janonio gimnazijos direktorius aktyviai dalyvavo mentorystės programoje, tobulino kalbines </w:t>
      </w:r>
      <w:r w:rsidRPr="00E81306">
        <w:rPr>
          <w:sz w:val="22"/>
          <w:szCs w:val="22"/>
          <w:lang w:eastAsia="lt-LT"/>
        </w:rPr>
        <w:t>kompetenc</w:t>
      </w:r>
      <w:r>
        <w:rPr>
          <w:sz w:val="22"/>
          <w:szCs w:val="22"/>
          <w:lang w:eastAsia="lt-LT"/>
        </w:rPr>
        <w:t xml:space="preserve">ijas </w:t>
      </w:r>
      <w:r w:rsidRPr="00E81306">
        <w:rPr>
          <w:sz w:val="22"/>
          <w:szCs w:val="22"/>
          <w:lang w:eastAsia="lt-LT"/>
        </w:rPr>
        <w:t>dalyvaujant Miuncheno Goethes instituto intensyviuose vokiečių kalbos mokymuose</w:t>
      </w:r>
      <w:r>
        <w:rPr>
          <w:sz w:val="22"/>
          <w:szCs w:val="22"/>
          <w:lang w:eastAsia="lt-LT"/>
        </w:rPr>
        <w:t xml:space="preserve">. </w:t>
      </w:r>
    </w:p>
    <w:p w14:paraId="06707FB3" w14:textId="616B1E1B" w:rsidR="00E87401" w:rsidRPr="00E87401" w:rsidRDefault="00E87401" w:rsidP="00E87401">
      <w:pPr>
        <w:tabs>
          <w:tab w:val="left" w:pos="1276"/>
          <w:tab w:val="left" w:pos="5954"/>
          <w:tab w:val="left" w:pos="8364"/>
        </w:tabs>
        <w:spacing w:line="276" w:lineRule="auto"/>
        <w:jc w:val="both"/>
        <w:rPr>
          <w:sz w:val="22"/>
          <w:szCs w:val="22"/>
        </w:rPr>
      </w:pPr>
      <w:bookmarkStart w:id="4" w:name="_GoBack"/>
      <w:bookmarkEnd w:id="4"/>
    </w:p>
    <w:p w14:paraId="38D1CCAA" w14:textId="77777777" w:rsidR="005B2DD3" w:rsidRPr="00E87401" w:rsidRDefault="005B2DD3" w:rsidP="005B2DD3">
      <w:pPr>
        <w:pBdr>
          <w:top w:val="nil"/>
          <w:left w:val="nil"/>
          <w:bottom w:val="nil"/>
          <w:right w:val="nil"/>
          <w:between w:val="nil"/>
        </w:pBdr>
        <w:tabs>
          <w:tab w:val="right" w:pos="9071"/>
        </w:tabs>
        <w:ind w:hanging="2"/>
        <w:jc w:val="both"/>
        <w:rPr>
          <w:color w:val="000000"/>
          <w:sz w:val="22"/>
          <w:szCs w:val="22"/>
        </w:rPr>
      </w:pPr>
    </w:p>
    <w:p w14:paraId="123B8190" w14:textId="77777777" w:rsidR="00E87401" w:rsidRPr="00E87401" w:rsidRDefault="00E87401" w:rsidP="00E87401">
      <w:pPr>
        <w:tabs>
          <w:tab w:val="left" w:pos="1276"/>
          <w:tab w:val="left" w:pos="5954"/>
          <w:tab w:val="left" w:pos="8364"/>
        </w:tabs>
        <w:jc w:val="both"/>
        <w:rPr>
          <w:sz w:val="22"/>
          <w:szCs w:val="22"/>
          <w:lang w:eastAsia="lt-LT"/>
        </w:rPr>
      </w:pPr>
      <w:r w:rsidRPr="00E87401">
        <w:rPr>
          <w:sz w:val="22"/>
          <w:szCs w:val="22"/>
          <w:lang w:eastAsia="lt-LT"/>
        </w:rPr>
        <w:t>Šiaulių miesto savivaldybės administracijos      ______________             Edita Minkuvienė   2024-02-19</w:t>
      </w:r>
    </w:p>
    <w:p w14:paraId="0FE630A1" w14:textId="77777777" w:rsidR="00E87401" w:rsidRPr="00E87401" w:rsidRDefault="00E87401" w:rsidP="00E87401">
      <w:pPr>
        <w:tabs>
          <w:tab w:val="left" w:pos="1276"/>
          <w:tab w:val="left" w:pos="5954"/>
          <w:tab w:val="left" w:pos="8364"/>
        </w:tabs>
        <w:jc w:val="both"/>
        <w:rPr>
          <w:sz w:val="22"/>
          <w:szCs w:val="22"/>
          <w:lang w:eastAsia="lt-LT"/>
        </w:rPr>
      </w:pPr>
      <w:r w:rsidRPr="00E87401">
        <w:rPr>
          <w:sz w:val="22"/>
          <w:szCs w:val="22"/>
          <w:lang w:eastAsia="lt-LT"/>
        </w:rPr>
        <w:t>Švietimo skyriaus vedėja                                           (parašas)</w:t>
      </w:r>
      <w:r w:rsidRPr="00E87401">
        <w:rPr>
          <w:sz w:val="22"/>
          <w:szCs w:val="22"/>
          <w:lang w:eastAsia="lt-LT"/>
        </w:rPr>
        <w:tab/>
        <w:t xml:space="preserve">    </w:t>
      </w:r>
    </w:p>
    <w:p w14:paraId="0CE456A0" w14:textId="77777777" w:rsidR="00E87401" w:rsidRPr="00E87401" w:rsidRDefault="00E87401" w:rsidP="00E87401">
      <w:pPr>
        <w:tabs>
          <w:tab w:val="right" w:leader="underscore" w:pos="9071"/>
        </w:tabs>
        <w:jc w:val="both"/>
        <w:rPr>
          <w:sz w:val="22"/>
          <w:szCs w:val="22"/>
          <w:lang w:eastAsia="lt-LT"/>
        </w:rPr>
      </w:pPr>
    </w:p>
    <w:p w14:paraId="2EDBEC34" w14:textId="3AF22F73" w:rsidR="00E87401" w:rsidRPr="00E87401" w:rsidRDefault="00E87401" w:rsidP="00E87401">
      <w:pPr>
        <w:tabs>
          <w:tab w:val="left" w:pos="4253"/>
          <w:tab w:val="left" w:pos="6946"/>
        </w:tabs>
        <w:jc w:val="both"/>
        <w:rPr>
          <w:sz w:val="22"/>
          <w:szCs w:val="22"/>
          <w:lang w:eastAsia="lt-LT"/>
        </w:rPr>
      </w:pPr>
      <w:r w:rsidRPr="00E87401">
        <w:rPr>
          <w:sz w:val="22"/>
          <w:szCs w:val="22"/>
          <w:lang w:eastAsia="lt-LT"/>
        </w:rPr>
        <w:t xml:space="preserve">Savivaldybės meras                                    </w:t>
      </w:r>
      <w:r>
        <w:rPr>
          <w:sz w:val="22"/>
          <w:szCs w:val="22"/>
          <w:lang w:eastAsia="lt-LT"/>
        </w:rPr>
        <w:t xml:space="preserve">          _____________            </w:t>
      </w:r>
      <w:r w:rsidRPr="00E87401">
        <w:rPr>
          <w:sz w:val="22"/>
          <w:szCs w:val="22"/>
          <w:lang w:eastAsia="lt-LT"/>
        </w:rPr>
        <w:t>Artūras Visockas     2024-02-19</w:t>
      </w:r>
    </w:p>
    <w:p w14:paraId="46014395" w14:textId="37EEFA63" w:rsidR="00E87401" w:rsidRPr="00E87401" w:rsidRDefault="00E87401" w:rsidP="00E87401">
      <w:pPr>
        <w:tabs>
          <w:tab w:val="left" w:pos="6237"/>
          <w:tab w:val="right" w:pos="8306"/>
        </w:tabs>
        <w:ind w:firstLine="567"/>
        <w:rPr>
          <w:color w:val="000000"/>
          <w:sz w:val="22"/>
          <w:szCs w:val="22"/>
        </w:rPr>
      </w:pPr>
      <w:r w:rsidRPr="00E87401">
        <w:rPr>
          <w:sz w:val="22"/>
          <w:szCs w:val="22"/>
          <w:lang w:eastAsia="lt-LT"/>
        </w:rPr>
        <w:t xml:space="preserve">                                                          </w:t>
      </w:r>
      <w:r>
        <w:rPr>
          <w:sz w:val="22"/>
          <w:szCs w:val="22"/>
          <w:lang w:eastAsia="lt-LT"/>
        </w:rPr>
        <w:t xml:space="preserve">        </w:t>
      </w:r>
      <w:r w:rsidRPr="00E87401">
        <w:rPr>
          <w:sz w:val="22"/>
          <w:szCs w:val="22"/>
          <w:lang w:eastAsia="lt-LT"/>
        </w:rPr>
        <w:t xml:space="preserve">       (parašas)</w:t>
      </w:r>
    </w:p>
    <w:p w14:paraId="398A89EA" w14:textId="77777777" w:rsidR="00E87401" w:rsidRPr="00E87401" w:rsidRDefault="00E87401" w:rsidP="00E87401">
      <w:pPr>
        <w:tabs>
          <w:tab w:val="left" w:pos="6237"/>
          <w:tab w:val="right" w:pos="8306"/>
        </w:tabs>
        <w:ind w:firstLine="567"/>
        <w:rPr>
          <w:color w:val="000000"/>
          <w:sz w:val="22"/>
          <w:szCs w:val="22"/>
        </w:rPr>
      </w:pPr>
    </w:p>
    <w:p w14:paraId="12D9A73C" w14:textId="77777777" w:rsidR="00E87401" w:rsidRPr="00E87401" w:rsidRDefault="00E87401" w:rsidP="00E87401">
      <w:pPr>
        <w:tabs>
          <w:tab w:val="left" w:pos="6237"/>
          <w:tab w:val="right" w:pos="8306"/>
        </w:tabs>
        <w:ind w:firstLine="567"/>
        <w:rPr>
          <w:color w:val="000000"/>
          <w:sz w:val="22"/>
          <w:szCs w:val="22"/>
        </w:rPr>
      </w:pPr>
    </w:p>
    <w:p w14:paraId="42F15860" w14:textId="77777777" w:rsidR="00E87401" w:rsidRPr="00E87401" w:rsidRDefault="00E87401" w:rsidP="00E87401">
      <w:pPr>
        <w:tabs>
          <w:tab w:val="left" w:pos="6237"/>
          <w:tab w:val="right" w:pos="8306"/>
        </w:tabs>
        <w:rPr>
          <w:b/>
          <w:color w:val="000000"/>
          <w:sz w:val="22"/>
          <w:szCs w:val="22"/>
        </w:rPr>
      </w:pPr>
      <w:r w:rsidRPr="00E87401">
        <w:rPr>
          <w:color w:val="000000"/>
          <w:sz w:val="22"/>
          <w:szCs w:val="22"/>
        </w:rPr>
        <w:t xml:space="preserve">Galutinis metų veiklos ataskaitos įvertinimas    </w:t>
      </w:r>
      <w:r w:rsidRPr="00E87401">
        <w:rPr>
          <w:b/>
          <w:color w:val="000000"/>
          <w:sz w:val="22"/>
          <w:szCs w:val="22"/>
        </w:rPr>
        <w:t>labai gerai</w:t>
      </w:r>
    </w:p>
    <w:p w14:paraId="3FD841D4" w14:textId="77777777" w:rsidR="00E87401" w:rsidRPr="00E87401" w:rsidRDefault="00E87401" w:rsidP="00E87401">
      <w:pPr>
        <w:tabs>
          <w:tab w:val="left" w:pos="1276"/>
          <w:tab w:val="left" w:pos="5954"/>
          <w:tab w:val="left" w:pos="8364"/>
        </w:tabs>
        <w:jc w:val="both"/>
        <w:rPr>
          <w:sz w:val="22"/>
          <w:szCs w:val="22"/>
          <w:lang w:eastAsia="lt-LT"/>
        </w:rPr>
      </w:pPr>
    </w:p>
    <w:p w14:paraId="733101AD" w14:textId="77777777" w:rsidR="00E87401" w:rsidRDefault="00E87401" w:rsidP="00E87401">
      <w:pPr>
        <w:tabs>
          <w:tab w:val="left" w:pos="1276"/>
          <w:tab w:val="left" w:pos="5954"/>
          <w:tab w:val="left" w:pos="8364"/>
        </w:tabs>
        <w:jc w:val="both"/>
        <w:rPr>
          <w:sz w:val="22"/>
          <w:szCs w:val="22"/>
          <w:lang w:eastAsia="lt-LT"/>
        </w:rPr>
      </w:pPr>
    </w:p>
    <w:p w14:paraId="66622B85" w14:textId="6D65BDD8" w:rsidR="00E87401" w:rsidRPr="00E87401" w:rsidRDefault="00E87401" w:rsidP="00E87401">
      <w:pPr>
        <w:tabs>
          <w:tab w:val="left" w:pos="1276"/>
          <w:tab w:val="left" w:pos="5954"/>
          <w:tab w:val="left" w:pos="8364"/>
        </w:tabs>
        <w:jc w:val="both"/>
        <w:rPr>
          <w:sz w:val="22"/>
          <w:szCs w:val="22"/>
          <w:lang w:eastAsia="lt-LT"/>
        </w:rPr>
      </w:pPr>
      <w:r w:rsidRPr="00E87401">
        <w:rPr>
          <w:sz w:val="22"/>
          <w:szCs w:val="22"/>
          <w:lang w:eastAsia="lt-LT"/>
        </w:rPr>
        <w:t>Susipažinau.</w:t>
      </w:r>
    </w:p>
    <w:p w14:paraId="5F2C6E6C" w14:textId="7B3E147A" w:rsidR="00E87401" w:rsidRPr="00E87401" w:rsidRDefault="00E87401" w:rsidP="00E87401">
      <w:pPr>
        <w:tabs>
          <w:tab w:val="left" w:pos="6236"/>
          <w:tab w:val="right" w:pos="8306"/>
        </w:tabs>
        <w:spacing w:line="276" w:lineRule="auto"/>
        <w:rPr>
          <w:color w:val="000000" w:themeColor="text1"/>
          <w:sz w:val="22"/>
          <w:szCs w:val="22"/>
        </w:rPr>
      </w:pPr>
      <w:r>
        <w:rPr>
          <w:sz w:val="22"/>
          <w:szCs w:val="22"/>
          <w:lang w:eastAsia="lt-LT"/>
        </w:rPr>
        <w:t>Šiaulių Juliaus Janonio gimnazijos direktorius</w:t>
      </w:r>
      <w:r w:rsidRPr="00E87401">
        <w:rPr>
          <w:sz w:val="22"/>
          <w:szCs w:val="22"/>
          <w:lang w:eastAsia="lt-LT"/>
        </w:rPr>
        <w:t xml:space="preserve">     ______________  </w:t>
      </w:r>
      <w:r>
        <w:rPr>
          <w:sz w:val="22"/>
          <w:szCs w:val="22"/>
          <w:lang w:eastAsia="lt-LT"/>
        </w:rPr>
        <w:t xml:space="preserve">         Saulius Vaivada</w:t>
      </w:r>
      <w:r w:rsidRPr="00E87401">
        <w:rPr>
          <w:sz w:val="22"/>
          <w:szCs w:val="22"/>
          <w:lang w:eastAsia="lt-LT"/>
        </w:rPr>
        <w:t xml:space="preserve">        2024-02-23</w:t>
      </w:r>
    </w:p>
    <w:p w14:paraId="41602D71" w14:textId="03780543" w:rsidR="00202501" w:rsidRPr="00E87401" w:rsidRDefault="00E87401" w:rsidP="00202501">
      <w:pPr>
        <w:tabs>
          <w:tab w:val="right" w:leader="underscore" w:pos="9071"/>
        </w:tabs>
        <w:jc w:val="both"/>
        <w:rPr>
          <w:sz w:val="22"/>
          <w:szCs w:val="22"/>
          <w:lang w:eastAsia="lt-LT"/>
        </w:rPr>
      </w:pPr>
      <w:r>
        <w:rPr>
          <w:sz w:val="22"/>
          <w:szCs w:val="22"/>
          <w:lang w:eastAsia="lt-LT"/>
        </w:rPr>
        <w:t xml:space="preserve">                                                                                      </w:t>
      </w:r>
      <w:r w:rsidRPr="00E87401">
        <w:rPr>
          <w:sz w:val="22"/>
          <w:szCs w:val="22"/>
          <w:lang w:eastAsia="lt-LT"/>
        </w:rPr>
        <w:t>(parašas)</w:t>
      </w:r>
    </w:p>
    <w:sectPr w:rsidR="00202501" w:rsidRPr="00E87401" w:rsidSect="00C71F33">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A082" w14:textId="77777777" w:rsidR="00965A5F" w:rsidRDefault="00965A5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A9FB559" w14:textId="77777777" w:rsidR="00965A5F" w:rsidRDefault="00965A5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C" w14:textId="77777777" w:rsidR="00E81306" w:rsidRDefault="00E81306">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E81306" w:rsidRDefault="00E81306">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E" w14:textId="77777777" w:rsidR="00E81306" w:rsidRDefault="00E81306">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60" w14:textId="77777777" w:rsidR="00E81306" w:rsidRDefault="00E81306">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B9DE" w14:textId="77777777" w:rsidR="00965A5F" w:rsidRDefault="00965A5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5691FCB" w14:textId="77777777" w:rsidR="00965A5F" w:rsidRDefault="00965A5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9" w14:textId="77777777" w:rsidR="00E81306" w:rsidRDefault="00E81306">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A" w14:textId="79F89224" w:rsidR="00E81306" w:rsidRDefault="00E81306">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3B51F9" w:rsidRPr="003B51F9">
      <w:rPr>
        <w:rFonts w:ascii="HelveticaLT" w:hAnsi="HelveticaLT"/>
        <w:noProof/>
        <w:sz w:val="20"/>
      </w:rPr>
      <w:t>22</w:t>
    </w:r>
    <w:r>
      <w:rPr>
        <w:rFonts w:ascii="HelveticaLT" w:hAnsi="HelveticaLT"/>
        <w:sz w:val="20"/>
        <w:lang w:val="en-GB"/>
      </w:rPr>
      <w:fldChar w:fldCharType="end"/>
    </w:r>
  </w:p>
  <w:p w14:paraId="51BCD05B" w14:textId="77777777" w:rsidR="00E81306" w:rsidRDefault="00E81306">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05F" w14:textId="311D291E" w:rsidR="00E81306" w:rsidRPr="002B2092" w:rsidRDefault="00E81306" w:rsidP="00195DC4">
    <w:pPr>
      <w:pStyle w:val="Antrats"/>
      <w:ind w:left="6237" w:firstLine="6804"/>
      <w:rPr>
        <w:rFonts w:ascii="Times New Roman" w:hAnsi="Times New Roman" w:cs="Times New Roman"/>
        <w:sz w:val="16"/>
      </w:rPr>
    </w:pPr>
    <w:r w:rsidRPr="00AB0B80">
      <w:rPr>
        <w:rFonts w:ascii="Times New Roman" w:hAnsi="Times New Roman" w:cs="Times New Roman"/>
        <w:sz w:val="20"/>
        <w:szCs w:val="20"/>
      </w:rPr>
      <w:t>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815"/>
    <w:multiLevelType w:val="multilevel"/>
    <w:tmpl w:val="093A3642"/>
    <w:lvl w:ilvl="0">
      <w:start w:val="1"/>
      <w:numFmt w:val="decimal"/>
      <w:lvlText w:val="%1."/>
      <w:lvlJc w:val="left"/>
      <w:pPr>
        <w:ind w:left="360" w:hanging="360"/>
      </w:pPr>
      <w:rPr>
        <w:rFonts w:hint="default"/>
        <w:sz w:val="22"/>
      </w:rPr>
    </w:lvl>
    <w:lvl w:ilvl="1">
      <w:start w:val="1"/>
      <w:numFmt w:val="decimal"/>
      <w:lvlText w:val="%1.%2."/>
      <w:lvlJc w:val="left"/>
      <w:pPr>
        <w:ind w:left="394" w:hanging="360"/>
      </w:pPr>
      <w:rPr>
        <w:rFonts w:hint="default"/>
        <w:sz w:val="20"/>
      </w:rPr>
    </w:lvl>
    <w:lvl w:ilvl="2">
      <w:start w:val="1"/>
      <w:numFmt w:val="decimal"/>
      <w:lvlText w:val="%1.%2.%3."/>
      <w:lvlJc w:val="left"/>
      <w:pPr>
        <w:ind w:left="788" w:hanging="720"/>
      </w:pPr>
      <w:rPr>
        <w:rFonts w:hint="default"/>
        <w:sz w:val="20"/>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1" w15:restartNumberingAfterBreak="0">
    <w:nsid w:val="08956FAC"/>
    <w:multiLevelType w:val="multilevel"/>
    <w:tmpl w:val="CC86AA14"/>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8EB4D42"/>
    <w:multiLevelType w:val="hybridMultilevel"/>
    <w:tmpl w:val="2E0CE124"/>
    <w:lvl w:ilvl="0" w:tplc="69FA3D90">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FE5D55"/>
    <w:multiLevelType w:val="hybridMultilevel"/>
    <w:tmpl w:val="B4F6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705B13"/>
    <w:multiLevelType w:val="multilevel"/>
    <w:tmpl w:val="41E8C94C"/>
    <w:numStyleLink w:val="Stilius1"/>
  </w:abstractNum>
  <w:abstractNum w:abstractNumId="5" w15:restartNumberingAfterBreak="0">
    <w:nsid w:val="14CE46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960D88"/>
    <w:multiLevelType w:val="hybridMultilevel"/>
    <w:tmpl w:val="70F856D2"/>
    <w:lvl w:ilvl="0" w:tplc="402C41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43E33"/>
    <w:multiLevelType w:val="hybridMultilevel"/>
    <w:tmpl w:val="1660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690"/>
    <w:multiLevelType w:val="multilevel"/>
    <w:tmpl w:val="41E8C9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0443D6"/>
    <w:multiLevelType w:val="multilevel"/>
    <w:tmpl w:val="41E8C94C"/>
    <w:styleLink w:val="Stilius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AF4C7B"/>
    <w:multiLevelType w:val="multilevel"/>
    <w:tmpl w:val="D27A5388"/>
    <w:lvl w:ilvl="0">
      <w:start w:val="1"/>
      <w:numFmt w:val="decimal"/>
      <w:lvlText w:val="%1."/>
      <w:lvlJc w:val="left"/>
      <w:pPr>
        <w:ind w:left="720" w:hanging="360"/>
      </w:pPr>
      <w:rPr>
        <w:rFonts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2A7B6B45"/>
    <w:multiLevelType w:val="multilevel"/>
    <w:tmpl w:val="E9029F8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2509B"/>
    <w:multiLevelType w:val="hybridMultilevel"/>
    <w:tmpl w:val="7E9ED962"/>
    <w:lvl w:ilvl="0" w:tplc="9BEC3DF0">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15:restartNumberingAfterBreak="0">
    <w:nsid w:val="32BC18F6"/>
    <w:multiLevelType w:val="multilevel"/>
    <w:tmpl w:val="D27A5388"/>
    <w:lvl w:ilvl="0">
      <w:start w:val="1"/>
      <w:numFmt w:val="decimal"/>
      <w:lvlText w:val="%1."/>
      <w:lvlJc w:val="left"/>
      <w:pPr>
        <w:ind w:left="720" w:hanging="360"/>
      </w:pPr>
      <w:rPr>
        <w:rFonts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4" w15:restartNumberingAfterBreak="0">
    <w:nsid w:val="3473621A"/>
    <w:multiLevelType w:val="multilevel"/>
    <w:tmpl w:val="41E8C9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485AE9"/>
    <w:multiLevelType w:val="hybridMultilevel"/>
    <w:tmpl w:val="6CB012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72810"/>
    <w:multiLevelType w:val="multilevel"/>
    <w:tmpl w:val="651A0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0B22A71"/>
    <w:multiLevelType w:val="hybridMultilevel"/>
    <w:tmpl w:val="2430B0FC"/>
    <w:lvl w:ilvl="0" w:tplc="7F14960E">
      <w:start w:val="1"/>
      <w:numFmt w:val="decimal"/>
      <w:lvlText w:val="%1."/>
      <w:lvlJc w:val="left"/>
      <w:pPr>
        <w:ind w:left="720" w:hanging="360"/>
      </w:pPr>
      <w:rPr>
        <w:rFonts w:ascii="Times New Roman" w:eastAsia="HG Mincho Light J" w:hAnsi="Times New Roman" w:cs="Times New Roman" w:hint="default"/>
        <w:b w:val="0"/>
        <w:color w:val="000000"/>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42AF77BE"/>
    <w:multiLevelType w:val="hybridMultilevel"/>
    <w:tmpl w:val="EBCED6BC"/>
    <w:lvl w:ilvl="0" w:tplc="0427000F">
      <w:start w:val="1"/>
      <w:numFmt w:val="decimal"/>
      <w:lvlText w:val="%1."/>
      <w:lvlJc w:val="left"/>
      <w:pPr>
        <w:ind w:left="720" w:hanging="360"/>
      </w:pPr>
    </w:lvl>
    <w:lvl w:ilvl="1" w:tplc="6E449A20">
      <w:numFmt w:val="bullet"/>
      <w:lvlText w:val="-"/>
      <w:lvlJc w:val="left"/>
      <w:pPr>
        <w:ind w:left="1440" w:hanging="360"/>
      </w:pPr>
      <w:rPr>
        <w:rFonts w:ascii="Times New Roman" w:eastAsia="Times New Roman" w:hAnsi="Times New Roman" w:cs="Times New Roman"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A3937D9"/>
    <w:multiLevelType w:val="hybridMultilevel"/>
    <w:tmpl w:val="673AA4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5C3A48"/>
    <w:multiLevelType w:val="multilevel"/>
    <w:tmpl w:val="92A09572"/>
    <w:lvl w:ilvl="0">
      <w:start w:val="1"/>
      <w:numFmt w:val="decimal"/>
      <w:lvlText w:val="%1."/>
      <w:lvlJc w:val="left"/>
      <w:pPr>
        <w:ind w:left="360" w:hanging="360"/>
      </w:pPr>
      <w:rPr>
        <w:rFonts w:hint="default"/>
        <w:sz w:val="22"/>
      </w:rPr>
    </w:lvl>
    <w:lvl w:ilvl="1">
      <w:start w:val="1"/>
      <w:numFmt w:val="decimal"/>
      <w:lvlText w:val="%1.%2."/>
      <w:lvlJc w:val="left"/>
      <w:pPr>
        <w:ind w:left="394" w:hanging="360"/>
      </w:pPr>
      <w:rPr>
        <w:rFonts w:hint="default"/>
        <w:sz w:val="22"/>
      </w:rPr>
    </w:lvl>
    <w:lvl w:ilvl="2">
      <w:start w:val="1"/>
      <w:numFmt w:val="decimal"/>
      <w:lvlText w:val="%1.%2.%3."/>
      <w:lvlJc w:val="left"/>
      <w:pPr>
        <w:ind w:left="788" w:hanging="720"/>
      </w:pPr>
      <w:rPr>
        <w:rFonts w:hint="default"/>
        <w:sz w:val="22"/>
      </w:rPr>
    </w:lvl>
    <w:lvl w:ilvl="3">
      <w:start w:val="1"/>
      <w:numFmt w:val="decimal"/>
      <w:lvlText w:val="%1.%2.%3.%4."/>
      <w:lvlJc w:val="left"/>
      <w:pPr>
        <w:ind w:left="822" w:hanging="720"/>
      </w:pPr>
      <w:rPr>
        <w:rFonts w:hint="default"/>
        <w:sz w:val="22"/>
      </w:rPr>
    </w:lvl>
    <w:lvl w:ilvl="4">
      <w:start w:val="1"/>
      <w:numFmt w:val="decimal"/>
      <w:lvlText w:val="%1.%2.%3.%4.%5."/>
      <w:lvlJc w:val="left"/>
      <w:pPr>
        <w:ind w:left="1216" w:hanging="1080"/>
      </w:pPr>
      <w:rPr>
        <w:rFonts w:hint="default"/>
        <w:sz w:val="22"/>
      </w:rPr>
    </w:lvl>
    <w:lvl w:ilvl="5">
      <w:start w:val="1"/>
      <w:numFmt w:val="decimal"/>
      <w:lvlText w:val="%1.%2.%3.%4.%5.%6."/>
      <w:lvlJc w:val="left"/>
      <w:pPr>
        <w:ind w:left="1250" w:hanging="1080"/>
      </w:pPr>
      <w:rPr>
        <w:rFonts w:hint="default"/>
        <w:sz w:val="22"/>
      </w:rPr>
    </w:lvl>
    <w:lvl w:ilvl="6">
      <w:start w:val="1"/>
      <w:numFmt w:val="decimal"/>
      <w:lvlText w:val="%1.%2.%3.%4.%5.%6.%7."/>
      <w:lvlJc w:val="left"/>
      <w:pPr>
        <w:ind w:left="1644" w:hanging="1440"/>
      </w:pPr>
      <w:rPr>
        <w:rFonts w:hint="default"/>
        <w:sz w:val="22"/>
      </w:rPr>
    </w:lvl>
    <w:lvl w:ilvl="7">
      <w:start w:val="1"/>
      <w:numFmt w:val="decimal"/>
      <w:lvlText w:val="%1.%2.%3.%4.%5.%6.%7.%8."/>
      <w:lvlJc w:val="left"/>
      <w:pPr>
        <w:ind w:left="1678" w:hanging="1440"/>
      </w:pPr>
      <w:rPr>
        <w:rFonts w:hint="default"/>
        <w:sz w:val="22"/>
      </w:rPr>
    </w:lvl>
    <w:lvl w:ilvl="8">
      <w:start w:val="1"/>
      <w:numFmt w:val="decimal"/>
      <w:lvlText w:val="%1.%2.%3.%4.%5.%6.%7.%8.%9."/>
      <w:lvlJc w:val="left"/>
      <w:pPr>
        <w:ind w:left="2072" w:hanging="1800"/>
      </w:pPr>
      <w:rPr>
        <w:rFonts w:hint="default"/>
        <w:sz w:val="22"/>
      </w:rPr>
    </w:lvl>
  </w:abstractNum>
  <w:abstractNum w:abstractNumId="21" w15:restartNumberingAfterBreak="0">
    <w:nsid w:val="6313212E"/>
    <w:multiLevelType w:val="multilevel"/>
    <w:tmpl w:val="A23672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B00F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965C0C"/>
    <w:multiLevelType w:val="multilevel"/>
    <w:tmpl w:val="C65433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2"/>
  </w:num>
  <w:num w:numId="3">
    <w:abstractNumId w:val="2"/>
  </w:num>
  <w:num w:numId="4">
    <w:abstractNumId w:val="5"/>
  </w:num>
  <w:num w:numId="5">
    <w:abstractNumId w:val="8"/>
  </w:num>
  <w:num w:numId="6">
    <w:abstractNumId w:val="3"/>
  </w:num>
  <w:num w:numId="7">
    <w:abstractNumId w:val="4"/>
  </w:num>
  <w:num w:numId="8">
    <w:abstractNumId w:val="9"/>
  </w:num>
  <w:num w:numId="9">
    <w:abstractNumId w:val="14"/>
  </w:num>
  <w:num w:numId="10">
    <w:abstractNumId w:val="19"/>
  </w:num>
  <w:num w:numId="11">
    <w:abstractNumId w:val="0"/>
  </w:num>
  <w:num w:numId="12">
    <w:abstractNumId w:val="20"/>
  </w:num>
  <w:num w:numId="13">
    <w:abstractNumId w:val="11"/>
  </w:num>
  <w:num w:numId="14">
    <w:abstractNumId w:val="1"/>
  </w:num>
  <w:num w:numId="15">
    <w:abstractNumId w:val="22"/>
  </w:num>
  <w:num w:numId="16">
    <w:abstractNumId w:val="15"/>
  </w:num>
  <w:num w:numId="17">
    <w:abstractNumId w:val="6"/>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2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01859"/>
    <w:rsid w:val="0000210C"/>
    <w:rsid w:val="00002A44"/>
    <w:rsid w:val="00005D4C"/>
    <w:rsid w:val="000107D7"/>
    <w:rsid w:val="00012047"/>
    <w:rsid w:val="00014BE7"/>
    <w:rsid w:val="00015315"/>
    <w:rsid w:val="0001786E"/>
    <w:rsid w:val="00020A4B"/>
    <w:rsid w:val="00024E4E"/>
    <w:rsid w:val="0002538C"/>
    <w:rsid w:val="00026BA8"/>
    <w:rsid w:val="00030BC5"/>
    <w:rsid w:val="00031543"/>
    <w:rsid w:val="000340E1"/>
    <w:rsid w:val="00040158"/>
    <w:rsid w:val="00041BF7"/>
    <w:rsid w:val="00044DF7"/>
    <w:rsid w:val="000458F9"/>
    <w:rsid w:val="00053762"/>
    <w:rsid w:val="00061401"/>
    <w:rsid w:val="00066672"/>
    <w:rsid w:val="000745C8"/>
    <w:rsid w:val="00076E9A"/>
    <w:rsid w:val="0008086F"/>
    <w:rsid w:val="000836B7"/>
    <w:rsid w:val="00084C9F"/>
    <w:rsid w:val="000912B2"/>
    <w:rsid w:val="00091D56"/>
    <w:rsid w:val="000940B4"/>
    <w:rsid w:val="000954A2"/>
    <w:rsid w:val="0009742E"/>
    <w:rsid w:val="000A5BBA"/>
    <w:rsid w:val="000A6282"/>
    <w:rsid w:val="000A76AB"/>
    <w:rsid w:val="000B2CCF"/>
    <w:rsid w:val="000C2C75"/>
    <w:rsid w:val="000C32E7"/>
    <w:rsid w:val="000C45F8"/>
    <w:rsid w:val="000C54E5"/>
    <w:rsid w:val="000D17AA"/>
    <w:rsid w:val="000D2C7B"/>
    <w:rsid w:val="000D47ED"/>
    <w:rsid w:val="000D4901"/>
    <w:rsid w:val="000E00F5"/>
    <w:rsid w:val="000E1290"/>
    <w:rsid w:val="000E1721"/>
    <w:rsid w:val="000E42B0"/>
    <w:rsid w:val="000E77F5"/>
    <w:rsid w:val="000F30B6"/>
    <w:rsid w:val="00101A2B"/>
    <w:rsid w:val="0010284F"/>
    <w:rsid w:val="00106C84"/>
    <w:rsid w:val="001077EC"/>
    <w:rsid w:val="00121938"/>
    <w:rsid w:val="00121B83"/>
    <w:rsid w:val="00127109"/>
    <w:rsid w:val="0012750F"/>
    <w:rsid w:val="001327FC"/>
    <w:rsid w:val="00133040"/>
    <w:rsid w:val="0013341D"/>
    <w:rsid w:val="00134AF9"/>
    <w:rsid w:val="001355EA"/>
    <w:rsid w:val="00141ED5"/>
    <w:rsid w:val="001425BF"/>
    <w:rsid w:val="001466C6"/>
    <w:rsid w:val="001470F0"/>
    <w:rsid w:val="00151D6F"/>
    <w:rsid w:val="00154F13"/>
    <w:rsid w:val="00163332"/>
    <w:rsid w:val="00164EBF"/>
    <w:rsid w:val="00165A51"/>
    <w:rsid w:val="00165AD3"/>
    <w:rsid w:val="00165D37"/>
    <w:rsid w:val="001715DA"/>
    <w:rsid w:val="0018109D"/>
    <w:rsid w:val="00181C60"/>
    <w:rsid w:val="00182DFD"/>
    <w:rsid w:val="0018349F"/>
    <w:rsid w:val="001877BF"/>
    <w:rsid w:val="001952EC"/>
    <w:rsid w:val="00195DC4"/>
    <w:rsid w:val="001A22A8"/>
    <w:rsid w:val="001A2F76"/>
    <w:rsid w:val="001A695C"/>
    <w:rsid w:val="001A6A0F"/>
    <w:rsid w:val="001B1E14"/>
    <w:rsid w:val="001C269F"/>
    <w:rsid w:val="001C3249"/>
    <w:rsid w:val="001C3597"/>
    <w:rsid w:val="001C4955"/>
    <w:rsid w:val="001C4E64"/>
    <w:rsid w:val="001D097C"/>
    <w:rsid w:val="001D3243"/>
    <w:rsid w:val="001D40AE"/>
    <w:rsid w:val="001D4B34"/>
    <w:rsid w:val="001D5560"/>
    <w:rsid w:val="001E3E40"/>
    <w:rsid w:val="001E6ADA"/>
    <w:rsid w:val="001E6B6A"/>
    <w:rsid w:val="001F0C73"/>
    <w:rsid w:val="001F4C74"/>
    <w:rsid w:val="001F5CE0"/>
    <w:rsid w:val="001F6250"/>
    <w:rsid w:val="001F693A"/>
    <w:rsid w:val="00202501"/>
    <w:rsid w:val="00211B04"/>
    <w:rsid w:val="00211EB8"/>
    <w:rsid w:val="00213838"/>
    <w:rsid w:val="002140F1"/>
    <w:rsid w:val="00231914"/>
    <w:rsid w:val="00232EEF"/>
    <w:rsid w:val="00234FE3"/>
    <w:rsid w:val="002401BA"/>
    <w:rsid w:val="00240499"/>
    <w:rsid w:val="00241E7A"/>
    <w:rsid w:val="002424C8"/>
    <w:rsid w:val="00242D33"/>
    <w:rsid w:val="00244E06"/>
    <w:rsid w:val="002511E3"/>
    <w:rsid w:val="00253460"/>
    <w:rsid w:val="002543DC"/>
    <w:rsid w:val="002543E8"/>
    <w:rsid w:val="00256707"/>
    <w:rsid w:val="00272797"/>
    <w:rsid w:val="0027389F"/>
    <w:rsid w:val="00273E12"/>
    <w:rsid w:val="00275B5D"/>
    <w:rsid w:val="002812C3"/>
    <w:rsid w:val="00281351"/>
    <w:rsid w:val="00283D2A"/>
    <w:rsid w:val="00286FF5"/>
    <w:rsid w:val="002901CF"/>
    <w:rsid w:val="00291589"/>
    <w:rsid w:val="002915F6"/>
    <w:rsid w:val="0029615A"/>
    <w:rsid w:val="00297D01"/>
    <w:rsid w:val="00297EAE"/>
    <w:rsid w:val="002B2092"/>
    <w:rsid w:val="002B32AC"/>
    <w:rsid w:val="002B3561"/>
    <w:rsid w:val="002B50CA"/>
    <w:rsid w:val="002C2021"/>
    <w:rsid w:val="002C63C8"/>
    <w:rsid w:val="002D37EF"/>
    <w:rsid w:val="002D3C49"/>
    <w:rsid w:val="002D472B"/>
    <w:rsid w:val="002D6170"/>
    <w:rsid w:val="002E3E78"/>
    <w:rsid w:val="002E5777"/>
    <w:rsid w:val="002E759A"/>
    <w:rsid w:val="002F0068"/>
    <w:rsid w:val="002F044A"/>
    <w:rsid w:val="002F144C"/>
    <w:rsid w:val="002F7EDD"/>
    <w:rsid w:val="00302E75"/>
    <w:rsid w:val="00306BE0"/>
    <w:rsid w:val="003121D7"/>
    <w:rsid w:val="00313C2B"/>
    <w:rsid w:val="00314022"/>
    <w:rsid w:val="00315517"/>
    <w:rsid w:val="00323E6B"/>
    <w:rsid w:val="0032472F"/>
    <w:rsid w:val="0033248F"/>
    <w:rsid w:val="00337215"/>
    <w:rsid w:val="003406EE"/>
    <w:rsid w:val="00340C6A"/>
    <w:rsid w:val="00342579"/>
    <w:rsid w:val="003451AA"/>
    <w:rsid w:val="00346997"/>
    <w:rsid w:val="00347705"/>
    <w:rsid w:val="00360B10"/>
    <w:rsid w:val="00360FFA"/>
    <w:rsid w:val="00363EE1"/>
    <w:rsid w:val="003651A1"/>
    <w:rsid w:val="0037109A"/>
    <w:rsid w:val="003729B6"/>
    <w:rsid w:val="003768E6"/>
    <w:rsid w:val="00383847"/>
    <w:rsid w:val="00384318"/>
    <w:rsid w:val="003867ED"/>
    <w:rsid w:val="003868F5"/>
    <w:rsid w:val="00391CEA"/>
    <w:rsid w:val="00392ED2"/>
    <w:rsid w:val="00393152"/>
    <w:rsid w:val="003935A8"/>
    <w:rsid w:val="0039613E"/>
    <w:rsid w:val="003A3921"/>
    <w:rsid w:val="003A5891"/>
    <w:rsid w:val="003A5FEB"/>
    <w:rsid w:val="003A6654"/>
    <w:rsid w:val="003A703A"/>
    <w:rsid w:val="003B15E4"/>
    <w:rsid w:val="003B31D6"/>
    <w:rsid w:val="003B4C64"/>
    <w:rsid w:val="003B51F9"/>
    <w:rsid w:val="003C337E"/>
    <w:rsid w:val="003C4A84"/>
    <w:rsid w:val="003C73F8"/>
    <w:rsid w:val="003D3C38"/>
    <w:rsid w:val="003D3EDA"/>
    <w:rsid w:val="003E339C"/>
    <w:rsid w:val="003E77EA"/>
    <w:rsid w:val="003F250A"/>
    <w:rsid w:val="003F42A9"/>
    <w:rsid w:val="003F4735"/>
    <w:rsid w:val="00402658"/>
    <w:rsid w:val="0041032F"/>
    <w:rsid w:val="00410590"/>
    <w:rsid w:val="004112C2"/>
    <w:rsid w:val="00420334"/>
    <w:rsid w:val="00420DB0"/>
    <w:rsid w:val="004242A5"/>
    <w:rsid w:val="00426CDF"/>
    <w:rsid w:val="00432268"/>
    <w:rsid w:val="00432F9D"/>
    <w:rsid w:val="00434FD0"/>
    <w:rsid w:val="00442B30"/>
    <w:rsid w:val="0045087C"/>
    <w:rsid w:val="0045645E"/>
    <w:rsid w:val="00457557"/>
    <w:rsid w:val="00465682"/>
    <w:rsid w:val="0047147C"/>
    <w:rsid w:val="00474526"/>
    <w:rsid w:val="00486256"/>
    <w:rsid w:val="00487EB6"/>
    <w:rsid w:val="00490364"/>
    <w:rsid w:val="004927FF"/>
    <w:rsid w:val="004A067F"/>
    <w:rsid w:val="004A0785"/>
    <w:rsid w:val="004A291C"/>
    <w:rsid w:val="004A7964"/>
    <w:rsid w:val="004A7AC8"/>
    <w:rsid w:val="004C12B8"/>
    <w:rsid w:val="004C3D30"/>
    <w:rsid w:val="004C4847"/>
    <w:rsid w:val="004C6E17"/>
    <w:rsid w:val="004C6FC6"/>
    <w:rsid w:val="004D77A8"/>
    <w:rsid w:val="004E5169"/>
    <w:rsid w:val="004E7B9C"/>
    <w:rsid w:val="004F296F"/>
    <w:rsid w:val="004F5D56"/>
    <w:rsid w:val="0050007C"/>
    <w:rsid w:val="005008E4"/>
    <w:rsid w:val="0051449F"/>
    <w:rsid w:val="0051537A"/>
    <w:rsid w:val="00516362"/>
    <w:rsid w:val="00523B6C"/>
    <w:rsid w:val="00524472"/>
    <w:rsid w:val="0052710D"/>
    <w:rsid w:val="00527745"/>
    <w:rsid w:val="00527CD1"/>
    <w:rsid w:val="005309D7"/>
    <w:rsid w:val="005329F9"/>
    <w:rsid w:val="00532E25"/>
    <w:rsid w:val="0053300C"/>
    <w:rsid w:val="0053394F"/>
    <w:rsid w:val="0053613D"/>
    <w:rsid w:val="00537581"/>
    <w:rsid w:val="00537FA3"/>
    <w:rsid w:val="00541929"/>
    <w:rsid w:val="00541CBE"/>
    <w:rsid w:val="005421BD"/>
    <w:rsid w:val="00544BF6"/>
    <w:rsid w:val="00550A26"/>
    <w:rsid w:val="00552260"/>
    <w:rsid w:val="0055426F"/>
    <w:rsid w:val="005628E4"/>
    <w:rsid w:val="00563DE1"/>
    <w:rsid w:val="005768C8"/>
    <w:rsid w:val="00584E08"/>
    <w:rsid w:val="0058598E"/>
    <w:rsid w:val="00595834"/>
    <w:rsid w:val="005A2BAA"/>
    <w:rsid w:val="005A7C03"/>
    <w:rsid w:val="005B2DD3"/>
    <w:rsid w:val="005B54E6"/>
    <w:rsid w:val="005C32F2"/>
    <w:rsid w:val="005D0C8D"/>
    <w:rsid w:val="005D1330"/>
    <w:rsid w:val="005D2D7E"/>
    <w:rsid w:val="005D6EA7"/>
    <w:rsid w:val="005E1B65"/>
    <w:rsid w:val="005E4BB7"/>
    <w:rsid w:val="005E6779"/>
    <w:rsid w:val="005E6BC4"/>
    <w:rsid w:val="005F21CF"/>
    <w:rsid w:val="005F2305"/>
    <w:rsid w:val="005F25A6"/>
    <w:rsid w:val="005F4621"/>
    <w:rsid w:val="005F6727"/>
    <w:rsid w:val="006027BD"/>
    <w:rsid w:val="0061376E"/>
    <w:rsid w:val="00615E03"/>
    <w:rsid w:val="00616C2C"/>
    <w:rsid w:val="0061748E"/>
    <w:rsid w:val="00617961"/>
    <w:rsid w:val="00617DC1"/>
    <w:rsid w:val="006203F6"/>
    <w:rsid w:val="0062161A"/>
    <w:rsid w:val="006255FB"/>
    <w:rsid w:val="00625D45"/>
    <w:rsid w:val="00625FF2"/>
    <w:rsid w:val="006279BE"/>
    <w:rsid w:val="0063288B"/>
    <w:rsid w:val="00636250"/>
    <w:rsid w:val="00637026"/>
    <w:rsid w:val="00645D83"/>
    <w:rsid w:val="00653681"/>
    <w:rsid w:val="00661DC4"/>
    <w:rsid w:val="006629D9"/>
    <w:rsid w:val="00662AD4"/>
    <w:rsid w:val="00663B6E"/>
    <w:rsid w:val="00664CA0"/>
    <w:rsid w:val="006662D1"/>
    <w:rsid w:val="0067100F"/>
    <w:rsid w:val="006755A0"/>
    <w:rsid w:val="00677CD8"/>
    <w:rsid w:val="00692E49"/>
    <w:rsid w:val="006940D2"/>
    <w:rsid w:val="0069545C"/>
    <w:rsid w:val="006A21C1"/>
    <w:rsid w:val="006B1178"/>
    <w:rsid w:val="006B33C4"/>
    <w:rsid w:val="006B40EC"/>
    <w:rsid w:val="006C3A70"/>
    <w:rsid w:val="006C5924"/>
    <w:rsid w:val="006C7119"/>
    <w:rsid w:val="006D20A4"/>
    <w:rsid w:val="006D29C0"/>
    <w:rsid w:val="006D5614"/>
    <w:rsid w:val="006D6ECD"/>
    <w:rsid w:val="006D762A"/>
    <w:rsid w:val="006E2FA0"/>
    <w:rsid w:val="006E53BF"/>
    <w:rsid w:val="006F68FB"/>
    <w:rsid w:val="0070543A"/>
    <w:rsid w:val="0071153A"/>
    <w:rsid w:val="00713C21"/>
    <w:rsid w:val="00716ED4"/>
    <w:rsid w:val="007225BB"/>
    <w:rsid w:val="00724014"/>
    <w:rsid w:val="007261E6"/>
    <w:rsid w:val="00727C80"/>
    <w:rsid w:val="0073600D"/>
    <w:rsid w:val="007458D0"/>
    <w:rsid w:val="0074641E"/>
    <w:rsid w:val="00747B45"/>
    <w:rsid w:val="00751D71"/>
    <w:rsid w:val="007555AC"/>
    <w:rsid w:val="00763D53"/>
    <w:rsid w:val="00766ECD"/>
    <w:rsid w:val="00767A40"/>
    <w:rsid w:val="007778C6"/>
    <w:rsid w:val="007779B2"/>
    <w:rsid w:val="00785203"/>
    <w:rsid w:val="007A044F"/>
    <w:rsid w:val="007A19E4"/>
    <w:rsid w:val="007A366D"/>
    <w:rsid w:val="007A3A13"/>
    <w:rsid w:val="007A5298"/>
    <w:rsid w:val="007A78F3"/>
    <w:rsid w:val="007B1733"/>
    <w:rsid w:val="007B264D"/>
    <w:rsid w:val="007C5972"/>
    <w:rsid w:val="007C5A82"/>
    <w:rsid w:val="007C7771"/>
    <w:rsid w:val="007D3CD7"/>
    <w:rsid w:val="007D7649"/>
    <w:rsid w:val="007E0457"/>
    <w:rsid w:val="007E0F48"/>
    <w:rsid w:val="007E31DF"/>
    <w:rsid w:val="007E5CEC"/>
    <w:rsid w:val="007F03D0"/>
    <w:rsid w:val="007F158E"/>
    <w:rsid w:val="007F18B7"/>
    <w:rsid w:val="007F52F3"/>
    <w:rsid w:val="008050C1"/>
    <w:rsid w:val="00812DED"/>
    <w:rsid w:val="008137D1"/>
    <w:rsid w:val="00816838"/>
    <w:rsid w:val="008212BB"/>
    <w:rsid w:val="008250D1"/>
    <w:rsid w:val="00826B73"/>
    <w:rsid w:val="00832191"/>
    <w:rsid w:val="00833E7A"/>
    <w:rsid w:val="00834669"/>
    <w:rsid w:val="00836A6E"/>
    <w:rsid w:val="00840BE8"/>
    <w:rsid w:val="008410AA"/>
    <w:rsid w:val="0084149A"/>
    <w:rsid w:val="00842DD3"/>
    <w:rsid w:val="00845F27"/>
    <w:rsid w:val="00850C50"/>
    <w:rsid w:val="00851B7E"/>
    <w:rsid w:val="00852639"/>
    <w:rsid w:val="008554EF"/>
    <w:rsid w:val="008638ED"/>
    <w:rsid w:val="008664AF"/>
    <w:rsid w:val="008670BC"/>
    <w:rsid w:val="00867148"/>
    <w:rsid w:val="00867F95"/>
    <w:rsid w:val="008713E7"/>
    <w:rsid w:val="00873F08"/>
    <w:rsid w:val="00875DBD"/>
    <w:rsid w:val="008813A1"/>
    <w:rsid w:val="008824A3"/>
    <w:rsid w:val="00884445"/>
    <w:rsid w:val="0089314C"/>
    <w:rsid w:val="00895FD0"/>
    <w:rsid w:val="008969D8"/>
    <w:rsid w:val="00897CF3"/>
    <w:rsid w:val="008A15C2"/>
    <w:rsid w:val="008A5701"/>
    <w:rsid w:val="008A7366"/>
    <w:rsid w:val="008B209C"/>
    <w:rsid w:val="008B36D9"/>
    <w:rsid w:val="008C2311"/>
    <w:rsid w:val="008C5047"/>
    <w:rsid w:val="008C6B39"/>
    <w:rsid w:val="008C7829"/>
    <w:rsid w:val="008D2FFD"/>
    <w:rsid w:val="008D383D"/>
    <w:rsid w:val="008D53C6"/>
    <w:rsid w:val="008E542F"/>
    <w:rsid w:val="008F42CA"/>
    <w:rsid w:val="008F54BD"/>
    <w:rsid w:val="008F63E2"/>
    <w:rsid w:val="00900704"/>
    <w:rsid w:val="0090165E"/>
    <w:rsid w:val="00903FC6"/>
    <w:rsid w:val="0090438C"/>
    <w:rsid w:val="009106A5"/>
    <w:rsid w:val="009171F4"/>
    <w:rsid w:val="0091749C"/>
    <w:rsid w:val="009237C5"/>
    <w:rsid w:val="00927B4F"/>
    <w:rsid w:val="0093133C"/>
    <w:rsid w:val="00932D7A"/>
    <w:rsid w:val="00933FFA"/>
    <w:rsid w:val="009353BD"/>
    <w:rsid w:val="009403A6"/>
    <w:rsid w:val="0094081F"/>
    <w:rsid w:val="00946B60"/>
    <w:rsid w:val="00947063"/>
    <w:rsid w:val="00952DFA"/>
    <w:rsid w:val="0095719A"/>
    <w:rsid w:val="00961941"/>
    <w:rsid w:val="009627CA"/>
    <w:rsid w:val="0096566B"/>
    <w:rsid w:val="009659C8"/>
    <w:rsid w:val="00965A5F"/>
    <w:rsid w:val="00965B8D"/>
    <w:rsid w:val="00966C59"/>
    <w:rsid w:val="00966C7F"/>
    <w:rsid w:val="009670CB"/>
    <w:rsid w:val="009673D5"/>
    <w:rsid w:val="00967908"/>
    <w:rsid w:val="009722C0"/>
    <w:rsid w:val="009743DD"/>
    <w:rsid w:val="00975F7B"/>
    <w:rsid w:val="009767D0"/>
    <w:rsid w:val="00993769"/>
    <w:rsid w:val="00995CBA"/>
    <w:rsid w:val="009A07D9"/>
    <w:rsid w:val="009A4AC0"/>
    <w:rsid w:val="009A4AC6"/>
    <w:rsid w:val="009A7BA1"/>
    <w:rsid w:val="009B0F83"/>
    <w:rsid w:val="009B4939"/>
    <w:rsid w:val="009B502E"/>
    <w:rsid w:val="009B680E"/>
    <w:rsid w:val="009C765B"/>
    <w:rsid w:val="009D2587"/>
    <w:rsid w:val="009D3A36"/>
    <w:rsid w:val="009D4137"/>
    <w:rsid w:val="009D4733"/>
    <w:rsid w:val="009D51F5"/>
    <w:rsid w:val="009D5A84"/>
    <w:rsid w:val="009E6273"/>
    <w:rsid w:val="009E78AB"/>
    <w:rsid w:val="009F222A"/>
    <w:rsid w:val="009F24E3"/>
    <w:rsid w:val="009F418A"/>
    <w:rsid w:val="009F4C55"/>
    <w:rsid w:val="009F64E2"/>
    <w:rsid w:val="009F6A25"/>
    <w:rsid w:val="009F79BD"/>
    <w:rsid w:val="00A02DC5"/>
    <w:rsid w:val="00A07185"/>
    <w:rsid w:val="00A115D6"/>
    <w:rsid w:val="00A14927"/>
    <w:rsid w:val="00A17F56"/>
    <w:rsid w:val="00A20D65"/>
    <w:rsid w:val="00A24CB8"/>
    <w:rsid w:val="00A24EDF"/>
    <w:rsid w:val="00A253BE"/>
    <w:rsid w:val="00A26D82"/>
    <w:rsid w:val="00A27F81"/>
    <w:rsid w:val="00A316CC"/>
    <w:rsid w:val="00A31966"/>
    <w:rsid w:val="00A31B39"/>
    <w:rsid w:val="00A32BF8"/>
    <w:rsid w:val="00A33637"/>
    <w:rsid w:val="00A35F77"/>
    <w:rsid w:val="00A40294"/>
    <w:rsid w:val="00A40D9A"/>
    <w:rsid w:val="00A41087"/>
    <w:rsid w:val="00A43E60"/>
    <w:rsid w:val="00A44087"/>
    <w:rsid w:val="00A44A3D"/>
    <w:rsid w:val="00A475CB"/>
    <w:rsid w:val="00A501C3"/>
    <w:rsid w:val="00A50B7E"/>
    <w:rsid w:val="00A51E06"/>
    <w:rsid w:val="00A52327"/>
    <w:rsid w:val="00A71EF0"/>
    <w:rsid w:val="00A737E0"/>
    <w:rsid w:val="00A74583"/>
    <w:rsid w:val="00A7712C"/>
    <w:rsid w:val="00A80DEB"/>
    <w:rsid w:val="00A83B0C"/>
    <w:rsid w:val="00A87CD1"/>
    <w:rsid w:val="00A9082A"/>
    <w:rsid w:val="00A930E7"/>
    <w:rsid w:val="00A93245"/>
    <w:rsid w:val="00A9419F"/>
    <w:rsid w:val="00A95896"/>
    <w:rsid w:val="00A96A8A"/>
    <w:rsid w:val="00AA03BE"/>
    <w:rsid w:val="00AA17FE"/>
    <w:rsid w:val="00AA4451"/>
    <w:rsid w:val="00AA70DE"/>
    <w:rsid w:val="00AB08F1"/>
    <w:rsid w:val="00AB0B80"/>
    <w:rsid w:val="00AB326A"/>
    <w:rsid w:val="00AB35BD"/>
    <w:rsid w:val="00AC28B0"/>
    <w:rsid w:val="00AC55D1"/>
    <w:rsid w:val="00AD372E"/>
    <w:rsid w:val="00AD572B"/>
    <w:rsid w:val="00AE068F"/>
    <w:rsid w:val="00AE1558"/>
    <w:rsid w:val="00AE3389"/>
    <w:rsid w:val="00AF4F78"/>
    <w:rsid w:val="00AF67E8"/>
    <w:rsid w:val="00B0101E"/>
    <w:rsid w:val="00B03A8C"/>
    <w:rsid w:val="00B04830"/>
    <w:rsid w:val="00B15144"/>
    <w:rsid w:val="00B1675B"/>
    <w:rsid w:val="00B1749C"/>
    <w:rsid w:val="00B21C13"/>
    <w:rsid w:val="00B22C09"/>
    <w:rsid w:val="00B2533C"/>
    <w:rsid w:val="00B25E22"/>
    <w:rsid w:val="00B26566"/>
    <w:rsid w:val="00B34B24"/>
    <w:rsid w:val="00B54699"/>
    <w:rsid w:val="00B5768F"/>
    <w:rsid w:val="00B6138F"/>
    <w:rsid w:val="00B62596"/>
    <w:rsid w:val="00B6275F"/>
    <w:rsid w:val="00B73316"/>
    <w:rsid w:val="00B75536"/>
    <w:rsid w:val="00B80E98"/>
    <w:rsid w:val="00B812C8"/>
    <w:rsid w:val="00B81FB2"/>
    <w:rsid w:val="00B8378B"/>
    <w:rsid w:val="00B843A9"/>
    <w:rsid w:val="00B84ECE"/>
    <w:rsid w:val="00B85D1F"/>
    <w:rsid w:val="00B94070"/>
    <w:rsid w:val="00BA68FB"/>
    <w:rsid w:val="00BB2113"/>
    <w:rsid w:val="00BB7C68"/>
    <w:rsid w:val="00BC2815"/>
    <w:rsid w:val="00BD27ED"/>
    <w:rsid w:val="00BD3502"/>
    <w:rsid w:val="00BE0602"/>
    <w:rsid w:val="00BE2BD6"/>
    <w:rsid w:val="00BE3082"/>
    <w:rsid w:val="00BE4BEB"/>
    <w:rsid w:val="00BF147F"/>
    <w:rsid w:val="00BF2495"/>
    <w:rsid w:val="00BF2B72"/>
    <w:rsid w:val="00C02DB7"/>
    <w:rsid w:val="00C02E1E"/>
    <w:rsid w:val="00C04670"/>
    <w:rsid w:val="00C13694"/>
    <w:rsid w:val="00C15D00"/>
    <w:rsid w:val="00C21B4C"/>
    <w:rsid w:val="00C2494B"/>
    <w:rsid w:val="00C274DF"/>
    <w:rsid w:val="00C3014A"/>
    <w:rsid w:val="00C301F0"/>
    <w:rsid w:val="00C30603"/>
    <w:rsid w:val="00C36B62"/>
    <w:rsid w:val="00C3724D"/>
    <w:rsid w:val="00C412C3"/>
    <w:rsid w:val="00C41783"/>
    <w:rsid w:val="00C41827"/>
    <w:rsid w:val="00C54DA8"/>
    <w:rsid w:val="00C56876"/>
    <w:rsid w:val="00C569B9"/>
    <w:rsid w:val="00C62BB3"/>
    <w:rsid w:val="00C658B3"/>
    <w:rsid w:val="00C71192"/>
    <w:rsid w:val="00C71273"/>
    <w:rsid w:val="00C71F33"/>
    <w:rsid w:val="00C774CF"/>
    <w:rsid w:val="00C81107"/>
    <w:rsid w:val="00C8202D"/>
    <w:rsid w:val="00C91419"/>
    <w:rsid w:val="00C935B1"/>
    <w:rsid w:val="00C95681"/>
    <w:rsid w:val="00CA2753"/>
    <w:rsid w:val="00CA5320"/>
    <w:rsid w:val="00CB3CB9"/>
    <w:rsid w:val="00CC1FDC"/>
    <w:rsid w:val="00CD3B0B"/>
    <w:rsid w:val="00CD4E0E"/>
    <w:rsid w:val="00CD58AF"/>
    <w:rsid w:val="00CD6310"/>
    <w:rsid w:val="00CE0F70"/>
    <w:rsid w:val="00CE2516"/>
    <w:rsid w:val="00CF092E"/>
    <w:rsid w:val="00CF2C4E"/>
    <w:rsid w:val="00CF3464"/>
    <w:rsid w:val="00CF38C2"/>
    <w:rsid w:val="00CF3BA0"/>
    <w:rsid w:val="00CF3DD3"/>
    <w:rsid w:val="00CF452C"/>
    <w:rsid w:val="00CF69DA"/>
    <w:rsid w:val="00CF70B2"/>
    <w:rsid w:val="00D027CD"/>
    <w:rsid w:val="00D04011"/>
    <w:rsid w:val="00D0414D"/>
    <w:rsid w:val="00D05663"/>
    <w:rsid w:val="00D10F63"/>
    <w:rsid w:val="00D13AE8"/>
    <w:rsid w:val="00D204E7"/>
    <w:rsid w:val="00D21FC5"/>
    <w:rsid w:val="00D22FB5"/>
    <w:rsid w:val="00D23D37"/>
    <w:rsid w:val="00D25076"/>
    <w:rsid w:val="00D2755A"/>
    <w:rsid w:val="00D31F3C"/>
    <w:rsid w:val="00D376F0"/>
    <w:rsid w:val="00D41EB3"/>
    <w:rsid w:val="00D45447"/>
    <w:rsid w:val="00D5212B"/>
    <w:rsid w:val="00D52F65"/>
    <w:rsid w:val="00D53DBF"/>
    <w:rsid w:val="00D56261"/>
    <w:rsid w:val="00D56B24"/>
    <w:rsid w:val="00D62941"/>
    <w:rsid w:val="00D73A0F"/>
    <w:rsid w:val="00D75ED5"/>
    <w:rsid w:val="00D80908"/>
    <w:rsid w:val="00D83DE9"/>
    <w:rsid w:val="00D850F6"/>
    <w:rsid w:val="00D940AC"/>
    <w:rsid w:val="00D95E54"/>
    <w:rsid w:val="00DA06B4"/>
    <w:rsid w:val="00DA3F10"/>
    <w:rsid w:val="00DA443C"/>
    <w:rsid w:val="00DA62C5"/>
    <w:rsid w:val="00DB264A"/>
    <w:rsid w:val="00DB3C42"/>
    <w:rsid w:val="00DB4C5D"/>
    <w:rsid w:val="00DB5290"/>
    <w:rsid w:val="00DC0BB7"/>
    <w:rsid w:val="00DC641A"/>
    <w:rsid w:val="00DC69B7"/>
    <w:rsid w:val="00DD4A77"/>
    <w:rsid w:val="00DD529B"/>
    <w:rsid w:val="00DD5862"/>
    <w:rsid w:val="00DD635B"/>
    <w:rsid w:val="00DD7A72"/>
    <w:rsid w:val="00DE3183"/>
    <w:rsid w:val="00DE41E4"/>
    <w:rsid w:val="00DE6D48"/>
    <w:rsid w:val="00DE6EF1"/>
    <w:rsid w:val="00DF6009"/>
    <w:rsid w:val="00E00679"/>
    <w:rsid w:val="00E0143A"/>
    <w:rsid w:val="00E20F1D"/>
    <w:rsid w:val="00E2201A"/>
    <w:rsid w:val="00E27FC2"/>
    <w:rsid w:val="00E36AC7"/>
    <w:rsid w:val="00E42667"/>
    <w:rsid w:val="00E43536"/>
    <w:rsid w:val="00E4785F"/>
    <w:rsid w:val="00E513E4"/>
    <w:rsid w:val="00E578E4"/>
    <w:rsid w:val="00E60384"/>
    <w:rsid w:val="00E607E6"/>
    <w:rsid w:val="00E639DB"/>
    <w:rsid w:val="00E652F6"/>
    <w:rsid w:val="00E65734"/>
    <w:rsid w:val="00E7268D"/>
    <w:rsid w:val="00E74E87"/>
    <w:rsid w:val="00E80F86"/>
    <w:rsid w:val="00E81306"/>
    <w:rsid w:val="00E81BBF"/>
    <w:rsid w:val="00E8284F"/>
    <w:rsid w:val="00E86CC6"/>
    <w:rsid w:val="00E87401"/>
    <w:rsid w:val="00E93ECF"/>
    <w:rsid w:val="00E949D8"/>
    <w:rsid w:val="00E97509"/>
    <w:rsid w:val="00EC0551"/>
    <w:rsid w:val="00EC47A7"/>
    <w:rsid w:val="00EC6790"/>
    <w:rsid w:val="00ED126C"/>
    <w:rsid w:val="00ED22E4"/>
    <w:rsid w:val="00ED3436"/>
    <w:rsid w:val="00EE3DFF"/>
    <w:rsid w:val="00EF0670"/>
    <w:rsid w:val="00EF1B60"/>
    <w:rsid w:val="00EF5C68"/>
    <w:rsid w:val="00EF62E4"/>
    <w:rsid w:val="00F004B9"/>
    <w:rsid w:val="00F04502"/>
    <w:rsid w:val="00F0665D"/>
    <w:rsid w:val="00F0736C"/>
    <w:rsid w:val="00F07E10"/>
    <w:rsid w:val="00F11EFA"/>
    <w:rsid w:val="00F128AA"/>
    <w:rsid w:val="00F24002"/>
    <w:rsid w:val="00F255E3"/>
    <w:rsid w:val="00F26CBB"/>
    <w:rsid w:val="00F37236"/>
    <w:rsid w:val="00F37693"/>
    <w:rsid w:val="00F40799"/>
    <w:rsid w:val="00F431EF"/>
    <w:rsid w:val="00F454BA"/>
    <w:rsid w:val="00F471D0"/>
    <w:rsid w:val="00F5412C"/>
    <w:rsid w:val="00F54454"/>
    <w:rsid w:val="00F54C4D"/>
    <w:rsid w:val="00F60B47"/>
    <w:rsid w:val="00F63012"/>
    <w:rsid w:val="00F6389D"/>
    <w:rsid w:val="00F639A3"/>
    <w:rsid w:val="00F6404E"/>
    <w:rsid w:val="00F644A9"/>
    <w:rsid w:val="00F67BA0"/>
    <w:rsid w:val="00F67EB2"/>
    <w:rsid w:val="00F720D2"/>
    <w:rsid w:val="00F72536"/>
    <w:rsid w:val="00F816B1"/>
    <w:rsid w:val="00F85D44"/>
    <w:rsid w:val="00F93BAB"/>
    <w:rsid w:val="00F979CC"/>
    <w:rsid w:val="00FA3842"/>
    <w:rsid w:val="00FA5A28"/>
    <w:rsid w:val="00FB622B"/>
    <w:rsid w:val="00FC052A"/>
    <w:rsid w:val="00FC3679"/>
    <w:rsid w:val="00FC449E"/>
    <w:rsid w:val="00FC5096"/>
    <w:rsid w:val="00FD0062"/>
    <w:rsid w:val="00FD008A"/>
    <w:rsid w:val="00FD1835"/>
    <w:rsid w:val="00FD5A1C"/>
    <w:rsid w:val="00FE60B7"/>
    <w:rsid w:val="00FF3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85451E15-B663-434B-BDAE-5A90D8B3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70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A17FE"/>
    <w:rPr>
      <w:rFonts w:ascii="Tahoma" w:hAnsi="Tahoma" w:cs="Tahoma"/>
      <w:sz w:val="16"/>
      <w:szCs w:val="16"/>
    </w:rPr>
  </w:style>
  <w:style w:type="character" w:customStyle="1" w:styleId="DebesliotekstasDiagrama">
    <w:name w:val="Debesėlio tekstas Diagrama"/>
    <w:basedOn w:val="Numatytasispastraiposriftas"/>
    <w:link w:val="Debesliotekstas"/>
    <w:rsid w:val="00AA17FE"/>
    <w:rPr>
      <w:rFonts w:ascii="Tahoma" w:hAnsi="Tahoma" w:cs="Tahoma"/>
      <w:sz w:val="16"/>
      <w:szCs w:val="16"/>
    </w:rPr>
  </w:style>
  <w:style w:type="character" w:customStyle="1" w:styleId="Pagrindinistekstas3Diagrama">
    <w:name w:val="Pagrindinis tekstas 3 Diagrama"/>
    <w:link w:val="Pagrindinistekstas3"/>
    <w:locked/>
    <w:rsid w:val="00625FF2"/>
    <w:rPr>
      <w:sz w:val="16"/>
      <w:szCs w:val="16"/>
      <w:lang w:val="x-none" w:eastAsia="ar-SA"/>
    </w:rPr>
  </w:style>
  <w:style w:type="paragraph" w:styleId="Pagrindinistekstas3">
    <w:name w:val="Body Text 3"/>
    <w:basedOn w:val="prastasis"/>
    <w:link w:val="Pagrindinistekstas3Diagrama"/>
    <w:rsid w:val="00625FF2"/>
    <w:pPr>
      <w:suppressAutoHyphens/>
      <w:spacing w:after="120"/>
    </w:pPr>
    <w:rPr>
      <w:sz w:val="16"/>
      <w:szCs w:val="16"/>
      <w:lang w:val="x-none" w:eastAsia="ar-SA"/>
    </w:rPr>
  </w:style>
  <w:style w:type="character" w:customStyle="1" w:styleId="Pagrindinistekstas3Diagrama1">
    <w:name w:val="Pagrindinis tekstas 3 Diagrama1"/>
    <w:basedOn w:val="Numatytasispastraiposriftas"/>
    <w:rsid w:val="00625FF2"/>
    <w:rPr>
      <w:sz w:val="16"/>
      <w:szCs w:val="16"/>
    </w:rPr>
  </w:style>
  <w:style w:type="table" w:styleId="Lentelstinklelis">
    <w:name w:val="Table Grid"/>
    <w:basedOn w:val="prastojilentel"/>
    <w:rsid w:val="0062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23E6B"/>
    <w:pPr>
      <w:suppressAutoHyphens/>
      <w:ind w:left="720"/>
      <w:contextualSpacing/>
    </w:pPr>
    <w:rPr>
      <w:szCs w:val="24"/>
      <w:lang w:eastAsia="ar-SA"/>
    </w:rPr>
  </w:style>
  <w:style w:type="table" w:styleId="viesussraas">
    <w:name w:val="Light List"/>
    <w:basedOn w:val="prastojilentel"/>
    <w:uiPriority w:val="61"/>
    <w:rsid w:val="002511E3"/>
    <w:rPr>
      <w:sz w:val="20"/>
      <w:lang w:eastAsia="lt-L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ilius1">
    <w:name w:val="Stilius1"/>
    <w:uiPriority w:val="99"/>
    <w:rsid w:val="00487EB6"/>
    <w:pPr>
      <w:numPr>
        <w:numId w:val="8"/>
      </w:numPr>
    </w:pPr>
  </w:style>
  <w:style w:type="paragraph" w:styleId="Porat">
    <w:name w:val="footer"/>
    <w:basedOn w:val="prastasis"/>
    <w:link w:val="PoratDiagrama"/>
    <w:uiPriority w:val="99"/>
    <w:unhideWhenUsed/>
    <w:rsid w:val="007C5972"/>
    <w:pPr>
      <w:tabs>
        <w:tab w:val="center" w:pos="4819"/>
        <w:tab w:val="right" w:pos="9638"/>
      </w:tabs>
      <w:spacing w:after="160" w:line="259" w:lineRule="auto"/>
    </w:pPr>
    <w:rPr>
      <w:rFonts w:ascii="Calibri" w:eastAsia="Calibri" w:hAnsi="Calibri"/>
      <w:sz w:val="22"/>
      <w:szCs w:val="22"/>
    </w:rPr>
  </w:style>
  <w:style w:type="character" w:customStyle="1" w:styleId="PoratDiagrama">
    <w:name w:val="Poraštė Diagrama"/>
    <w:basedOn w:val="Numatytasispastraiposriftas"/>
    <w:link w:val="Porat"/>
    <w:uiPriority w:val="99"/>
    <w:rsid w:val="007C5972"/>
    <w:rPr>
      <w:rFonts w:ascii="Calibri" w:eastAsia="Calibri" w:hAnsi="Calibri"/>
      <w:sz w:val="22"/>
      <w:szCs w:val="22"/>
    </w:rPr>
  </w:style>
  <w:style w:type="character" w:styleId="Hipersaitas">
    <w:name w:val="Hyperlink"/>
    <w:basedOn w:val="Numatytasispastraiposriftas"/>
    <w:rsid w:val="00A74583"/>
    <w:rPr>
      <w:color w:val="0563C1" w:themeColor="hyperlink"/>
      <w:u w:val="single"/>
    </w:rPr>
  </w:style>
  <w:style w:type="paragraph" w:customStyle="1" w:styleId="Default">
    <w:name w:val="Default"/>
    <w:rsid w:val="00B2533C"/>
    <w:pPr>
      <w:autoSpaceDE w:val="0"/>
      <w:autoSpaceDN w:val="0"/>
      <w:adjustRightInd w:val="0"/>
    </w:pPr>
    <w:rPr>
      <w:color w:val="000000"/>
      <w:szCs w:val="24"/>
      <w:lang w:val="en-US"/>
    </w:rPr>
  </w:style>
  <w:style w:type="paragraph" w:styleId="prastasiniatinklio">
    <w:name w:val="Normal (Web)"/>
    <w:basedOn w:val="prastasis"/>
    <w:uiPriority w:val="99"/>
    <w:semiHidden/>
    <w:unhideWhenUsed/>
    <w:rsid w:val="007779B2"/>
    <w:pPr>
      <w:spacing w:before="100" w:beforeAutospacing="1" w:after="100" w:afterAutospacing="1"/>
    </w:pPr>
    <w:rPr>
      <w:szCs w:val="24"/>
      <w:lang w:eastAsia="lt-LT"/>
    </w:rPr>
  </w:style>
  <w:style w:type="character" w:styleId="Komentaronuoroda">
    <w:name w:val="annotation reference"/>
    <w:basedOn w:val="Numatytasispastraiposriftas"/>
    <w:semiHidden/>
    <w:unhideWhenUsed/>
    <w:rsid w:val="003768E6"/>
    <w:rPr>
      <w:sz w:val="16"/>
      <w:szCs w:val="16"/>
    </w:rPr>
  </w:style>
  <w:style w:type="paragraph" w:styleId="Komentarotekstas">
    <w:name w:val="annotation text"/>
    <w:basedOn w:val="prastasis"/>
    <w:link w:val="KomentarotekstasDiagrama"/>
    <w:semiHidden/>
    <w:unhideWhenUsed/>
    <w:rsid w:val="003768E6"/>
    <w:rPr>
      <w:sz w:val="20"/>
    </w:rPr>
  </w:style>
  <w:style w:type="character" w:customStyle="1" w:styleId="KomentarotekstasDiagrama">
    <w:name w:val="Komentaro tekstas Diagrama"/>
    <w:basedOn w:val="Numatytasispastraiposriftas"/>
    <w:link w:val="Komentarotekstas"/>
    <w:semiHidden/>
    <w:rsid w:val="003768E6"/>
    <w:rPr>
      <w:sz w:val="20"/>
    </w:rPr>
  </w:style>
  <w:style w:type="paragraph" w:styleId="Komentarotema">
    <w:name w:val="annotation subject"/>
    <w:basedOn w:val="Komentarotekstas"/>
    <w:next w:val="Komentarotekstas"/>
    <w:link w:val="KomentarotemaDiagrama"/>
    <w:semiHidden/>
    <w:unhideWhenUsed/>
    <w:rsid w:val="003768E6"/>
    <w:rPr>
      <w:b/>
      <w:bCs/>
    </w:rPr>
  </w:style>
  <w:style w:type="character" w:customStyle="1" w:styleId="KomentarotemaDiagrama">
    <w:name w:val="Komentaro tema Diagrama"/>
    <w:basedOn w:val="KomentarotekstasDiagrama"/>
    <w:link w:val="Komentarotema"/>
    <w:semiHidden/>
    <w:rsid w:val="003768E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591">
      <w:bodyDiv w:val="1"/>
      <w:marLeft w:val="0"/>
      <w:marRight w:val="0"/>
      <w:marTop w:val="0"/>
      <w:marBottom w:val="0"/>
      <w:divBdr>
        <w:top w:val="none" w:sz="0" w:space="0" w:color="auto"/>
        <w:left w:val="none" w:sz="0" w:space="0" w:color="auto"/>
        <w:bottom w:val="none" w:sz="0" w:space="0" w:color="auto"/>
        <w:right w:val="none" w:sz="0" w:space="0" w:color="auto"/>
      </w:divBdr>
    </w:div>
    <w:div w:id="66390537">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25841023">
      <w:bodyDiv w:val="1"/>
      <w:marLeft w:val="0"/>
      <w:marRight w:val="0"/>
      <w:marTop w:val="0"/>
      <w:marBottom w:val="0"/>
      <w:divBdr>
        <w:top w:val="none" w:sz="0" w:space="0" w:color="auto"/>
        <w:left w:val="none" w:sz="0" w:space="0" w:color="auto"/>
        <w:bottom w:val="none" w:sz="0" w:space="0" w:color="auto"/>
        <w:right w:val="none" w:sz="0" w:space="0" w:color="auto"/>
      </w:divBdr>
    </w:div>
    <w:div w:id="1107431865">
      <w:bodyDiv w:val="1"/>
      <w:marLeft w:val="0"/>
      <w:marRight w:val="0"/>
      <w:marTop w:val="0"/>
      <w:marBottom w:val="0"/>
      <w:divBdr>
        <w:top w:val="none" w:sz="0" w:space="0" w:color="auto"/>
        <w:left w:val="none" w:sz="0" w:space="0" w:color="auto"/>
        <w:bottom w:val="none" w:sz="0" w:space="0" w:color="auto"/>
        <w:right w:val="none" w:sz="0" w:space="0" w:color="auto"/>
      </w:divBdr>
    </w:div>
    <w:div w:id="1238439481">
      <w:bodyDiv w:val="1"/>
      <w:marLeft w:val="0"/>
      <w:marRight w:val="0"/>
      <w:marTop w:val="0"/>
      <w:marBottom w:val="0"/>
      <w:divBdr>
        <w:top w:val="none" w:sz="0" w:space="0" w:color="auto"/>
        <w:left w:val="none" w:sz="0" w:space="0" w:color="auto"/>
        <w:bottom w:val="none" w:sz="0" w:space="0" w:color="auto"/>
        <w:right w:val="none" w:sz="0" w:space="0" w:color="auto"/>
      </w:divBdr>
    </w:div>
    <w:div w:id="16266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janonis.su.lt/individualios-konsultacijo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86259C-E630-4F8E-9C94-D5555077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31158</Words>
  <Characters>17761</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48822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mano</cp:lastModifiedBy>
  <cp:revision>2</cp:revision>
  <cp:lastPrinted>2024-01-17T13:42:00Z</cp:lastPrinted>
  <dcterms:created xsi:type="dcterms:W3CDTF">2024-03-11T16:00:00Z</dcterms:created>
  <dcterms:modified xsi:type="dcterms:W3CDTF">2024-03-11T16:00:00Z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