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EF5C923" w14:textId="77777777" w:rsidR="00E927EB" w:rsidRPr="006733BC" w:rsidRDefault="00E927EB" w:rsidP="00A94297">
      <w:pPr>
        <w:jc w:val="center"/>
        <w:rPr>
          <w:b/>
          <w:bCs/>
          <w:caps/>
        </w:rPr>
      </w:pPr>
      <w:bookmarkStart w:id="0" w:name="_GoBack"/>
      <w:bookmarkEnd w:id="0"/>
    </w:p>
    <w:p w14:paraId="0EF5C924" w14:textId="77777777" w:rsidR="00E927EB" w:rsidRDefault="00E927EB" w:rsidP="002B123D">
      <w:pPr>
        <w:jc w:val="right"/>
        <w:rPr>
          <w:lang w:val="en-US"/>
        </w:rPr>
      </w:pPr>
      <w:r>
        <w:rPr>
          <w:lang w:val="en-US"/>
        </w:rPr>
        <w:tab/>
      </w:r>
      <w:r>
        <w:rPr>
          <w:lang w:val="en-US"/>
        </w:rPr>
        <w:tab/>
      </w:r>
      <w:r>
        <w:rPr>
          <w:lang w:val="en-US"/>
        </w:rPr>
        <w:tab/>
      </w:r>
      <w:r>
        <w:rPr>
          <w:lang w:val="en-US"/>
        </w:rPr>
        <w:tab/>
      </w:r>
      <w:r>
        <w:rPr>
          <w:lang w:val="en-US"/>
        </w:rPr>
        <w:tab/>
        <w:t xml:space="preserve">        </w:t>
      </w:r>
    </w:p>
    <w:p w14:paraId="0EF5C925" w14:textId="77777777" w:rsidR="00E927EB" w:rsidRDefault="00E927EB" w:rsidP="00E927EB">
      <w:pPr>
        <w:rPr>
          <w:lang w:val="en-US"/>
        </w:rPr>
      </w:pPr>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PATVIRTINTA</w:t>
      </w:r>
    </w:p>
    <w:p w14:paraId="0EF5C926" w14:textId="561EDA48" w:rsidR="00E927EB" w:rsidRDefault="00E927EB" w:rsidP="00E927EB">
      <w:pPr>
        <w:jc w:val="center"/>
        <w:rPr>
          <w:lang w:val="en-US"/>
        </w:rPr>
      </w:pPr>
      <w:r>
        <w:rPr>
          <w:lang w:val="en-US"/>
        </w:rPr>
        <w:t xml:space="preserve">                                                                     </w:t>
      </w:r>
      <w:r w:rsidR="00A3759D">
        <w:rPr>
          <w:lang w:val="en-US"/>
        </w:rPr>
        <w:t xml:space="preserve">                       </w:t>
      </w:r>
      <w:r w:rsidR="00180625">
        <w:rPr>
          <w:lang w:val="en-US"/>
        </w:rPr>
        <w:t xml:space="preserve">    </w:t>
      </w:r>
      <w:r>
        <w:rPr>
          <w:lang w:val="en-US"/>
        </w:rPr>
        <w:t>Šiaulių miesto savivaldybės</w:t>
      </w:r>
    </w:p>
    <w:p w14:paraId="0EF5C927" w14:textId="42863703" w:rsidR="00E927EB" w:rsidRDefault="00E927EB" w:rsidP="00E927EB">
      <w:pPr>
        <w:rPr>
          <w:lang w:val="en-US"/>
        </w:rPr>
      </w:pPr>
      <w:r>
        <w:rPr>
          <w:lang w:val="en-US"/>
        </w:rPr>
        <w:t xml:space="preserve">                        </w:t>
      </w:r>
      <w:r>
        <w:rPr>
          <w:lang w:val="en-US"/>
        </w:rPr>
        <w:tab/>
      </w:r>
      <w:r>
        <w:rPr>
          <w:lang w:val="en-US"/>
        </w:rPr>
        <w:tab/>
      </w:r>
      <w:r>
        <w:rPr>
          <w:lang w:val="en-US"/>
        </w:rPr>
        <w:tab/>
        <w:t xml:space="preserve">                                              </w:t>
      </w:r>
      <w:r w:rsidR="00B24D36">
        <w:rPr>
          <w:lang w:val="en-US"/>
        </w:rPr>
        <w:t>tarybos  2020</w:t>
      </w:r>
      <w:r>
        <w:rPr>
          <w:lang w:val="en-US"/>
        </w:rPr>
        <w:t xml:space="preserve"> </w:t>
      </w:r>
      <w:r w:rsidR="001A5AF0">
        <w:rPr>
          <w:lang w:val="en-US"/>
        </w:rPr>
        <w:t>m. vasario</w:t>
      </w:r>
      <w:r w:rsidR="001F361E">
        <w:rPr>
          <w:lang w:val="en-US"/>
        </w:rPr>
        <w:t xml:space="preserve"> 6 </w:t>
      </w:r>
      <w:r>
        <w:rPr>
          <w:lang w:val="en-US"/>
        </w:rPr>
        <w:t>d.</w:t>
      </w:r>
    </w:p>
    <w:p w14:paraId="0EF5C928" w14:textId="74C61676" w:rsidR="00E927EB" w:rsidRDefault="00E927EB" w:rsidP="00E927EB">
      <w:pPr>
        <w:rPr>
          <w:lang w:val="en-US"/>
        </w:rPr>
      </w:pPr>
      <w:r>
        <w:rPr>
          <w:lang w:val="en-US"/>
        </w:rPr>
        <w:tab/>
      </w:r>
      <w:r>
        <w:rPr>
          <w:lang w:val="en-US"/>
        </w:rPr>
        <w:tab/>
      </w:r>
      <w:r>
        <w:rPr>
          <w:lang w:val="en-US"/>
        </w:rPr>
        <w:tab/>
      </w:r>
      <w:r w:rsidR="00041EAF">
        <w:rPr>
          <w:lang w:val="en-US"/>
        </w:rPr>
        <w:tab/>
      </w:r>
      <w:r w:rsidR="00041EAF">
        <w:rPr>
          <w:lang w:val="en-US"/>
        </w:rPr>
        <w:tab/>
      </w:r>
      <w:r w:rsidR="00041EAF">
        <w:rPr>
          <w:lang w:val="en-US"/>
        </w:rPr>
        <w:tab/>
      </w:r>
      <w:r w:rsidR="00041EAF">
        <w:rPr>
          <w:lang w:val="en-US"/>
        </w:rPr>
        <w:tab/>
      </w:r>
      <w:r w:rsidR="00041EAF">
        <w:rPr>
          <w:lang w:val="en-US"/>
        </w:rPr>
        <w:tab/>
        <w:t xml:space="preserve">          sprendimu Nr. T-</w:t>
      </w:r>
    </w:p>
    <w:p w14:paraId="0EF5C92B" w14:textId="6CE7DEF0" w:rsidR="00E927EB" w:rsidRPr="00D56911" w:rsidRDefault="00E927EB" w:rsidP="004A419A">
      <w:pPr>
        <w:jc w:val="center"/>
        <w:rPr>
          <w:bCs/>
          <w:lang w:val="en-US"/>
        </w:rPr>
      </w:pPr>
      <w:r>
        <w:rPr>
          <w:b/>
          <w:bCs/>
          <w:sz w:val="28"/>
          <w:lang w:val="en-US"/>
        </w:rPr>
        <w:tab/>
      </w:r>
      <w:r>
        <w:rPr>
          <w:b/>
          <w:bCs/>
          <w:sz w:val="28"/>
          <w:lang w:val="en-US"/>
        </w:rPr>
        <w:tab/>
      </w:r>
      <w:r>
        <w:rPr>
          <w:b/>
          <w:bCs/>
          <w:sz w:val="28"/>
          <w:lang w:val="en-US"/>
        </w:rPr>
        <w:tab/>
      </w:r>
      <w:r>
        <w:rPr>
          <w:b/>
          <w:bCs/>
          <w:sz w:val="28"/>
          <w:lang w:val="en-US"/>
        </w:rPr>
        <w:tab/>
      </w:r>
      <w:r w:rsidRPr="00D56911">
        <w:rPr>
          <w:bCs/>
          <w:lang w:val="en-US"/>
        </w:rPr>
        <w:t xml:space="preserve">  </w:t>
      </w:r>
      <w:r w:rsidR="00A3759D">
        <w:rPr>
          <w:bCs/>
          <w:lang w:val="en-US"/>
        </w:rPr>
        <w:tab/>
      </w:r>
      <w:r w:rsidR="005B6C4B">
        <w:rPr>
          <w:bCs/>
          <w:lang w:val="en-US"/>
        </w:rPr>
        <w:t xml:space="preserve">                             </w:t>
      </w:r>
      <w:r w:rsidR="000570CB">
        <w:rPr>
          <w:bCs/>
          <w:lang w:val="en-US"/>
        </w:rPr>
        <w:t xml:space="preserve">  </w:t>
      </w:r>
      <w:r w:rsidR="005B6C4B">
        <w:rPr>
          <w:bCs/>
          <w:lang w:val="en-US"/>
        </w:rPr>
        <w:t xml:space="preserve"> </w:t>
      </w:r>
    </w:p>
    <w:p w14:paraId="0EF5C92C" w14:textId="77777777" w:rsidR="00E927EB" w:rsidRDefault="00E927EB" w:rsidP="00E927EB">
      <w:pPr>
        <w:jc w:val="center"/>
        <w:rPr>
          <w:b/>
          <w:bCs/>
          <w:sz w:val="28"/>
          <w:lang w:val="en-US"/>
        </w:rPr>
      </w:pPr>
    </w:p>
    <w:p w14:paraId="0EF5C92D" w14:textId="77777777" w:rsidR="00E927EB" w:rsidRDefault="00E927EB" w:rsidP="00E927EB">
      <w:pPr>
        <w:jc w:val="center"/>
        <w:rPr>
          <w:b/>
          <w:bCs/>
          <w:sz w:val="28"/>
          <w:lang w:val="en-US"/>
        </w:rPr>
      </w:pPr>
    </w:p>
    <w:p w14:paraId="0EF5C92E" w14:textId="77777777" w:rsidR="00E927EB" w:rsidRDefault="00E927EB" w:rsidP="00E927EB">
      <w:pPr>
        <w:jc w:val="center"/>
        <w:rPr>
          <w:b/>
          <w:bCs/>
          <w:sz w:val="28"/>
          <w:lang w:val="en-US"/>
        </w:rPr>
      </w:pPr>
    </w:p>
    <w:p w14:paraId="0EF5C92F" w14:textId="77777777" w:rsidR="00E927EB" w:rsidRDefault="00E927EB" w:rsidP="00E927EB">
      <w:pPr>
        <w:rPr>
          <w:b/>
          <w:bCs/>
          <w:sz w:val="28"/>
          <w:lang w:val="en-US"/>
        </w:rPr>
      </w:pPr>
    </w:p>
    <w:p w14:paraId="0EF5C930" w14:textId="77777777" w:rsidR="00E927EB" w:rsidRDefault="00E927EB" w:rsidP="00E927EB">
      <w:pPr>
        <w:jc w:val="center"/>
        <w:rPr>
          <w:b/>
          <w:bCs/>
          <w:sz w:val="28"/>
          <w:lang w:val="en-US"/>
        </w:rPr>
      </w:pPr>
    </w:p>
    <w:p w14:paraId="0EF5C931" w14:textId="77777777" w:rsidR="00E927EB" w:rsidRDefault="00E927EB" w:rsidP="00E927EB">
      <w:pPr>
        <w:jc w:val="center"/>
      </w:pPr>
    </w:p>
    <w:p w14:paraId="0EF5C932" w14:textId="77777777" w:rsidR="00E927EB" w:rsidRDefault="00E927EB" w:rsidP="00E927EB">
      <w:pPr>
        <w:jc w:val="center"/>
        <w:rPr>
          <w:b/>
          <w:bCs/>
          <w:sz w:val="48"/>
          <w:szCs w:val="48"/>
        </w:rPr>
      </w:pPr>
      <w:r>
        <w:rPr>
          <w:b/>
          <w:bCs/>
          <w:sz w:val="48"/>
          <w:szCs w:val="48"/>
        </w:rPr>
        <w:t xml:space="preserve">ŠIAULIŲ MIESTO SAVIVALDYBĖS </w:t>
      </w:r>
    </w:p>
    <w:p w14:paraId="0EF5C933" w14:textId="2E7E07F3" w:rsidR="00E927EB" w:rsidRDefault="00F45044" w:rsidP="00E927EB">
      <w:pPr>
        <w:jc w:val="center"/>
        <w:rPr>
          <w:b/>
          <w:bCs/>
          <w:sz w:val="48"/>
          <w:szCs w:val="48"/>
        </w:rPr>
      </w:pPr>
      <w:r>
        <w:rPr>
          <w:b/>
          <w:bCs/>
          <w:sz w:val="48"/>
          <w:szCs w:val="48"/>
        </w:rPr>
        <w:t>2020</w:t>
      </w:r>
      <w:r>
        <w:rPr>
          <w:b/>
          <w:bCs/>
          <w:sz w:val="48"/>
          <w:szCs w:val="48"/>
          <w:lang w:val="en-US"/>
        </w:rPr>
        <w:t>-2022</w:t>
      </w:r>
      <w:r w:rsidR="00E927EB">
        <w:rPr>
          <w:b/>
          <w:bCs/>
          <w:sz w:val="48"/>
          <w:szCs w:val="48"/>
        </w:rPr>
        <w:t xml:space="preserve"> METŲ </w:t>
      </w:r>
      <w:r w:rsidR="00E927EB">
        <w:rPr>
          <w:b/>
          <w:bCs/>
          <w:sz w:val="48"/>
          <w:szCs w:val="48"/>
          <w:lang w:val="en-US"/>
        </w:rPr>
        <w:t>STRATEGINIS</w:t>
      </w:r>
      <w:r w:rsidR="00E927EB">
        <w:rPr>
          <w:b/>
          <w:bCs/>
          <w:sz w:val="48"/>
          <w:szCs w:val="48"/>
        </w:rPr>
        <w:t xml:space="preserve"> </w:t>
      </w:r>
    </w:p>
    <w:p w14:paraId="0EF5C934" w14:textId="77777777" w:rsidR="00E927EB" w:rsidRDefault="00E927EB" w:rsidP="00E927EB">
      <w:pPr>
        <w:jc w:val="center"/>
        <w:rPr>
          <w:b/>
          <w:bCs/>
          <w:sz w:val="48"/>
          <w:szCs w:val="48"/>
        </w:rPr>
      </w:pPr>
      <w:r>
        <w:rPr>
          <w:b/>
          <w:bCs/>
          <w:sz w:val="48"/>
          <w:szCs w:val="48"/>
        </w:rPr>
        <w:t>VEIKLOS  PLANAS</w:t>
      </w:r>
    </w:p>
    <w:p w14:paraId="0EF5C935" w14:textId="77777777" w:rsidR="00E927EB" w:rsidRDefault="00E927EB" w:rsidP="00E927EB">
      <w:pPr>
        <w:jc w:val="center"/>
        <w:rPr>
          <w:b/>
          <w:bCs/>
          <w:sz w:val="52"/>
        </w:rPr>
      </w:pPr>
    </w:p>
    <w:p w14:paraId="0EF5C936" w14:textId="77777777" w:rsidR="00E927EB" w:rsidRDefault="00E927EB" w:rsidP="00E927EB">
      <w:pPr>
        <w:jc w:val="center"/>
        <w:rPr>
          <w:b/>
          <w:bCs/>
          <w:sz w:val="52"/>
        </w:rPr>
      </w:pPr>
    </w:p>
    <w:p w14:paraId="0EF5C937" w14:textId="77777777" w:rsidR="00E927EB" w:rsidRDefault="00E927EB" w:rsidP="00E927EB">
      <w:pPr>
        <w:jc w:val="center"/>
        <w:rPr>
          <w:b/>
          <w:bCs/>
          <w:sz w:val="52"/>
        </w:rPr>
      </w:pPr>
    </w:p>
    <w:p w14:paraId="0EF5C938" w14:textId="77777777" w:rsidR="00E927EB" w:rsidRDefault="00E927EB" w:rsidP="00E927EB">
      <w:pPr>
        <w:jc w:val="center"/>
        <w:rPr>
          <w:b/>
          <w:bCs/>
          <w:sz w:val="52"/>
        </w:rPr>
      </w:pPr>
    </w:p>
    <w:p w14:paraId="0EF5C939" w14:textId="77777777" w:rsidR="00E927EB" w:rsidRDefault="00E927EB" w:rsidP="00E927EB">
      <w:pPr>
        <w:jc w:val="center"/>
        <w:rPr>
          <w:b/>
          <w:bCs/>
          <w:sz w:val="52"/>
        </w:rPr>
      </w:pPr>
    </w:p>
    <w:p w14:paraId="0EF5C93A" w14:textId="77777777" w:rsidR="00E927EB" w:rsidRDefault="00E927EB" w:rsidP="00E927EB">
      <w:pPr>
        <w:jc w:val="center"/>
        <w:rPr>
          <w:b/>
          <w:bCs/>
          <w:sz w:val="52"/>
        </w:rPr>
      </w:pPr>
    </w:p>
    <w:p w14:paraId="0EF5C93B" w14:textId="77777777" w:rsidR="00E927EB" w:rsidRDefault="00E927EB" w:rsidP="00E927EB">
      <w:pPr>
        <w:jc w:val="center"/>
        <w:rPr>
          <w:b/>
          <w:bCs/>
          <w:sz w:val="52"/>
        </w:rPr>
      </w:pPr>
    </w:p>
    <w:p w14:paraId="0EF5C93C" w14:textId="77777777" w:rsidR="00E927EB" w:rsidRDefault="00E927EB" w:rsidP="00E927EB">
      <w:pPr>
        <w:jc w:val="center"/>
        <w:rPr>
          <w:b/>
          <w:bCs/>
          <w:sz w:val="52"/>
        </w:rPr>
      </w:pPr>
    </w:p>
    <w:p w14:paraId="0EF5C93D" w14:textId="77777777" w:rsidR="00E927EB" w:rsidRDefault="00E927EB" w:rsidP="00E927EB">
      <w:pPr>
        <w:jc w:val="center"/>
        <w:rPr>
          <w:b/>
          <w:bCs/>
          <w:sz w:val="52"/>
        </w:rPr>
      </w:pPr>
    </w:p>
    <w:p w14:paraId="0EF5C93E" w14:textId="77777777" w:rsidR="00E927EB" w:rsidRDefault="00E927EB" w:rsidP="00E927EB">
      <w:pPr>
        <w:jc w:val="center"/>
        <w:rPr>
          <w:b/>
          <w:bCs/>
          <w:sz w:val="52"/>
        </w:rPr>
      </w:pPr>
    </w:p>
    <w:p w14:paraId="0EF5C93F" w14:textId="77777777" w:rsidR="00E927EB" w:rsidRDefault="00E927EB" w:rsidP="00E927EB">
      <w:pPr>
        <w:jc w:val="center"/>
        <w:rPr>
          <w:b/>
          <w:bCs/>
          <w:sz w:val="52"/>
        </w:rPr>
      </w:pPr>
    </w:p>
    <w:p w14:paraId="0EF5C940" w14:textId="77777777" w:rsidR="00E927EB" w:rsidRDefault="00E927EB" w:rsidP="00E927EB">
      <w:pPr>
        <w:jc w:val="center"/>
        <w:rPr>
          <w:b/>
          <w:bCs/>
          <w:sz w:val="52"/>
        </w:rPr>
      </w:pPr>
    </w:p>
    <w:p w14:paraId="0EF5C941" w14:textId="2323A77C" w:rsidR="00E927EB" w:rsidRDefault="00117725" w:rsidP="00E927EB">
      <w:pPr>
        <w:jc w:val="center"/>
        <w:rPr>
          <w:b/>
          <w:bCs/>
          <w:sz w:val="32"/>
          <w:szCs w:val="32"/>
        </w:rPr>
      </w:pPr>
      <w:r>
        <w:rPr>
          <w:b/>
          <w:bCs/>
          <w:sz w:val="32"/>
          <w:szCs w:val="32"/>
        </w:rPr>
        <w:t>2020</w:t>
      </w:r>
      <w:r w:rsidR="00E927EB">
        <w:rPr>
          <w:b/>
          <w:bCs/>
          <w:sz w:val="32"/>
          <w:szCs w:val="32"/>
        </w:rPr>
        <w:t xml:space="preserve"> m.</w:t>
      </w:r>
    </w:p>
    <w:p w14:paraId="0EF5C946" w14:textId="2438AE71" w:rsidR="00025B4E" w:rsidRDefault="00E927EB" w:rsidP="00D42BCD">
      <w:pPr>
        <w:jc w:val="center"/>
        <w:rPr>
          <w:b/>
          <w:bCs/>
          <w:sz w:val="32"/>
          <w:szCs w:val="32"/>
        </w:rPr>
      </w:pPr>
      <w:r>
        <w:rPr>
          <w:b/>
          <w:bCs/>
          <w:sz w:val="32"/>
          <w:szCs w:val="32"/>
        </w:rPr>
        <w:t>ŠIAULIAI</w:t>
      </w:r>
    </w:p>
    <w:p w14:paraId="2D88F30D" w14:textId="77777777" w:rsidR="00D42BCD" w:rsidRPr="00D42BCD" w:rsidRDefault="00D42BCD" w:rsidP="00D42BCD">
      <w:pPr>
        <w:jc w:val="center"/>
        <w:rPr>
          <w:b/>
          <w:bCs/>
          <w:sz w:val="32"/>
          <w:szCs w:val="32"/>
        </w:rPr>
      </w:pPr>
    </w:p>
    <w:p w14:paraId="0EF5C947" w14:textId="77777777" w:rsidR="0088371E" w:rsidRDefault="0088371E">
      <w:pPr>
        <w:tabs>
          <w:tab w:val="left" w:pos="900"/>
          <w:tab w:val="left" w:pos="1260"/>
        </w:tabs>
        <w:jc w:val="center"/>
        <w:rPr>
          <w:b/>
        </w:rPr>
      </w:pPr>
      <w:r>
        <w:rPr>
          <w:b/>
        </w:rPr>
        <w:lastRenderedPageBreak/>
        <w:t>I SKYRIUS</w:t>
      </w:r>
    </w:p>
    <w:p w14:paraId="0EF5C948" w14:textId="77777777" w:rsidR="00025B4E" w:rsidRDefault="00025B4E">
      <w:pPr>
        <w:tabs>
          <w:tab w:val="left" w:pos="900"/>
          <w:tab w:val="left" w:pos="1260"/>
        </w:tabs>
        <w:jc w:val="center"/>
        <w:rPr>
          <w:b/>
        </w:rPr>
      </w:pPr>
      <w:r>
        <w:rPr>
          <w:b/>
        </w:rPr>
        <w:t>VEIKLOS KONTEKSTAS</w:t>
      </w:r>
    </w:p>
    <w:p w14:paraId="0EF5C949" w14:textId="77777777" w:rsidR="00025B4E" w:rsidRDefault="00025B4E">
      <w:pPr>
        <w:jc w:val="both"/>
        <w:rPr>
          <w:rStyle w:val="Grietas"/>
          <w:b w:val="0"/>
          <w:bCs w:val="0"/>
          <w:shd w:val="clear" w:color="auto" w:fill="FFFFFF"/>
        </w:rPr>
      </w:pPr>
      <w:r>
        <w:rPr>
          <w:rStyle w:val="Grietas"/>
          <w:b w:val="0"/>
          <w:bCs w:val="0"/>
          <w:shd w:val="clear" w:color="auto" w:fill="FFFFFF"/>
        </w:rPr>
        <w:tab/>
      </w:r>
    </w:p>
    <w:p w14:paraId="0EF5C94A" w14:textId="77777777" w:rsidR="00EB21F5" w:rsidRPr="00AE0167" w:rsidRDefault="00025B4E" w:rsidP="00EB21F5">
      <w:pPr>
        <w:ind w:firstLine="720"/>
        <w:jc w:val="both"/>
        <w:rPr>
          <w:bCs/>
          <w:iCs/>
        </w:rPr>
      </w:pPr>
      <w:r w:rsidRPr="00AE0167">
        <w:t>Ši</w:t>
      </w:r>
      <w:r w:rsidR="00DA4E08" w:rsidRPr="00AE0167">
        <w:t>aulių miesto savivaldybė</w:t>
      </w:r>
      <w:r w:rsidR="00EB21F5" w:rsidRPr="00AE0167">
        <w:rPr>
          <w:rStyle w:val="Grietas"/>
          <w:b w:val="0"/>
          <w:iCs/>
        </w:rPr>
        <w:t xml:space="preserve"> siekia</w:t>
      </w:r>
      <w:r w:rsidRPr="00AE0167">
        <w:rPr>
          <w:rStyle w:val="Grietas"/>
          <w:b w:val="0"/>
          <w:iCs/>
        </w:rPr>
        <w:t xml:space="preserve"> sudaryti kokybiškas gyvenimo ir darbo sąlygas Šiaulių miesto bendruomenei, </w:t>
      </w:r>
      <w:r w:rsidR="00EB21F5" w:rsidRPr="00AE0167">
        <w:t xml:space="preserve">užtikrinti gyventojų lūkesčius atitinkantį teikiamų viešojo administravimo ir viešųjų paslaugų lygį, </w:t>
      </w:r>
      <w:r w:rsidRPr="00AE0167">
        <w:rPr>
          <w:rStyle w:val="Grietas"/>
          <w:b w:val="0"/>
          <w:iCs/>
        </w:rPr>
        <w:t>nusipelnyti žmonių pasitikėjimą ir skatinti jų pasididžiavimą miestu.</w:t>
      </w:r>
    </w:p>
    <w:p w14:paraId="0EF5C94B" w14:textId="6D56290D" w:rsidR="00025B4E" w:rsidRPr="00AE0167" w:rsidRDefault="00025B4E">
      <w:pPr>
        <w:pStyle w:val="NormalWeb1"/>
        <w:spacing w:before="0" w:after="0"/>
        <w:ind w:firstLine="720"/>
        <w:jc w:val="both"/>
        <w:rPr>
          <w:rFonts w:ascii="Times New Roman" w:hAnsi="Times New Roman"/>
        </w:rPr>
      </w:pPr>
      <w:r w:rsidRPr="00AE0167">
        <w:rPr>
          <w:rFonts w:ascii="Times New Roman" w:hAnsi="Times New Roman"/>
        </w:rPr>
        <w:t>Savivaldybės taryba ilgalaikį str</w:t>
      </w:r>
      <w:r w:rsidR="00295DD7" w:rsidRPr="00AE0167">
        <w:rPr>
          <w:rFonts w:ascii="Times New Roman" w:hAnsi="Times New Roman"/>
        </w:rPr>
        <w:t xml:space="preserve">ateginio planavimo dokumentą – </w:t>
      </w:r>
      <w:r w:rsidR="00A15B7F" w:rsidRPr="00AE0167">
        <w:rPr>
          <w:rFonts w:ascii="Times New Roman" w:hAnsi="Times New Roman"/>
        </w:rPr>
        <w:t>2015</w:t>
      </w:r>
      <w:r w:rsidRPr="00AE0167">
        <w:rPr>
          <w:rFonts w:ascii="Times New Roman" w:eastAsia="Times New Roman" w:hAnsi="Times New Roman" w:cs="Times New Roman"/>
        </w:rPr>
        <w:t>–</w:t>
      </w:r>
      <w:r w:rsidR="00A15B7F" w:rsidRPr="00AE0167">
        <w:rPr>
          <w:rFonts w:ascii="Times New Roman" w:hAnsi="Times New Roman"/>
        </w:rPr>
        <w:t>2024</w:t>
      </w:r>
      <w:r w:rsidRPr="00AE0167">
        <w:rPr>
          <w:rFonts w:ascii="Times New Roman" w:hAnsi="Times New Roman"/>
        </w:rPr>
        <w:t xml:space="preserve"> metų Šiaulių miesto plėtros</w:t>
      </w:r>
      <w:r w:rsidR="00A15B7F" w:rsidRPr="00AE0167">
        <w:rPr>
          <w:rFonts w:ascii="Times New Roman" w:hAnsi="Times New Roman"/>
        </w:rPr>
        <w:t xml:space="preserve"> strateginį planą patvirtino 2016 m. rugpjūčio 25 d. sprendimu Nr. T-325</w:t>
      </w:r>
      <w:r w:rsidR="008A55C9" w:rsidRPr="00AE0167">
        <w:rPr>
          <w:rFonts w:ascii="Times New Roman" w:hAnsi="Times New Roman"/>
        </w:rPr>
        <w:t>.</w:t>
      </w:r>
      <w:r w:rsidRPr="00AE0167">
        <w:rPr>
          <w:rFonts w:ascii="Times New Roman" w:hAnsi="Times New Roman"/>
        </w:rPr>
        <w:t xml:space="preserve"> </w:t>
      </w:r>
      <w:r w:rsidR="008A55C9" w:rsidRPr="00AE0167">
        <w:rPr>
          <w:rFonts w:ascii="Times New Roman" w:hAnsi="Times New Roman"/>
        </w:rPr>
        <w:t>Į</w:t>
      </w:r>
      <w:r w:rsidR="00F52C5D" w:rsidRPr="00AE0167">
        <w:rPr>
          <w:rFonts w:ascii="Times New Roman" w:hAnsi="Times New Roman"/>
        </w:rPr>
        <w:t xml:space="preserve">gyvendinant minėtą planą, </w:t>
      </w:r>
      <w:r w:rsidRPr="00AE0167">
        <w:rPr>
          <w:rFonts w:ascii="Times New Roman" w:hAnsi="Times New Roman"/>
        </w:rPr>
        <w:t xml:space="preserve">yra </w:t>
      </w:r>
      <w:r w:rsidR="00355955" w:rsidRPr="00AE0167">
        <w:rPr>
          <w:rFonts w:ascii="Times New Roman" w:hAnsi="Times New Roman"/>
        </w:rPr>
        <w:t>parengtas</w:t>
      </w:r>
      <w:r w:rsidRPr="00AE0167">
        <w:rPr>
          <w:rFonts w:ascii="Times New Roman" w:hAnsi="Times New Roman"/>
        </w:rPr>
        <w:t xml:space="preserve"> </w:t>
      </w:r>
      <w:r w:rsidR="00F52C5D" w:rsidRPr="00AE0167">
        <w:rPr>
          <w:rFonts w:ascii="Times New Roman" w:hAnsi="Times New Roman"/>
        </w:rPr>
        <w:t>Š</w:t>
      </w:r>
      <w:r w:rsidR="00940774" w:rsidRPr="00AE0167">
        <w:rPr>
          <w:rFonts w:ascii="Times New Roman" w:hAnsi="Times New Roman"/>
        </w:rPr>
        <w:t>iaulių miesto savivaldybės 2020</w:t>
      </w:r>
      <w:r w:rsidR="00023F8B" w:rsidRPr="00AE0167">
        <w:rPr>
          <w:rFonts w:ascii="Times New Roman" w:hAnsi="Times New Roman"/>
        </w:rPr>
        <w:t xml:space="preserve"> </w:t>
      </w:r>
      <w:r w:rsidR="00023F8B" w:rsidRPr="00AE0167">
        <w:rPr>
          <w:rFonts w:ascii="Times New Roman" w:hAnsi="Times New Roman" w:cs="Times New Roman"/>
        </w:rPr>
        <w:t>̶</w:t>
      </w:r>
      <w:r w:rsidR="00023F8B" w:rsidRPr="00AE0167">
        <w:rPr>
          <w:rFonts w:ascii="Times New Roman" w:hAnsi="Times New Roman"/>
        </w:rPr>
        <w:t xml:space="preserve"> </w:t>
      </w:r>
      <w:r w:rsidR="00940774" w:rsidRPr="00AE0167">
        <w:rPr>
          <w:rFonts w:ascii="Times New Roman" w:hAnsi="Times New Roman"/>
        </w:rPr>
        <w:t>2022</w:t>
      </w:r>
      <w:r w:rsidR="00355955" w:rsidRPr="00AE0167">
        <w:rPr>
          <w:rFonts w:ascii="Times New Roman" w:hAnsi="Times New Roman"/>
        </w:rPr>
        <w:t xml:space="preserve"> metų strateginis veiklos planas</w:t>
      </w:r>
      <w:r w:rsidRPr="00AE0167">
        <w:rPr>
          <w:rFonts w:ascii="Times New Roman" w:hAnsi="Times New Roman"/>
        </w:rPr>
        <w:t>. Pagal S</w:t>
      </w:r>
      <w:r w:rsidR="00F52C5D" w:rsidRPr="00AE0167">
        <w:rPr>
          <w:rFonts w:ascii="Times New Roman" w:hAnsi="Times New Roman"/>
        </w:rPr>
        <w:t>avivaldybės tarybos patvirtintą</w:t>
      </w:r>
      <w:r w:rsidRPr="00AE0167">
        <w:rPr>
          <w:rFonts w:ascii="Times New Roman" w:hAnsi="Times New Roman"/>
        </w:rPr>
        <w:t xml:space="preserve"> strateginį veiklos planą yra formuojamas atitinkamų metų Savivaldybės biudžetas. </w:t>
      </w:r>
    </w:p>
    <w:p w14:paraId="0EF5C94C" w14:textId="77777777" w:rsidR="0088371E" w:rsidRDefault="0088371E">
      <w:pPr>
        <w:pStyle w:val="NormalWeb1"/>
        <w:spacing w:before="0" w:after="0"/>
        <w:ind w:firstLine="720"/>
        <w:jc w:val="both"/>
        <w:rPr>
          <w:rFonts w:ascii="Times New Roman" w:hAnsi="Times New Roman"/>
        </w:rPr>
      </w:pPr>
    </w:p>
    <w:p w14:paraId="0EF5C94D" w14:textId="77777777" w:rsidR="0088371E" w:rsidRDefault="0088371E" w:rsidP="0088371E">
      <w:pPr>
        <w:pStyle w:val="NormalWeb1"/>
        <w:spacing w:before="0" w:after="0"/>
        <w:ind w:firstLine="720"/>
        <w:jc w:val="center"/>
        <w:rPr>
          <w:rFonts w:ascii="Times New Roman" w:hAnsi="Times New Roman"/>
          <w:b/>
        </w:rPr>
      </w:pPr>
      <w:r w:rsidRPr="0088371E">
        <w:rPr>
          <w:rFonts w:ascii="Times New Roman" w:hAnsi="Times New Roman"/>
          <w:b/>
        </w:rPr>
        <w:t xml:space="preserve">II SKYRIUS </w:t>
      </w:r>
    </w:p>
    <w:p w14:paraId="0EF5C94E" w14:textId="77777777" w:rsidR="0088371E" w:rsidRDefault="0088371E" w:rsidP="0088371E">
      <w:pPr>
        <w:pStyle w:val="NormalWeb1"/>
        <w:spacing w:before="0" w:after="0"/>
        <w:ind w:firstLine="720"/>
        <w:jc w:val="center"/>
        <w:rPr>
          <w:rFonts w:ascii="Times New Roman" w:hAnsi="Times New Roman"/>
          <w:b/>
        </w:rPr>
      </w:pPr>
      <w:r>
        <w:rPr>
          <w:rFonts w:ascii="Times New Roman" w:hAnsi="Times New Roman"/>
          <w:b/>
        </w:rPr>
        <w:t>PROBLEMATIKA</w:t>
      </w:r>
    </w:p>
    <w:p w14:paraId="0EF5C94F" w14:textId="77777777" w:rsidR="0088371E" w:rsidRPr="0088371E" w:rsidRDefault="0088371E" w:rsidP="0088371E">
      <w:pPr>
        <w:pStyle w:val="NormalWeb1"/>
        <w:spacing w:before="0" w:after="0"/>
        <w:ind w:firstLine="720"/>
        <w:jc w:val="center"/>
        <w:rPr>
          <w:rFonts w:ascii="Times New Roman" w:hAnsi="Times New Roman" w:cs="Times New Roman"/>
          <w:b/>
        </w:rPr>
      </w:pPr>
    </w:p>
    <w:p w14:paraId="0A7C473A" w14:textId="3565F6BB" w:rsidR="00045CC0" w:rsidRPr="00D30CC8" w:rsidRDefault="005C5234" w:rsidP="00045CC0">
      <w:pPr>
        <w:pStyle w:val="NormalWeb1"/>
        <w:spacing w:before="0" w:after="0"/>
        <w:ind w:firstLine="720"/>
        <w:jc w:val="both"/>
        <w:rPr>
          <w:rFonts w:ascii="Times New Roman" w:hAnsi="Times New Roman" w:cs="Times New Roman"/>
          <w:strike/>
        </w:rPr>
      </w:pPr>
      <w:r w:rsidRPr="002E057F">
        <w:rPr>
          <w:rFonts w:ascii="Times New Roman" w:hAnsi="Times New Roman" w:cs="Times New Roman"/>
        </w:rPr>
        <w:t>2019</w:t>
      </w:r>
      <w:r w:rsidR="00A8500F" w:rsidRPr="002E057F">
        <w:rPr>
          <w:rFonts w:ascii="Times New Roman" w:hAnsi="Times New Roman" w:cs="Times New Roman"/>
        </w:rPr>
        <w:t xml:space="preserve"> m. </w:t>
      </w:r>
      <w:r w:rsidR="00655F8D" w:rsidRPr="002E057F">
        <w:rPr>
          <w:rFonts w:ascii="Times New Roman" w:hAnsi="Times New Roman" w:cs="Times New Roman"/>
        </w:rPr>
        <w:t xml:space="preserve">pradžioje </w:t>
      </w:r>
      <w:r w:rsidR="00A8500F" w:rsidRPr="002E057F">
        <w:rPr>
          <w:rFonts w:ascii="Times New Roman" w:hAnsi="Times New Roman" w:cs="Times New Roman"/>
        </w:rPr>
        <w:t>Šiaulių m. sa</w:t>
      </w:r>
      <w:r w:rsidR="00295DD7" w:rsidRPr="002E057F">
        <w:rPr>
          <w:rFonts w:ascii="Times New Roman" w:hAnsi="Times New Roman" w:cs="Times New Roman"/>
        </w:rPr>
        <w:t>vivaldybėje gyven</w:t>
      </w:r>
      <w:r w:rsidR="00655F8D" w:rsidRPr="002E057F">
        <w:rPr>
          <w:rFonts w:ascii="Times New Roman" w:hAnsi="Times New Roman" w:cs="Times New Roman"/>
        </w:rPr>
        <w:t>o</w:t>
      </w:r>
      <w:r w:rsidR="00295DD7" w:rsidRPr="002E057F">
        <w:rPr>
          <w:rFonts w:ascii="Times New Roman" w:hAnsi="Times New Roman" w:cs="Times New Roman"/>
        </w:rPr>
        <w:t xml:space="preserve"> </w:t>
      </w:r>
      <w:r w:rsidRPr="002E057F">
        <w:rPr>
          <w:rFonts w:ascii="Times New Roman" w:hAnsi="Times New Roman" w:cs="Times New Roman"/>
        </w:rPr>
        <w:t>100,1</w:t>
      </w:r>
      <w:r w:rsidR="00295DD7" w:rsidRPr="002E057F">
        <w:rPr>
          <w:rFonts w:ascii="Times New Roman" w:hAnsi="Times New Roman" w:cs="Times New Roman"/>
        </w:rPr>
        <w:t xml:space="preserve"> tūkst</w:t>
      </w:r>
      <w:r w:rsidR="00041EAF" w:rsidRPr="002E057F">
        <w:rPr>
          <w:rFonts w:ascii="Times New Roman" w:hAnsi="Times New Roman" w:cs="Times New Roman"/>
        </w:rPr>
        <w:t xml:space="preserve">. </w:t>
      </w:r>
      <w:r w:rsidR="00A8500F" w:rsidRPr="002E057F">
        <w:rPr>
          <w:rFonts w:ascii="Times New Roman" w:hAnsi="Times New Roman" w:cs="Times New Roman"/>
        </w:rPr>
        <w:t xml:space="preserve">gyventojų. </w:t>
      </w:r>
      <w:r w:rsidR="00AE6E62" w:rsidRPr="002E057F">
        <w:rPr>
          <w:rFonts w:ascii="Times New Roman" w:hAnsi="Times New Roman" w:cs="Times New Roman"/>
        </w:rPr>
        <w:t>Emigracijos tendencijos visuose Lietuvos miestuose yra panašus</w:t>
      </w:r>
      <w:r w:rsidR="00C368F4" w:rsidRPr="002E057F">
        <w:rPr>
          <w:rFonts w:ascii="Times New Roman" w:hAnsi="Times New Roman" w:cs="Times New Roman"/>
        </w:rPr>
        <w:t>, po vidutiniškai po 2 tūkst. išvykstančių gyventojų</w:t>
      </w:r>
      <w:r w:rsidR="00AE6E62" w:rsidRPr="002E057F">
        <w:rPr>
          <w:rFonts w:ascii="Times New Roman" w:hAnsi="Times New Roman" w:cs="Times New Roman"/>
        </w:rPr>
        <w:t xml:space="preserve"> ir nors 2016 m. </w:t>
      </w:r>
      <w:r w:rsidR="00C368F4" w:rsidRPr="002E057F">
        <w:rPr>
          <w:rFonts w:ascii="Times New Roman" w:hAnsi="Times New Roman" w:cs="Times New Roman"/>
        </w:rPr>
        <w:t>pastebimas emigrant</w:t>
      </w:r>
      <w:r w:rsidR="006949E2">
        <w:rPr>
          <w:rFonts w:ascii="Times New Roman" w:hAnsi="Times New Roman" w:cs="Times New Roman"/>
        </w:rPr>
        <w:t>ų</w:t>
      </w:r>
      <w:r w:rsidR="00C368F4" w:rsidRPr="002E057F">
        <w:rPr>
          <w:rFonts w:ascii="Times New Roman" w:hAnsi="Times New Roman" w:cs="Times New Roman"/>
        </w:rPr>
        <w:t xml:space="preserve"> padaugėjimas, </w:t>
      </w:r>
      <w:r w:rsidR="003448E7">
        <w:rPr>
          <w:rFonts w:ascii="Times New Roman" w:hAnsi="Times New Roman" w:cs="Times New Roman"/>
        </w:rPr>
        <w:t xml:space="preserve">o </w:t>
      </w:r>
      <w:r w:rsidR="00C368F4" w:rsidRPr="002E057F">
        <w:rPr>
          <w:rFonts w:ascii="Times New Roman" w:hAnsi="Times New Roman" w:cs="Times New Roman"/>
        </w:rPr>
        <w:t>tai sutampa su įvykusiu „Brexit”, kai daugiau jau seniau išvykusišų emigrant deklaravo savo gyvenamąją vietą Jungtinėje Karalystėje, todėl realaus pokyčio tais metais nebuvo. 2016 m. į Šiaulius pradėjo atvykti daugiau imigrantų, nei į kitus mi</w:t>
      </w:r>
      <w:r w:rsidR="003755E0" w:rsidRPr="002E057F">
        <w:rPr>
          <w:rFonts w:ascii="Times New Roman" w:hAnsi="Times New Roman" w:cs="Times New Roman"/>
        </w:rPr>
        <w:t>estus. 2017 m. yra pastebimas s</w:t>
      </w:r>
      <w:r w:rsidR="00C368F4" w:rsidRPr="002E057F">
        <w:rPr>
          <w:rFonts w:ascii="Times New Roman" w:hAnsi="Times New Roman" w:cs="Times New Roman"/>
        </w:rPr>
        <w:t xml:space="preserve">taigus pakilimas, </w:t>
      </w:r>
      <w:r w:rsidR="003755E0" w:rsidRPr="002E057F">
        <w:rPr>
          <w:rFonts w:ascii="Times New Roman" w:hAnsi="Times New Roman" w:cs="Times New Roman"/>
        </w:rPr>
        <w:t xml:space="preserve">kai imigrantų skaičius </w:t>
      </w:r>
      <w:r w:rsidR="00C368F4" w:rsidRPr="002E057F">
        <w:rPr>
          <w:rFonts w:ascii="Times New Roman" w:hAnsi="Times New Roman" w:cs="Times New Roman"/>
        </w:rPr>
        <w:t xml:space="preserve">viršija </w:t>
      </w:r>
      <w:r w:rsidR="003448E7">
        <w:rPr>
          <w:rFonts w:ascii="Times New Roman" w:hAnsi="Times New Roman" w:cs="Times New Roman"/>
        </w:rPr>
        <w:t>2016 m. išvykusių</w:t>
      </w:r>
      <w:r w:rsidR="003755E0" w:rsidRPr="002E057F">
        <w:rPr>
          <w:rFonts w:ascii="Times New Roman" w:hAnsi="Times New Roman" w:cs="Times New Roman"/>
        </w:rPr>
        <w:t xml:space="preserve"> </w:t>
      </w:r>
      <w:r w:rsidR="00C368F4" w:rsidRPr="002E057F">
        <w:rPr>
          <w:rFonts w:ascii="Times New Roman" w:hAnsi="Times New Roman" w:cs="Times New Roman"/>
        </w:rPr>
        <w:t>emigrant</w:t>
      </w:r>
      <w:r w:rsidR="003448E7">
        <w:rPr>
          <w:rFonts w:ascii="Times New Roman" w:hAnsi="Times New Roman" w:cs="Times New Roman"/>
        </w:rPr>
        <w:t>ų</w:t>
      </w:r>
      <w:r w:rsidR="00C368F4" w:rsidRPr="002E057F">
        <w:rPr>
          <w:rFonts w:ascii="Times New Roman" w:hAnsi="Times New Roman" w:cs="Times New Roman"/>
        </w:rPr>
        <w:t xml:space="preserve"> skaičių.</w:t>
      </w:r>
      <w:r w:rsidR="00C368F4">
        <w:rPr>
          <w:rFonts w:ascii="Times New Roman" w:hAnsi="Times New Roman" w:cs="Times New Roman"/>
        </w:rPr>
        <w:t xml:space="preserve"> </w:t>
      </w:r>
    </w:p>
    <w:p w14:paraId="5E4ED900" w14:textId="77777777" w:rsidR="00045CC0" w:rsidRPr="00045CC0" w:rsidRDefault="00045CC0" w:rsidP="00045CC0">
      <w:pPr>
        <w:pStyle w:val="NormalWeb1"/>
        <w:spacing w:before="0" w:after="0"/>
        <w:ind w:firstLine="720"/>
        <w:jc w:val="both"/>
        <w:rPr>
          <w:rFonts w:ascii="Times New Roman" w:hAnsi="Times New Roman" w:cs="Times New Roman"/>
        </w:rPr>
      </w:pPr>
    </w:p>
    <w:p w14:paraId="3EE58D29" w14:textId="3F901F95" w:rsidR="008344C4" w:rsidRDefault="00F847A9" w:rsidP="008344C4">
      <w:pPr>
        <w:pStyle w:val="Antrat2"/>
        <w:jc w:val="center"/>
      </w:pPr>
      <w:r>
        <w:rPr>
          <w:noProof/>
          <w:lang w:val="lt-LT" w:eastAsia="lt-LT"/>
        </w:rPr>
        <w:drawing>
          <wp:inline distT="0" distB="0" distL="0" distR="0" wp14:anchorId="17187192" wp14:editId="6DE2E9A3">
            <wp:extent cx="4572000" cy="2743200"/>
            <wp:effectExtent l="0" t="0" r="0" b="0"/>
            <wp:docPr id="13" name="Diagra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D9DCF00" w14:textId="77777777" w:rsidR="00F22178" w:rsidRPr="00396DA9" w:rsidRDefault="00754B44" w:rsidP="008344C4">
      <w:pPr>
        <w:pStyle w:val="Antrat2"/>
        <w:jc w:val="left"/>
      </w:pPr>
      <w:r w:rsidRPr="00396DA9">
        <w:rPr>
          <w:sz w:val="20"/>
        </w:rPr>
        <w:tab/>
      </w:r>
    </w:p>
    <w:p w14:paraId="75730565" w14:textId="34BE62BA" w:rsidR="00045CC0" w:rsidRPr="002E057F" w:rsidRDefault="00CD1563" w:rsidP="008344C4">
      <w:pPr>
        <w:pStyle w:val="Antrat2"/>
        <w:jc w:val="left"/>
      </w:pPr>
      <w:r w:rsidRPr="00396DA9">
        <w:rPr>
          <w:sz w:val="20"/>
        </w:rPr>
        <w:tab/>
      </w:r>
      <w:r w:rsidR="008344C4" w:rsidRPr="002E057F">
        <w:rPr>
          <w:sz w:val="20"/>
        </w:rPr>
        <w:t>1pav. Gyventojų skaičius metų pradžioje</w:t>
      </w:r>
      <w:r w:rsidR="00F05F4D" w:rsidRPr="002E057F">
        <w:rPr>
          <w:sz w:val="20"/>
        </w:rPr>
        <w:t xml:space="preserve"> (tūkst)</w:t>
      </w:r>
      <w:r w:rsidR="008344C4" w:rsidRPr="002E057F">
        <w:rPr>
          <w:sz w:val="20"/>
        </w:rPr>
        <w:t xml:space="preserve">. </w:t>
      </w:r>
      <w:r w:rsidR="00045CC0" w:rsidRPr="002E057F">
        <w:rPr>
          <w:sz w:val="20"/>
        </w:rPr>
        <w:t>Šaltinis – Lietuvos statistikos departamentas.</w:t>
      </w:r>
    </w:p>
    <w:p w14:paraId="558BB15B" w14:textId="77777777" w:rsidR="00D84B7E" w:rsidRDefault="00231D36" w:rsidP="00231D36">
      <w:pPr>
        <w:rPr>
          <w:sz w:val="20"/>
          <w:szCs w:val="20"/>
        </w:rPr>
      </w:pPr>
      <w:r>
        <w:rPr>
          <w:sz w:val="20"/>
          <w:szCs w:val="20"/>
        </w:rPr>
        <w:tab/>
      </w:r>
    </w:p>
    <w:p w14:paraId="6A10D8C8" w14:textId="3F21CA82" w:rsidR="00655F8D" w:rsidRPr="002E057F" w:rsidRDefault="00D84B7E" w:rsidP="00D84B7E">
      <w:pPr>
        <w:jc w:val="both"/>
      </w:pPr>
      <w:r>
        <w:rPr>
          <w:sz w:val="20"/>
          <w:szCs w:val="20"/>
        </w:rPr>
        <w:tab/>
      </w:r>
      <w:r w:rsidR="00775551" w:rsidRPr="002E057F">
        <w:t>Viena iš gyventojų skaičiaus mažėjimo priežasč</w:t>
      </w:r>
      <w:r w:rsidR="00EB1B38" w:rsidRPr="002E057F">
        <w:t>ių yra neigiama natūrali kaita, k</w:t>
      </w:r>
      <w:r w:rsidR="00775551" w:rsidRPr="002E057F">
        <w:t>ita, ne mažiau svarbi gyventojų skaičiaus mažėjimo priežastis – migracijos procesas. Šalies mastu daugiau kalbama apie tarptautinę emigraciją, kai gyventojai išvyksta į užsienio šalis, tačiau Šiaulių m. savivaldybės atveju, svarbi yra ir vidinė migracija, kai gyventojai išvyksta į kitas Lietuvos teritorijas, dažniausiai kitus miestus, kur yra daugiau galimybių.</w:t>
      </w:r>
      <w:r w:rsidR="00B668D8" w:rsidRPr="002E057F">
        <w:t xml:space="preserve"> </w:t>
      </w:r>
    </w:p>
    <w:p w14:paraId="50AEA885" w14:textId="6BEB97EC" w:rsidR="00032FEA" w:rsidRPr="002E057F" w:rsidRDefault="00B668D8" w:rsidP="00B668D8">
      <w:pPr>
        <w:pStyle w:val="Antrat2"/>
        <w:numPr>
          <w:ilvl w:val="0"/>
          <w:numId w:val="0"/>
        </w:numPr>
        <w:rPr>
          <w:rFonts w:ascii="Arial" w:hAnsi="Arial" w:cs="Arial"/>
          <w:color w:val="3D3D3D"/>
          <w:sz w:val="18"/>
          <w:szCs w:val="18"/>
          <w:lang w:val="lt-LT" w:eastAsia="lt-LT"/>
        </w:rPr>
      </w:pPr>
      <w:r w:rsidRPr="002E057F">
        <w:rPr>
          <w:noProof/>
          <w:sz w:val="20"/>
          <w:lang w:val="lt-LT" w:eastAsia="lt-LT"/>
        </w:rPr>
        <w:tab/>
      </w:r>
      <w:r w:rsidR="000B7D04" w:rsidRPr="002E057F">
        <w:t>Gyventojų skaičiaus mažėjimas susijęs su tam tikrais iššūkiais, nes mažėja vartotojų bazė ir teritorijos ekonominis aktyvumas, sunkiau išlaikyti ir gerinti gyvenimo lygį, užtikrinti užimtumą ir pajamas, daugėja socialinių problemų; be to, didėja infrastruktūros išlaikymo kaštai, sunkiau užtikrinti viešųjų paslaugų</w:t>
      </w:r>
      <w:r w:rsidR="0072108E" w:rsidRPr="002E057F">
        <w:t xml:space="preserve"> prieinamumą ir patogumą (pvz.:</w:t>
      </w:r>
      <w:r w:rsidR="003A7AB8" w:rsidRPr="002E057F">
        <w:t xml:space="preserve"> viešasis </w:t>
      </w:r>
      <w:r w:rsidR="000B7D04" w:rsidRPr="002E057F">
        <w:t xml:space="preserve">transportas, švietimas). </w:t>
      </w:r>
      <w:r w:rsidR="00D8441F" w:rsidRPr="002E057F">
        <w:lastRenderedPageBreak/>
        <w:t>Gyventojų netenkina gyvenimo kokybė miesto daugiabučių namų kvartaluose (ypač pietinėje miesto dalyje), kur dauguma namų yra energetiškai neefektyvūs, neestetiškos išvaizdos, viešųjų erdvių ir kiemų infrastruktūra susidėvėjusi ir nepatraukli, nesutvarkyti želdiniai, trūksta vietų automobiliams statyti.</w:t>
      </w:r>
    </w:p>
    <w:p w14:paraId="186DE4C6" w14:textId="3385B01B" w:rsidR="0071401F" w:rsidRDefault="00CA34A0" w:rsidP="00F2234A">
      <w:pPr>
        <w:pStyle w:val="NormalWeb1"/>
        <w:spacing w:before="0" w:after="0"/>
        <w:ind w:firstLine="720"/>
        <w:jc w:val="both"/>
        <w:rPr>
          <w:rFonts w:ascii="Times New Roman" w:hAnsi="Times New Roman" w:cs="Times New Roman"/>
        </w:rPr>
      </w:pPr>
      <w:r>
        <w:rPr>
          <w:rFonts w:ascii="Times New Roman" w:hAnsi="Times New Roman" w:cs="Times New Roman"/>
        </w:rPr>
        <w:t>I</w:t>
      </w:r>
      <w:r w:rsidR="00B668D8" w:rsidRPr="002E057F">
        <w:rPr>
          <w:rFonts w:ascii="Times New Roman" w:hAnsi="Times New Roman" w:cs="Times New Roman"/>
        </w:rPr>
        <w:t>š Šiaulių m. emigravo daugiausia darbingo amžiaus gyventojai, kadangi senyv</w:t>
      </w:r>
      <w:r w:rsidR="00102834" w:rsidRPr="002E057F">
        <w:rPr>
          <w:rFonts w:ascii="Times New Roman" w:hAnsi="Times New Roman" w:cs="Times New Roman"/>
        </w:rPr>
        <w:t xml:space="preserve">o amžiaus (nuo 65 m.) gyventojų </w:t>
      </w:r>
      <w:r w:rsidR="00B668D8" w:rsidRPr="002E057F">
        <w:rPr>
          <w:rFonts w:ascii="Times New Roman" w:hAnsi="Times New Roman" w:cs="Times New Roman"/>
        </w:rPr>
        <w:t>dalis, tenkanti darbingo amžiaus asmenims, išaugo.</w:t>
      </w:r>
    </w:p>
    <w:p w14:paraId="738FB89F" w14:textId="4AEE48C2" w:rsidR="00A26315" w:rsidRDefault="00B668D8" w:rsidP="00F2234A">
      <w:pPr>
        <w:pStyle w:val="NormalWeb1"/>
        <w:spacing w:before="0" w:after="0"/>
        <w:ind w:firstLine="720"/>
        <w:jc w:val="both"/>
        <w:rPr>
          <w:rFonts w:ascii="Times New Roman" w:hAnsi="Times New Roman" w:cs="Times New Roman"/>
        </w:rPr>
      </w:pPr>
      <w:r>
        <w:rPr>
          <w:rFonts w:ascii="Times New Roman" w:hAnsi="Times New Roman" w:cs="Times New Roman"/>
        </w:rPr>
        <w:t xml:space="preserve"> </w:t>
      </w:r>
    </w:p>
    <w:p w14:paraId="0A49BA73" w14:textId="350C2F3F" w:rsidR="00A26315" w:rsidRDefault="0071401F" w:rsidP="00F2234A">
      <w:pPr>
        <w:pStyle w:val="NormalWeb1"/>
        <w:spacing w:before="0" w:after="0"/>
        <w:ind w:firstLine="720"/>
        <w:jc w:val="both"/>
        <w:rPr>
          <w:rFonts w:ascii="Times New Roman" w:hAnsi="Times New Roman" w:cs="Times New Roman"/>
        </w:rPr>
      </w:pPr>
      <w:r>
        <w:rPr>
          <w:noProof/>
          <w:lang w:eastAsia="lt-LT"/>
        </w:rPr>
        <w:drawing>
          <wp:inline distT="0" distB="0" distL="0" distR="0" wp14:anchorId="2F7D40CE" wp14:editId="797C0377">
            <wp:extent cx="4572000" cy="2743200"/>
            <wp:effectExtent l="0" t="0" r="0" b="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A8F5E68" w14:textId="77777777" w:rsidR="005D6C98" w:rsidRDefault="005D6C98" w:rsidP="00F2234A">
      <w:pPr>
        <w:pStyle w:val="NormalWeb1"/>
        <w:spacing w:before="0" w:after="0"/>
        <w:ind w:firstLine="720"/>
        <w:jc w:val="both"/>
        <w:rPr>
          <w:rFonts w:ascii="Times New Roman" w:hAnsi="Times New Roman" w:cs="Times New Roman"/>
        </w:rPr>
      </w:pPr>
    </w:p>
    <w:p w14:paraId="11B9BC3F" w14:textId="226D41CB" w:rsidR="005D6C98" w:rsidRPr="00004D76" w:rsidRDefault="003669C6" w:rsidP="005D6C98">
      <w:pPr>
        <w:pStyle w:val="Antrat2"/>
        <w:numPr>
          <w:ilvl w:val="0"/>
          <w:numId w:val="0"/>
        </w:numPr>
      </w:pPr>
      <w:r>
        <w:rPr>
          <w:sz w:val="20"/>
        </w:rPr>
        <w:tab/>
      </w:r>
      <w:r w:rsidR="005D6C98" w:rsidRPr="002E057F">
        <w:rPr>
          <w:sz w:val="20"/>
        </w:rPr>
        <w:t>2 pav. Šiaulių miesto demografinis senatvės koeficientas 2005-2019 m. Šaltinis – Lietuvos statistikos departamentas.</w:t>
      </w:r>
    </w:p>
    <w:p w14:paraId="55F777BF" w14:textId="77777777" w:rsidR="005D6C98" w:rsidRDefault="005D6C98" w:rsidP="00F2234A">
      <w:pPr>
        <w:pStyle w:val="NormalWeb1"/>
        <w:spacing w:before="0" w:after="0"/>
        <w:ind w:firstLine="720"/>
        <w:jc w:val="both"/>
        <w:rPr>
          <w:rFonts w:ascii="Times New Roman" w:hAnsi="Times New Roman" w:cs="Times New Roman"/>
        </w:rPr>
      </w:pPr>
    </w:p>
    <w:p w14:paraId="0EF5C95D" w14:textId="20ADD7A2" w:rsidR="00221DAC" w:rsidRPr="00E14187" w:rsidRDefault="002E057F" w:rsidP="00F2234A">
      <w:pPr>
        <w:pStyle w:val="NormalWeb1"/>
        <w:spacing w:before="0" w:after="0"/>
        <w:ind w:firstLine="720"/>
        <w:jc w:val="both"/>
        <w:rPr>
          <w:rFonts w:ascii="Times New Roman" w:hAnsi="Times New Roman" w:cs="Times New Roman"/>
        </w:rPr>
      </w:pPr>
      <w:r>
        <w:rPr>
          <w:rFonts w:ascii="Times New Roman" w:hAnsi="Times New Roman" w:cs="Times New Roman"/>
        </w:rPr>
        <w:t>N</w:t>
      </w:r>
      <w:r w:rsidR="00032FEA" w:rsidRPr="002E057F">
        <w:rPr>
          <w:rFonts w:ascii="Times New Roman" w:hAnsi="Times New Roman" w:cs="Times New Roman"/>
        </w:rPr>
        <w:t>ors d</w:t>
      </w:r>
      <w:r w:rsidR="000B7D04" w:rsidRPr="002E057F">
        <w:rPr>
          <w:rFonts w:ascii="Times New Roman" w:hAnsi="Times New Roman" w:cs="Times New Roman"/>
        </w:rPr>
        <w:t xml:space="preserve">emografinės senatvės koeficientas </w:t>
      </w:r>
      <w:r w:rsidR="005D6C98" w:rsidRPr="002E057F">
        <w:rPr>
          <w:rFonts w:ascii="Times New Roman" w:hAnsi="Times New Roman" w:cs="Times New Roman"/>
        </w:rPr>
        <w:t>2019</w:t>
      </w:r>
      <w:r w:rsidR="003477C1">
        <w:rPr>
          <w:rFonts w:ascii="Times New Roman" w:hAnsi="Times New Roman" w:cs="Times New Roman"/>
        </w:rPr>
        <w:t xml:space="preserve"> m.</w:t>
      </w:r>
      <w:r w:rsidR="00CA3235" w:rsidRPr="002E057F">
        <w:rPr>
          <w:rFonts w:ascii="Times New Roman" w:hAnsi="Times New Roman" w:cs="Times New Roman"/>
        </w:rPr>
        <w:t xml:space="preserve"> </w:t>
      </w:r>
      <w:r w:rsidR="003477C1">
        <w:rPr>
          <w:rFonts w:ascii="Times New Roman" w:hAnsi="Times New Roman" w:cs="Times New Roman"/>
        </w:rPr>
        <w:t>(</w:t>
      </w:r>
      <w:r w:rsidR="00513BF7" w:rsidRPr="002E057F">
        <w:rPr>
          <w:rFonts w:ascii="Times New Roman" w:hAnsi="Times New Roman" w:cs="Times New Roman"/>
        </w:rPr>
        <w:t>pagyvenusių (</w:t>
      </w:r>
      <w:r w:rsidR="000B7D04" w:rsidRPr="002E057F">
        <w:rPr>
          <w:rFonts w:ascii="Times New Roman" w:hAnsi="Times New Roman" w:cs="Times New Roman"/>
        </w:rPr>
        <w:t>60 metų ir vyresnio amžiaus) žmonių skaičius, tenkantis š</w:t>
      </w:r>
      <w:r w:rsidR="00CA3235" w:rsidRPr="002E057F">
        <w:rPr>
          <w:rFonts w:ascii="Times New Roman" w:hAnsi="Times New Roman" w:cs="Times New Roman"/>
        </w:rPr>
        <w:t>imtui vaikų iki 15 metų amžiaus</w:t>
      </w:r>
      <w:r w:rsidR="003477C1">
        <w:rPr>
          <w:rFonts w:ascii="Times New Roman" w:hAnsi="Times New Roman" w:cs="Times New Roman"/>
        </w:rPr>
        <w:t>)</w:t>
      </w:r>
      <w:r w:rsidR="000B7D04" w:rsidRPr="002E057F">
        <w:rPr>
          <w:rFonts w:ascii="Times New Roman" w:hAnsi="Times New Roman" w:cs="Times New Roman"/>
        </w:rPr>
        <w:t xml:space="preserve"> Šiaulių</w:t>
      </w:r>
      <w:r w:rsidR="00E14187" w:rsidRPr="002E057F">
        <w:rPr>
          <w:rFonts w:ascii="Times New Roman" w:hAnsi="Times New Roman" w:cs="Times New Roman"/>
        </w:rPr>
        <w:t xml:space="preserve"> m. savivaldybėje yra vienas </w:t>
      </w:r>
      <w:r w:rsidR="000B7D04" w:rsidRPr="002E057F">
        <w:rPr>
          <w:rFonts w:ascii="Times New Roman" w:hAnsi="Times New Roman" w:cs="Times New Roman"/>
        </w:rPr>
        <w:t xml:space="preserve">mažiausių Lietuvoje – </w:t>
      </w:r>
      <w:r w:rsidR="00CE7215" w:rsidRPr="002E057F">
        <w:rPr>
          <w:rFonts w:ascii="Times New Roman" w:hAnsi="Times New Roman" w:cs="Times New Roman"/>
        </w:rPr>
        <w:t>134</w:t>
      </w:r>
      <w:r w:rsidR="00CA3235" w:rsidRPr="002E057F">
        <w:rPr>
          <w:rFonts w:ascii="Times New Roman" w:hAnsi="Times New Roman" w:cs="Times New Roman"/>
        </w:rPr>
        <w:t xml:space="preserve"> pagyvenę asmenys, jis yra didesnis nei </w:t>
      </w:r>
      <w:r w:rsidR="000B7D04" w:rsidRPr="002E057F">
        <w:rPr>
          <w:rFonts w:ascii="Times New Roman" w:hAnsi="Times New Roman" w:cs="Times New Roman"/>
        </w:rPr>
        <w:t xml:space="preserve">Lietuvos </w:t>
      </w:r>
      <w:r w:rsidR="00CA3235" w:rsidRPr="002E057F">
        <w:rPr>
          <w:rFonts w:ascii="Times New Roman" w:hAnsi="Times New Roman" w:cs="Times New Roman"/>
        </w:rPr>
        <w:t>vidurkis, kuris siekia</w:t>
      </w:r>
      <w:r w:rsidR="00987C3C" w:rsidRPr="002E057F">
        <w:rPr>
          <w:rFonts w:ascii="Times New Roman" w:hAnsi="Times New Roman" w:cs="Times New Roman"/>
        </w:rPr>
        <w:t xml:space="preserve"> </w:t>
      </w:r>
      <w:r w:rsidR="00747FED" w:rsidRPr="002E057F">
        <w:rPr>
          <w:rFonts w:ascii="Times New Roman" w:hAnsi="Times New Roman" w:cs="Times New Roman"/>
        </w:rPr>
        <w:t>131</w:t>
      </w:r>
      <w:r w:rsidR="00CA3235" w:rsidRPr="002E057F">
        <w:rPr>
          <w:rFonts w:ascii="Times New Roman" w:hAnsi="Times New Roman" w:cs="Times New Roman"/>
        </w:rPr>
        <w:t xml:space="preserve">. </w:t>
      </w:r>
      <w:r w:rsidR="00E14187" w:rsidRPr="002E057F">
        <w:rPr>
          <w:rFonts w:ascii="Times New Roman" w:hAnsi="Times New Roman" w:cs="Times New Roman"/>
        </w:rPr>
        <w:t xml:space="preserve"> </w:t>
      </w:r>
      <w:r w:rsidR="00CA3235" w:rsidRPr="002E057F">
        <w:rPr>
          <w:rFonts w:ascii="Times New Roman" w:hAnsi="Times New Roman" w:cs="Times New Roman"/>
        </w:rPr>
        <w:t xml:space="preserve">Todėl ir </w:t>
      </w:r>
      <w:r w:rsidR="00E14187" w:rsidRPr="002E057F">
        <w:rPr>
          <w:rFonts w:ascii="Times New Roman" w:hAnsi="Times New Roman" w:cs="Times New Roman"/>
        </w:rPr>
        <w:t xml:space="preserve">toliau jauniems žmonėms išvykstant studijuoti ar dirbti į kitus didžiuosius miestus, užsienio valstybes ir nebegrįžtant į gimtąjį miestą, gali būti susiduriama su problema, kad trūkstant jaunimo, darbingo amžiaus žmonių, </w:t>
      </w:r>
      <w:r w:rsidR="00045CC0" w:rsidRPr="002E057F">
        <w:rPr>
          <w:rFonts w:ascii="Times New Roman" w:hAnsi="Times New Roman" w:cs="Times New Roman"/>
        </w:rPr>
        <w:t>miestas gal</w:t>
      </w:r>
      <w:r w:rsidR="00B50FE7" w:rsidRPr="002E057F">
        <w:rPr>
          <w:rFonts w:ascii="Times New Roman" w:hAnsi="Times New Roman" w:cs="Times New Roman"/>
        </w:rPr>
        <w:t>i pritrūkti kvalifikuotos darbo jėgos.</w:t>
      </w:r>
    </w:p>
    <w:p w14:paraId="0EF5C961" w14:textId="77777777" w:rsidR="007069D5" w:rsidRDefault="007069D5" w:rsidP="000B7D04">
      <w:pPr>
        <w:jc w:val="both"/>
        <w:rPr>
          <w:color w:val="595959"/>
          <w:sz w:val="18"/>
        </w:rPr>
      </w:pPr>
    </w:p>
    <w:p w14:paraId="0EF5C962" w14:textId="49205648" w:rsidR="001219E0" w:rsidRDefault="00D86DE9" w:rsidP="001742CE">
      <w:pPr>
        <w:pStyle w:val="Antrat2"/>
        <w:jc w:val="center"/>
      </w:pPr>
      <w:r>
        <w:rPr>
          <w:noProof/>
          <w:lang w:val="lt-LT" w:eastAsia="lt-LT"/>
        </w:rPr>
        <w:drawing>
          <wp:inline distT="0" distB="0" distL="0" distR="0" wp14:anchorId="789AF39A" wp14:editId="21FD1DD4">
            <wp:extent cx="4572000" cy="2743200"/>
            <wp:effectExtent l="0" t="0" r="0" b="0"/>
            <wp:docPr id="15"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2A31A7D" w14:textId="184EF255" w:rsidR="00F36405" w:rsidRPr="00004D76" w:rsidRDefault="00CA1728" w:rsidP="00004D76">
      <w:pPr>
        <w:pStyle w:val="Antrat2"/>
        <w:numPr>
          <w:ilvl w:val="0"/>
          <w:numId w:val="0"/>
        </w:numPr>
      </w:pPr>
      <w:r>
        <w:rPr>
          <w:sz w:val="20"/>
          <w:lang w:val="en-GB"/>
        </w:rPr>
        <w:tab/>
      </w:r>
      <w:r w:rsidR="000E2AF0" w:rsidRPr="002E057F">
        <w:rPr>
          <w:sz w:val="20"/>
        </w:rPr>
        <w:t>3</w:t>
      </w:r>
      <w:r w:rsidR="00911F7F" w:rsidRPr="002E057F">
        <w:rPr>
          <w:sz w:val="20"/>
        </w:rPr>
        <w:t xml:space="preserve"> pav. Šiaulių miesto gyventojų </w:t>
      </w:r>
      <w:r w:rsidR="00761722" w:rsidRPr="002E057F">
        <w:rPr>
          <w:sz w:val="20"/>
        </w:rPr>
        <w:t>medianinis amžius</w:t>
      </w:r>
      <w:r w:rsidR="00F42F11" w:rsidRPr="002E057F">
        <w:rPr>
          <w:sz w:val="20"/>
        </w:rPr>
        <w:t xml:space="preserve"> 2005-2019</w:t>
      </w:r>
      <w:r w:rsidR="00911F7F" w:rsidRPr="002E057F">
        <w:rPr>
          <w:sz w:val="20"/>
        </w:rPr>
        <w:t xml:space="preserve"> m. </w:t>
      </w:r>
      <w:r w:rsidR="007800A3" w:rsidRPr="002E057F">
        <w:rPr>
          <w:sz w:val="20"/>
        </w:rPr>
        <w:t>Šaltinis – Lietuvos statistikos departamentas.</w:t>
      </w:r>
    </w:p>
    <w:p w14:paraId="62113771" w14:textId="77777777" w:rsidR="00F22178" w:rsidRPr="00F22178" w:rsidRDefault="00F22178" w:rsidP="001219E0">
      <w:pPr>
        <w:jc w:val="both"/>
        <w:rPr>
          <w:sz w:val="20"/>
          <w:szCs w:val="20"/>
        </w:rPr>
      </w:pPr>
    </w:p>
    <w:p w14:paraId="0DF83089" w14:textId="60B17419" w:rsidR="0094580E" w:rsidRPr="002E057F" w:rsidRDefault="00F36405" w:rsidP="001219E0">
      <w:pPr>
        <w:jc w:val="both"/>
      </w:pPr>
      <w:r>
        <w:lastRenderedPageBreak/>
        <w:tab/>
      </w:r>
      <w:r w:rsidR="00F847A2" w:rsidRPr="002E057F">
        <w:t>Remiantis analizuojamais rodikliais Šiaulių m. savivaldybėje yra dar pakankamai likusios jaunos darbo jėgo</w:t>
      </w:r>
      <w:r w:rsidR="002E057F">
        <w:t>s, kurią būtina išlaikyti ir</w:t>
      </w:r>
      <w:r w:rsidR="00F847A2" w:rsidRPr="002E057F">
        <w:t xml:space="preserve"> padidinti, t. y. kelti Šiaulių miesto</w:t>
      </w:r>
      <w:r w:rsidR="00176079" w:rsidRPr="002E057F">
        <w:t xml:space="preserve"> gyventojų užimtumo lygį, keisti </w:t>
      </w:r>
      <w:r w:rsidR="00F847A2" w:rsidRPr="002E057F">
        <w:t>požiūrį į jaunąją kartą: infrastruktūros, verslumo, socialiniais, švietimo ir kt. klausimais.</w:t>
      </w:r>
      <w:r w:rsidR="00BF12F4" w:rsidRPr="002E057F">
        <w:t xml:space="preserve"> Gyventojų ekonominis užimtumas yra viena pagrindinių ekonominės gerovės ir plėtros prielaidų. </w:t>
      </w:r>
      <w:r w:rsidR="00567E78" w:rsidRPr="002E057F">
        <w:t>2018</w:t>
      </w:r>
      <w:r w:rsidR="00BF12F4" w:rsidRPr="002E057F">
        <w:t xml:space="preserve"> m. </w:t>
      </w:r>
      <w:r w:rsidR="00044CCB" w:rsidRPr="002E057F">
        <w:t xml:space="preserve">pabaigoje </w:t>
      </w:r>
      <w:r w:rsidR="00BF12F4" w:rsidRPr="002E057F">
        <w:t>Šiaulių m. savivaldybėje g</w:t>
      </w:r>
      <w:r w:rsidR="00176079" w:rsidRPr="002E057F">
        <w:t>yveno</w:t>
      </w:r>
      <w:r w:rsidR="00747FED" w:rsidRPr="002E057F">
        <w:t xml:space="preserve"> </w:t>
      </w:r>
      <w:r w:rsidR="000F1BAF" w:rsidRPr="002E057F">
        <w:t>52,8</w:t>
      </w:r>
      <w:r w:rsidR="00CC79FB" w:rsidRPr="002E057F">
        <w:t xml:space="preserve"> </w:t>
      </w:r>
      <w:r w:rsidR="00BF12F4" w:rsidRPr="002E057F">
        <w:t>tūk</w:t>
      </w:r>
      <w:r w:rsidR="008652D3" w:rsidRPr="002E057F">
        <w:t>st. darbingo amžiaus gyventojų, tuo tarpu užimtų (turinčių darbą) gyventojų</w:t>
      </w:r>
      <w:r w:rsidR="003477C1">
        <w:t xml:space="preserve"> skaičius sudaro 50,2 tūkst</w:t>
      </w:r>
      <w:r w:rsidR="008652D3" w:rsidRPr="002E057F">
        <w:t xml:space="preserve">. </w:t>
      </w:r>
      <w:r w:rsidR="002E76EB" w:rsidRPr="002E057F">
        <w:t xml:space="preserve">(žr. </w:t>
      </w:r>
      <w:r w:rsidR="002E057F" w:rsidRPr="002E057F">
        <w:t>4</w:t>
      </w:r>
      <w:r w:rsidR="00D50EAD" w:rsidRPr="002E057F">
        <w:t xml:space="preserve"> pav.).</w:t>
      </w:r>
      <w:r w:rsidR="00BF12F4" w:rsidRPr="002E057F">
        <w:t xml:space="preserve"> </w:t>
      </w:r>
    </w:p>
    <w:p w14:paraId="7A99BF66" w14:textId="78832F33" w:rsidR="00AD1928" w:rsidRDefault="002E057F" w:rsidP="001219E0">
      <w:pPr>
        <w:jc w:val="both"/>
      </w:pPr>
      <w:r>
        <w:tab/>
      </w:r>
      <w:r w:rsidR="00BF12F4" w:rsidRPr="002E057F">
        <w:t>Ženklus registruotų bedarbių skaičiaus padidėjimas Šiaulių m. savivaldybėje buvo 2010 m. Jis siekė net 10,4 t</w:t>
      </w:r>
      <w:r w:rsidR="00B00C82" w:rsidRPr="002E057F">
        <w:t xml:space="preserve">ūkst. bedarbių. </w:t>
      </w:r>
      <w:r w:rsidR="00AD1928" w:rsidRPr="002E057F">
        <w:t>Vėliau,</w:t>
      </w:r>
      <w:r w:rsidR="00B00C82" w:rsidRPr="002E057F">
        <w:t xml:space="preserve"> gerėjant</w:t>
      </w:r>
      <w:r w:rsidR="00BF12F4" w:rsidRPr="002E057F">
        <w:t xml:space="preserve"> ekonominei situacijai, registruo</w:t>
      </w:r>
      <w:r w:rsidR="00432B43" w:rsidRPr="002E057F">
        <w:t xml:space="preserve">tų bedarbių skaičius </w:t>
      </w:r>
      <w:r w:rsidR="00F86256" w:rsidRPr="002E057F">
        <w:t xml:space="preserve">palaipsniui </w:t>
      </w:r>
      <w:r w:rsidR="00BF12F4" w:rsidRPr="002E057F">
        <w:t>mažėjo</w:t>
      </w:r>
      <w:r w:rsidR="00AD1928" w:rsidRPr="002E057F">
        <w:t xml:space="preserve"> ir</w:t>
      </w:r>
      <w:r w:rsidR="00432B43" w:rsidRPr="002E057F">
        <w:t xml:space="preserve"> </w:t>
      </w:r>
      <w:r w:rsidR="00430839" w:rsidRPr="002E057F">
        <w:t xml:space="preserve">didžiausią </w:t>
      </w:r>
      <w:r w:rsidR="00432B43" w:rsidRPr="002E057F">
        <w:t>m</w:t>
      </w:r>
      <w:r w:rsidR="005316A1" w:rsidRPr="002E057F">
        <w:t>ažėjimo tašką</w:t>
      </w:r>
      <w:r w:rsidR="00AD1928" w:rsidRPr="002E057F">
        <w:t xml:space="preserve"> pasiekė 2018</w:t>
      </w:r>
      <w:r w:rsidR="00432B43" w:rsidRPr="002E057F">
        <w:t xml:space="preserve"> m. kai </w:t>
      </w:r>
      <w:r w:rsidR="00AD1928" w:rsidRPr="002E057F">
        <w:t>bedarbių sk. siekė 2,6</w:t>
      </w:r>
      <w:r w:rsidR="00432B43" w:rsidRPr="002E057F">
        <w:t xml:space="preserve"> tūkst.</w:t>
      </w:r>
    </w:p>
    <w:p w14:paraId="7750B2D9" w14:textId="507E790C" w:rsidR="00AD1928" w:rsidRDefault="00CA1728" w:rsidP="001219E0">
      <w:pPr>
        <w:jc w:val="both"/>
      </w:pPr>
      <w:r>
        <w:t xml:space="preserve"> </w:t>
      </w:r>
    </w:p>
    <w:p w14:paraId="17FD57FF" w14:textId="3F6FF5C7" w:rsidR="00AD1928" w:rsidRPr="002E336E" w:rsidRDefault="00CA1728" w:rsidP="002E336E">
      <w:pPr>
        <w:jc w:val="both"/>
      </w:pPr>
      <w:r>
        <w:t xml:space="preserve">        </w:t>
      </w:r>
      <w:r w:rsidR="00AD1928">
        <w:rPr>
          <w:noProof/>
          <w:lang w:eastAsia="lt-LT"/>
        </w:rPr>
        <w:drawing>
          <wp:inline distT="0" distB="0" distL="0" distR="0" wp14:anchorId="73803D2E" wp14:editId="5071EACE">
            <wp:extent cx="5276850" cy="2231136"/>
            <wp:effectExtent l="0" t="0" r="0" b="17145"/>
            <wp:docPr id="2" name="Diagrama 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4D36612A-4EA7-4BE2-A7D0-A5D412B3C4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89645B7" w14:textId="7CF8DCDB" w:rsidR="00AD1928" w:rsidRPr="00754B44" w:rsidRDefault="00323710" w:rsidP="00AD1928">
      <w:pPr>
        <w:pStyle w:val="Antrat"/>
        <w:rPr>
          <w:rFonts w:ascii="Times New Roman" w:hAnsi="Times New Roman"/>
          <w:bCs w:val="0"/>
          <w:color w:val="auto"/>
        </w:rPr>
      </w:pPr>
      <w:r>
        <w:rPr>
          <w:rFonts w:ascii="Times New Roman" w:hAnsi="Times New Roman"/>
          <w:color w:val="auto"/>
        </w:rPr>
        <w:tab/>
        <w:t>4</w:t>
      </w:r>
      <w:r w:rsidR="00AD1928" w:rsidRPr="002E057F">
        <w:rPr>
          <w:rFonts w:ascii="Times New Roman" w:hAnsi="Times New Roman"/>
          <w:color w:val="auto"/>
        </w:rPr>
        <w:t xml:space="preserve"> pav.   Darbo jėgos,užimtųjų gyventojų ir bedarbių pasiskirstymas. Šaltinis – Lietuvos statistikos departamentas.</w:t>
      </w:r>
    </w:p>
    <w:p w14:paraId="4ACDCD05" w14:textId="77777777" w:rsidR="00AD1928" w:rsidRDefault="00AD1928" w:rsidP="001219E0">
      <w:pPr>
        <w:jc w:val="both"/>
      </w:pPr>
    </w:p>
    <w:p w14:paraId="68303ED6" w14:textId="280D4125" w:rsidR="00F86F33" w:rsidRPr="008D4B8B" w:rsidRDefault="002E057F" w:rsidP="00F86F33">
      <w:pPr>
        <w:tabs>
          <w:tab w:val="left" w:pos="720"/>
        </w:tabs>
        <w:jc w:val="both"/>
      </w:pPr>
      <w:r>
        <w:tab/>
      </w:r>
      <w:r w:rsidR="00F86F33" w:rsidRPr="002E057F">
        <w:t>Šiaulių miesto ekonominiai rodikliai nėra aukšti tarp šalies savivaldybių. Ir nors mieste nedarbo lygis</w:t>
      </w:r>
      <w:r w:rsidR="00D279C3">
        <w:t xml:space="preserve"> (</w:t>
      </w:r>
      <w:r w:rsidR="00D279C3" w:rsidRPr="002E057F">
        <w:t>registruotų bedarbių ir darbingo a</w:t>
      </w:r>
      <w:r w:rsidR="00D279C3">
        <w:t xml:space="preserve">mžiaus gyventojų santykis, </w:t>
      </w:r>
      <w:r w:rsidR="00D279C3" w:rsidRPr="00A67C0B">
        <w:t>žr. 5 pav.)</w:t>
      </w:r>
      <w:r w:rsidR="00F86F33" w:rsidRPr="002E057F">
        <w:t xml:space="preserve"> nėra aukštas, bet lyginant 2017 m. kai jis sudarė 5,3 proc.</w:t>
      </w:r>
      <w:r w:rsidR="00F86F33" w:rsidRPr="00A67C0B">
        <w:t>,</w:t>
      </w:r>
      <w:r w:rsidR="00D279C3">
        <w:t xml:space="preserve"> ir </w:t>
      </w:r>
      <w:r w:rsidR="00F86F33" w:rsidRPr="002E057F">
        <w:t>2018 m.</w:t>
      </w:r>
      <w:r w:rsidR="00D279C3">
        <w:t xml:space="preserve"> kai jis sudarė </w:t>
      </w:r>
      <w:r w:rsidR="00F86F33" w:rsidRPr="002E057F">
        <w:t xml:space="preserve"> -  5,8 </w:t>
      </w:r>
      <w:r w:rsidR="00D279C3">
        <w:t xml:space="preserve">proc. </w:t>
      </w:r>
      <w:r w:rsidR="00F86F33" w:rsidRPr="002E057F">
        <w:t>mato</w:t>
      </w:r>
      <w:r w:rsidR="00D279C3">
        <w:t>me šiokį tokį rodiklio kilimą</w:t>
      </w:r>
      <w:r w:rsidR="0006506C">
        <w:t xml:space="preserve"> 2018 m.</w:t>
      </w:r>
      <w:r w:rsidR="00D279C3">
        <w:t xml:space="preserve"> T</w:t>
      </w:r>
      <w:r w:rsidR="00F86F33" w:rsidRPr="002E057F">
        <w:t>iesa, šis rodiklis nėra toks blogas, koks buvo 2010 m. ekonominio nuosmu</w:t>
      </w:r>
      <w:r w:rsidR="00A67C0B">
        <w:t xml:space="preserve">kio metu, kai rodiklis siekė </w:t>
      </w:r>
      <w:r w:rsidR="00F86F33" w:rsidRPr="002E057F">
        <w:t xml:space="preserve">13,9 </w:t>
      </w:r>
      <w:r w:rsidR="00A67C0B">
        <w:t>proc. Visgi</w:t>
      </w:r>
      <w:r w:rsidR="0006506C">
        <w:t>,</w:t>
      </w:r>
      <w:r w:rsidR="00622A16" w:rsidRPr="002E057F">
        <w:t xml:space="preserve"> Šiaulių</w:t>
      </w:r>
      <w:r w:rsidR="00F86F33" w:rsidRPr="002E057F">
        <w:t xml:space="preserve"> miesto situacija, vertinant pagal šį rodiklį, yra žymiai</w:t>
      </w:r>
      <w:r w:rsidR="002149C1" w:rsidRPr="002E057F">
        <w:t xml:space="preserve"> geresnė nei kitų šalies miestų</w:t>
      </w:r>
      <w:r w:rsidR="00F86F33" w:rsidRPr="002E057F">
        <w:t>.</w:t>
      </w:r>
      <w:r w:rsidR="00F86F33" w:rsidRPr="008D4B8B">
        <w:t xml:space="preserve"> </w:t>
      </w:r>
    </w:p>
    <w:p w14:paraId="109F2105" w14:textId="77777777" w:rsidR="00AD1928" w:rsidRDefault="00AD1928" w:rsidP="001219E0">
      <w:pPr>
        <w:jc w:val="both"/>
      </w:pPr>
    </w:p>
    <w:p w14:paraId="261ACA34" w14:textId="45349707" w:rsidR="00302169" w:rsidRPr="002E336E" w:rsidRDefault="00302169" w:rsidP="00302169">
      <w:pPr>
        <w:jc w:val="both"/>
      </w:pPr>
      <w:r w:rsidRPr="00143756">
        <w:rPr>
          <w:noProof/>
          <w:highlight w:val="red"/>
          <w:lang w:eastAsia="lt-LT"/>
        </w:rPr>
        <w:drawing>
          <wp:inline distT="0" distB="0" distL="0" distR="0" wp14:anchorId="4D788D56" wp14:editId="423B4A65">
            <wp:extent cx="5581497" cy="2157730"/>
            <wp:effectExtent l="0" t="0" r="635" b="13970"/>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FD05A7" w14:textId="723DB1EC" w:rsidR="00EA05B7" w:rsidRPr="00302169" w:rsidRDefault="00323710" w:rsidP="00302169">
      <w:pPr>
        <w:jc w:val="both"/>
        <w:rPr>
          <w:sz w:val="20"/>
          <w:szCs w:val="20"/>
        </w:rPr>
      </w:pPr>
      <w:r>
        <w:rPr>
          <w:sz w:val="20"/>
          <w:szCs w:val="20"/>
        </w:rPr>
        <w:tab/>
      </w:r>
      <w:r w:rsidR="00767196" w:rsidRPr="00964DC5">
        <w:rPr>
          <w:sz w:val="20"/>
          <w:szCs w:val="20"/>
        </w:rPr>
        <w:t>5</w:t>
      </w:r>
      <w:r w:rsidR="00754B44" w:rsidRPr="00964DC5">
        <w:rPr>
          <w:sz w:val="20"/>
          <w:szCs w:val="20"/>
        </w:rPr>
        <w:t xml:space="preserve"> pav. Registruotų bedarbių ir darbingo amžiaus gyventojų santykis, proc.</w:t>
      </w:r>
      <w:r w:rsidR="000B056B" w:rsidRPr="00964DC5">
        <w:rPr>
          <w:sz w:val="20"/>
          <w:szCs w:val="20"/>
        </w:rPr>
        <w:t xml:space="preserve"> </w:t>
      </w:r>
      <w:r w:rsidR="00B3341B" w:rsidRPr="00964DC5">
        <w:rPr>
          <w:sz w:val="20"/>
          <w:szCs w:val="20"/>
        </w:rPr>
        <w:t>Šaltinis – Lietuvos statistikos departamentas.</w:t>
      </w:r>
    </w:p>
    <w:p w14:paraId="37A09133" w14:textId="77777777" w:rsidR="00302169" w:rsidRPr="00302169" w:rsidRDefault="00302169" w:rsidP="00302169">
      <w:pPr>
        <w:jc w:val="both"/>
        <w:rPr>
          <w:sz w:val="18"/>
          <w:szCs w:val="18"/>
        </w:rPr>
      </w:pPr>
    </w:p>
    <w:p w14:paraId="0EF5C974" w14:textId="79454F54" w:rsidR="00295DD7" w:rsidRDefault="00EA05B7" w:rsidP="00273E7F">
      <w:pPr>
        <w:jc w:val="both"/>
      </w:pPr>
      <w:r>
        <w:rPr>
          <w:sz w:val="18"/>
          <w:szCs w:val="18"/>
          <w:lang w:eastAsia="en-US"/>
        </w:rPr>
        <w:tab/>
      </w:r>
      <w:r w:rsidR="00302AE2" w:rsidRPr="00964DC5">
        <w:t>Po ekonomikos nuosmukio, darbo u</w:t>
      </w:r>
      <w:r w:rsidR="00214A54" w:rsidRPr="00964DC5">
        <w:t xml:space="preserve">žmokestis savivaldybėje </w:t>
      </w:r>
      <w:r w:rsidR="0006506C">
        <w:t>ka</w:t>
      </w:r>
      <w:r w:rsidR="00964DC5">
        <w:t xml:space="preserve">smet </w:t>
      </w:r>
      <w:r w:rsidR="00214A54" w:rsidRPr="00964DC5">
        <w:t>nežymiai auga</w:t>
      </w:r>
      <w:r w:rsidR="0075158F" w:rsidRPr="00964DC5">
        <w:t xml:space="preserve"> </w:t>
      </w:r>
      <w:r w:rsidR="0070355F" w:rsidRPr="00964DC5">
        <w:t>i</w:t>
      </w:r>
      <w:r w:rsidR="00302AE2" w:rsidRPr="00964DC5">
        <w:t xml:space="preserve">r </w:t>
      </w:r>
      <w:r w:rsidR="006318E8" w:rsidRPr="00964DC5">
        <w:t>2018</w:t>
      </w:r>
      <w:r w:rsidR="00611EF4" w:rsidRPr="00964DC5">
        <w:t xml:space="preserve"> m. </w:t>
      </w:r>
      <w:r w:rsidR="00302AE2" w:rsidRPr="00964DC5">
        <w:t>vidutinis darbo užmokestis</w:t>
      </w:r>
      <w:r w:rsidR="00214A54" w:rsidRPr="00964DC5">
        <w:t xml:space="preserve"> prieš mokesčius</w:t>
      </w:r>
      <w:r w:rsidR="00302AE2" w:rsidRPr="00964DC5">
        <w:t xml:space="preserve"> siekė </w:t>
      </w:r>
      <w:r w:rsidR="00290E1D" w:rsidRPr="00964DC5">
        <w:t>810,0</w:t>
      </w:r>
      <w:r w:rsidR="00302AE2" w:rsidRPr="00964DC5">
        <w:t xml:space="preserve"> </w:t>
      </w:r>
      <w:r w:rsidR="00B447EC">
        <w:t xml:space="preserve"> </w:t>
      </w:r>
      <w:r w:rsidR="00302AE2" w:rsidRPr="00964DC5">
        <w:t>Eur/mėn. Tačiau lyginant šį rodiklį su kitomis</w:t>
      </w:r>
      <w:r w:rsidR="008C734F">
        <w:t xml:space="preserve"> -</w:t>
      </w:r>
      <w:r w:rsidR="00B447EC">
        <w:t xml:space="preserve"> </w:t>
      </w:r>
      <w:r w:rsidR="00302AE2" w:rsidRPr="00964DC5">
        <w:t xml:space="preserve">savivaldybėmis, </w:t>
      </w:r>
      <w:r w:rsidR="00611EF4" w:rsidRPr="00964DC5">
        <w:t>Šiaulių m</w:t>
      </w:r>
      <w:r w:rsidR="00214A54" w:rsidRPr="00964DC5">
        <w:t>. savivaldybėje jis apie 13</w:t>
      </w:r>
      <w:r w:rsidR="001B4711" w:rsidRPr="00964DC5">
        <w:t xml:space="preserve"> </w:t>
      </w:r>
      <w:r w:rsidR="00611EF4" w:rsidRPr="00964DC5">
        <w:t>proc</w:t>
      </w:r>
      <w:r w:rsidR="00214A54" w:rsidRPr="00964DC5">
        <w:t xml:space="preserve">. mažesnis už </w:t>
      </w:r>
      <w:r w:rsidR="00611EF4" w:rsidRPr="00964DC5">
        <w:t>Lietuvo</w:t>
      </w:r>
      <w:r w:rsidR="00214A54" w:rsidRPr="00964DC5">
        <w:t xml:space="preserve">s vidurkį. </w:t>
      </w:r>
      <w:r w:rsidR="00666FD2" w:rsidRPr="00964DC5">
        <w:lastRenderedPageBreak/>
        <w:t>Darbo ir uždarbio galimybės yra vienas iš svarbiausių motyvų, nulemiančių vietovės patrauklumą gyventojams, todėl natūralu, kad dalis gyventojų įsilieja į aplinkinių savivaldybių darbo rinkas arba persikelia gyventi į kitas Lietuvos ar užsienio šalių teritorij</w:t>
      </w:r>
      <w:bookmarkStart w:id="1" w:name="_Toc434261888"/>
      <w:r w:rsidR="00666FD2" w:rsidRPr="00964DC5">
        <w:t>as, kur mato geresnes galimybes</w:t>
      </w:r>
      <w:bookmarkEnd w:id="1"/>
      <w:r w:rsidR="0011667E" w:rsidRPr="00964DC5">
        <w:t>.</w:t>
      </w:r>
    </w:p>
    <w:p w14:paraId="2E52C6DA" w14:textId="77777777" w:rsidR="00641608" w:rsidRPr="00273E7F" w:rsidRDefault="00641608" w:rsidP="00273E7F">
      <w:pPr>
        <w:jc w:val="both"/>
        <w:rPr>
          <w:sz w:val="18"/>
          <w:szCs w:val="18"/>
          <w:lang w:eastAsia="en-US"/>
        </w:rPr>
      </w:pPr>
    </w:p>
    <w:p w14:paraId="4D8C0C07" w14:textId="6AF508B0" w:rsidR="005418BD" w:rsidRPr="005418BD" w:rsidRDefault="0053006E" w:rsidP="0011667E">
      <w:pPr>
        <w:jc w:val="center"/>
        <w:rPr>
          <w:lang w:eastAsia="en-US"/>
        </w:rPr>
      </w:pPr>
      <w:r>
        <w:rPr>
          <w:noProof/>
          <w:lang w:eastAsia="lt-LT"/>
        </w:rPr>
        <w:drawing>
          <wp:inline distT="0" distB="0" distL="0" distR="0" wp14:anchorId="555B3CF9" wp14:editId="0B0454DC">
            <wp:extent cx="4565773" cy="2764265"/>
            <wp:effectExtent l="0" t="0" r="6350" b="17145"/>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W w:w="9921" w:type="dxa"/>
        <w:tblInd w:w="576" w:type="dxa"/>
        <w:tblLook w:val="04A0" w:firstRow="1" w:lastRow="0" w:firstColumn="1" w:lastColumn="0" w:noHBand="0" w:noVBand="1"/>
      </w:tblPr>
      <w:tblGrid>
        <w:gridCol w:w="7716"/>
        <w:gridCol w:w="2205"/>
      </w:tblGrid>
      <w:tr w:rsidR="00295DD7" w:rsidRPr="00196E9B" w14:paraId="0EF5C978" w14:textId="77777777" w:rsidTr="00281C52">
        <w:tc>
          <w:tcPr>
            <w:tcW w:w="7716" w:type="dxa"/>
            <w:shd w:val="clear" w:color="auto" w:fill="auto"/>
          </w:tcPr>
          <w:p w14:paraId="0EF5C976" w14:textId="5C9AC476" w:rsidR="00997A17" w:rsidRPr="00196E9B" w:rsidRDefault="00997A17" w:rsidP="00922785">
            <w:pPr>
              <w:pStyle w:val="Lentelesstilius"/>
              <w:jc w:val="center"/>
              <w:rPr>
                <w:rFonts w:ascii="Times New Roman" w:hAnsi="Times New Roman"/>
                <w:b/>
                <w:color w:val="595959"/>
                <w:sz w:val="18"/>
              </w:rPr>
            </w:pPr>
          </w:p>
        </w:tc>
        <w:tc>
          <w:tcPr>
            <w:tcW w:w="2205" w:type="dxa"/>
            <w:shd w:val="clear" w:color="auto" w:fill="auto"/>
          </w:tcPr>
          <w:p w14:paraId="0EF5C977" w14:textId="253EF8C8" w:rsidR="00295DD7" w:rsidRPr="00196E9B" w:rsidRDefault="00295DD7" w:rsidP="00922785">
            <w:pPr>
              <w:pStyle w:val="Lentelesstilius"/>
              <w:jc w:val="center"/>
              <w:rPr>
                <w:rFonts w:ascii="Times New Roman" w:hAnsi="Times New Roman"/>
                <w:b/>
                <w:color w:val="595959"/>
                <w:sz w:val="18"/>
              </w:rPr>
            </w:pPr>
          </w:p>
        </w:tc>
      </w:tr>
      <w:tr w:rsidR="000B056B" w:rsidRPr="00196E9B" w14:paraId="300F9F1B" w14:textId="77777777" w:rsidTr="004201D3">
        <w:tc>
          <w:tcPr>
            <w:tcW w:w="7716" w:type="dxa"/>
            <w:shd w:val="clear" w:color="auto" w:fill="auto"/>
          </w:tcPr>
          <w:p w14:paraId="700071A7" w14:textId="3F6DD69E" w:rsidR="000B056B" w:rsidRPr="00754B44" w:rsidRDefault="00583AC7" w:rsidP="00754B44">
            <w:pPr>
              <w:pStyle w:val="Lentelesstilius"/>
              <w:jc w:val="left"/>
              <w:rPr>
                <w:rFonts w:ascii="Times New Roman" w:hAnsi="Times New Roman"/>
                <w:color w:val="595959"/>
                <w:sz w:val="20"/>
                <w:szCs w:val="20"/>
              </w:rPr>
            </w:pPr>
            <w:r>
              <w:rPr>
                <w:rFonts w:ascii="Times New Roman" w:hAnsi="Times New Roman"/>
                <w:sz w:val="20"/>
                <w:szCs w:val="20"/>
              </w:rPr>
              <w:t>6</w:t>
            </w:r>
            <w:r w:rsidR="00754B44" w:rsidRPr="00C56789">
              <w:rPr>
                <w:rFonts w:ascii="Times New Roman" w:hAnsi="Times New Roman"/>
                <w:sz w:val="20"/>
                <w:szCs w:val="20"/>
              </w:rPr>
              <w:t xml:space="preserve"> pav</w:t>
            </w:r>
            <w:r w:rsidR="00754B44" w:rsidRPr="00964DC5">
              <w:rPr>
                <w:rFonts w:ascii="Times New Roman" w:hAnsi="Times New Roman"/>
                <w:sz w:val="20"/>
                <w:szCs w:val="20"/>
              </w:rPr>
              <w:t>.</w:t>
            </w:r>
            <w:r w:rsidR="002024A9" w:rsidRPr="00964DC5">
              <w:rPr>
                <w:rFonts w:ascii="Times New Roman" w:hAnsi="Times New Roman"/>
                <w:sz w:val="20"/>
                <w:szCs w:val="20"/>
              </w:rPr>
              <w:t xml:space="preserve"> Bruto darbo užmokestis (</w:t>
            </w:r>
            <w:r w:rsidR="00754B44" w:rsidRPr="00964DC5">
              <w:rPr>
                <w:rFonts w:ascii="Times New Roman" w:hAnsi="Times New Roman"/>
                <w:sz w:val="20"/>
                <w:szCs w:val="20"/>
              </w:rPr>
              <w:t>Eur/mėn</w:t>
            </w:r>
            <w:r w:rsidR="002024A9" w:rsidRPr="00964DC5">
              <w:rPr>
                <w:rFonts w:ascii="Times New Roman" w:hAnsi="Times New Roman"/>
                <w:sz w:val="20"/>
                <w:szCs w:val="20"/>
              </w:rPr>
              <w:t>)</w:t>
            </w:r>
            <w:r w:rsidR="00754B44" w:rsidRPr="00964DC5">
              <w:rPr>
                <w:rFonts w:ascii="Times New Roman" w:hAnsi="Times New Roman"/>
                <w:sz w:val="20"/>
                <w:szCs w:val="20"/>
              </w:rPr>
              <w:t>.</w:t>
            </w:r>
            <w:r w:rsidR="004201D3" w:rsidRPr="00964DC5">
              <w:rPr>
                <w:rFonts w:ascii="Times New Roman" w:hAnsi="Times New Roman"/>
                <w:color w:val="595959"/>
                <w:sz w:val="20"/>
                <w:szCs w:val="20"/>
              </w:rPr>
              <w:t>Šaltinis – Lietuvos statistikos departamentas</w:t>
            </w:r>
            <w:r w:rsidR="00754B44" w:rsidRPr="00964DC5">
              <w:rPr>
                <w:rFonts w:ascii="Times New Roman" w:hAnsi="Times New Roman"/>
                <w:color w:val="595959"/>
                <w:sz w:val="20"/>
                <w:szCs w:val="20"/>
              </w:rPr>
              <w:t>.</w:t>
            </w:r>
          </w:p>
        </w:tc>
        <w:tc>
          <w:tcPr>
            <w:tcW w:w="2205" w:type="dxa"/>
            <w:shd w:val="clear" w:color="auto" w:fill="auto"/>
          </w:tcPr>
          <w:p w14:paraId="5C151691" w14:textId="77777777" w:rsidR="000B056B" w:rsidRPr="00196E9B" w:rsidRDefault="000B056B" w:rsidP="00922785">
            <w:pPr>
              <w:pStyle w:val="Lentelesstilius"/>
              <w:jc w:val="center"/>
              <w:rPr>
                <w:rFonts w:ascii="Times New Roman" w:hAnsi="Times New Roman"/>
                <w:b/>
                <w:color w:val="595959"/>
                <w:sz w:val="18"/>
              </w:rPr>
            </w:pPr>
          </w:p>
        </w:tc>
      </w:tr>
      <w:tr w:rsidR="00295DD7" w:rsidRPr="00AD16AA" w14:paraId="0EF5C97B" w14:textId="77777777" w:rsidTr="00F22178">
        <w:trPr>
          <w:trHeight w:val="381"/>
        </w:trPr>
        <w:tc>
          <w:tcPr>
            <w:tcW w:w="7716" w:type="dxa"/>
            <w:shd w:val="clear" w:color="auto" w:fill="auto"/>
          </w:tcPr>
          <w:p w14:paraId="0EF5C979" w14:textId="68223804" w:rsidR="00295DD7" w:rsidRPr="004201D3" w:rsidRDefault="00295DD7" w:rsidP="004201D3">
            <w:pPr>
              <w:pStyle w:val="Antrat2"/>
              <w:numPr>
                <w:ilvl w:val="0"/>
                <w:numId w:val="0"/>
              </w:numPr>
            </w:pPr>
          </w:p>
        </w:tc>
        <w:tc>
          <w:tcPr>
            <w:tcW w:w="2205" w:type="dxa"/>
            <w:shd w:val="clear" w:color="auto" w:fill="auto"/>
          </w:tcPr>
          <w:p w14:paraId="0EF5C97A" w14:textId="7F0606C7" w:rsidR="00295DD7" w:rsidRPr="00AD16AA" w:rsidRDefault="00295DD7" w:rsidP="00922785">
            <w:pPr>
              <w:pStyle w:val="Lentelesstilius"/>
            </w:pPr>
          </w:p>
        </w:tc>
      </w:tr>
    </w:tbl>
    <w:p w14:paraId="39BD65C9" w14:textId="55631952" w:rsidR="00454185" w:rsidRDefault="004201D3" w:rsidP="00091117">
      <w:pPr>
        <w:jc w:val="both"/>
      </w:pPr>
      <w:r>
        <w:rPr>
          <w:sz w:val="18"/>
          <w:szCs w:val="18"/>
        </w:rPr>
        <w:tab/>
      </w:r>
      <w:r w:rsidR="00C07769">
        <w:t>Viena iš prielaidų</w:t>
      </w:r>
      <w:r w:rsidR="00666FD2" w:rsidRPr="00661942">
        <w:t xml:space="preserve"> siekiant padidin</w:t>
      </w:r>
      <w:r w:rsidR="000A0905">
        <w:t xml:space="preserve">ti Šiaulių m. savivaldybės </w:t>
      </w:r>
      <w:r w:rsidR="00666FD2" w:rsidRPr="00661942">
        <w:t xml:space="preserve">gyvenamosios vietos patrauklumą bei išlaikyti jauną kvalifikuotą darbo jėgą, yra situacijos darbo rinkoje gerinimas per verslo sektoriaus plėtros, smulkaus ir vidutinio verslo ir verslumo gerinimo </w:t>
      </w:r>
      <w:r w:rsidR="00666FD2" w:rsidRPr="00DE2628">
        <w:t>iniciatyvas.</w:t>
      </w:r>
      <w:r w:rsidR="00DE2628" w:rsidRPr="00DE2628">
        <w:rPr>
          <w:lang w:eastAsia="en-US"/>
        </w:rPr>
        <w:t xml:space="preserve"> Taip pat  </w:t>
      </w:r>
      <w:r w:rsidR="00666FD2" w:rsidRPr="00DE2628">
        <w:t>Šiaulių</w:t>
      </w:r>
      <w:r w:rsidR="00666FD2" w:rsidRPr="00661942">
        <w:t xml:space="preserve"> m. savivaldybė stengiasi</w:t>
      </w:r>
      <w:r w:rsidR="00D50EAD" w:rsidRPr="00661942">
        <w:t xml:space="preserve"> vykdyti </w:t>
      </w:r>
      <w:r w:rsidR="00DE2628">
        <w:t xml:space="preserve">ir </w:t>
      </w:r>
      <w:r w:rsidR="00D50EAD" w:rsidRPr="00661942">
        <w:t>pramoninę verslo plėtrą</w:t>
      </w:r>
      <w:r w:rsidR="00666FD2" w:rsidRPr="00661942">
        <w:t xml:space="preserve">. </w:t>
      </w:r>
    </w:p>
    <w:p w14:paraId="2837FF72" w14:textId="31BB1CDB" w:rsidR="008728D4" w:rsidRDefault="008728D4" w:rsidP="00091117">
      <w:pPr>
        <w:jc w:val="both"/>
      </w:pPr>
      <w:r>
        <w:tab/>
      </w:r>
      <w:r w:rsidR="004651A8">
        <w:t>2019</w:t>
      </w:r>
      <w:r w:rsidRPr="004651A8">
        <w:t xml:space="preserve"> m. Šiaulių m. savivaldybėje veikė </w:t>
      </w:r>
      <w:r w:rsidR="004651A8">
        <w:t>4051</w:t>
      </w:r>
      <w:r w:rsidRPr="004651A8">
        <w:t xml:space="preserve"> įmonės.</w:t>
      </w:r>
      <w:r w:rsidR="004651A8">
        <w:t xml:space="preserve"> Veikiančių įmonių skaičius 2017</w:t>
      </w:r>
      <w:r w:rsidRPr="004651A8">
        <w:t xml:space="preserve"> m. buvo didžiausias, kuris buvo pasiekęs </w:t>
      </w:r>
      <w:r w:rsidR="004651A8">
        <w:t>4124</w:t>
      </w:r>
      <w:r w:rsidR="00816F86">
        <w:t xml:space="preserve"> įmones, 2018 m. šis skaičius šiek tiek mažėjo iki 4072 įmonių.</w:t>
      </w:r>
    </w:p>
    <w:p w14:paraId="74FA7391" w14:textId="2D7108FF" w:rsidR="00FF4991" w:rsidRPr="00B84F58" w:rsidRDefault="00454185" w:rsidP="00454185">
      <w:pPr>
        <w:pStyle w:val="prastasiniatinklio"/>
        <w:spacing w:after="0" w:line="240" w:lineRule="auto"/>
        <w:ind w:left="0"/>
        <w:jc w:val="both"/>
        <w:rPr>
          <w:szCs w:val="21"/>
        </w:rPr>
      </w:pPr>
      <w:r>
        <w:rPr>
          <w:lang w:eastAsia="lt-LT"/>
        </w:rPr>
        <w:tab/>
      </w:r>
      <w:r w:rsidR="00F665D0" w:rsidRPr="00396DA9">
        <w:t>Smulkus ir vidutinis verslas yra modernios, dinamiškos ekonomikos pagrindas, mažų ir vidutinių įmonių bei savarankiškai dirbančių gyventojų plėtra didele dalimi lemia rinkos ekonomikos konkurencingumą ir augimą. Šis verslo sektorius greičiausiai pajunta rinkos paklausos ir pasiūlos pokyčius, prisitaiko prie jų, sukuria naujas darbo vietas tose srityse, kurių prekės ir paslaugos turi didžiausią paklausą, todėl smulkus ir vidutinis verslas yra laikomas vienu iš svarbiausių ekonomikos augimo veiksnių, turinčių esminį poveikį tiek šalies, tiek savivaldybės ūkio raidai ir socialiniam stabilumui.</w:t>
      </w:r>
      <w:r w:rsidR="00D50EAD" w:rsidRPr="00396DA9">
        <w:t xml:space="preserve"> </w:t>
      </w:r>
      <w:r w:rsidR="00166168" w:rsidRPr="007B471D">
        <w:rPr>
          <w:szCs w:val="21"/>
        </w:rPr>
        <w:t xml:space="preserve">Kasmet įregistruojamų mažų ir </w:t>
      </w:r>
      <w:r w:rsidR="00FC3C20" w:rsidRPr="007B471D">
        <w:rPr>
          <w:szCs w:val="21"/>
        </w:rPr>
        <w:t xml:space="preserve">vidutinių įmonių skaičius </w:t>
      </w:r>
      <w:r w:rsidR="00166168" w:rsidRPr="007B471D">
        <w:rPr>
          <w:szCs w:val="21"/>
        </w:rPr>
        <w:t>kinta</w:t>
      </w:r>
      <w:r w:rsidR="00FC3C20" w:rsidRPr="007B471D">
        <w:rPr>
          <w:szCs w:val="21"/>
        </w:rPr>
        <w:t xml:space="preserve"> nežymiai</w:t>
      </w:r>
      <w:r w:rsidR="00B84F58">
        <w:rPr>
          <w:szCs w:val="21"/>
        </w:rPr>
        <w:t xml:space="preserve">, kas turi įtakos verslumo rodiklio kaitai. 2018 m. Šiaulių miesto verslumo rodiklis buvo 29,5 įmones/ 1000 gyv., </w:t>
      </w:r>
      <w:r w:rsidR="00915608" w:rsidRPr="007B471D">
        <w:rPr>
          <w:szCs w:val="21"/>
        </w:rPr>
        <w:t>2019</w:t>
      </w:r>
      <w:r w:rsidR="00166168" w:rsidRPr="007B471D">
        <w:rPr>
          <w:szCs w:val="21"/>
        </w:rPr>
        <w:t xml:space="preserve"> m. </w:t>
      </w:r>
      <w:r w:rsidR="00B84F58">
        <w:rPr>
          <w:szCs w:val="21"/>
        </w:rPr>
        <w:t xml:space="preserve">– 29,8 įmones/ 1000 gyventojų ir </w:t>
      </w:r>
      <w:r w:rsidR="00EB5D41">
        <w:rPr>
          <w:szCs w:val="21"/>
        </w:rPr>
        <w:t>mažai skiriasi nuo Lietuvos vidurkio</w:t>
      </w:r>
      <w:r w:rsidR="00B84F58">
        <w:rPr>
          <w:szCs w:val="21"/>
        </w:rPr>
        <w:t xml:space="preserve"> - 30,2 įmonių/1000 gyventojų</w:t>
      </w:r>
      <w:r w:rsidR="00EB5D41">
        <w:rPr>
          <w:szCs w:val="21"/>
        </w:rPr>
        <w:t>.</w:t>
      </w:r>
      <w:r w:rsidR="00F665D0" w:rsidRPr="00396DA9">
        <w:t xml:space="preserve"> </w:t>
      </w:r>
    </w:p>
    <w:p w14:paraId="32C00EEE" w14:textId="5D701286" w:rsidR="00142CC2" w:rsidRPr="00AD25F8" w:rsidRDefault="00BD3B3F" w:rsidP="00830A3F">
      <w:pPr>
        <w:pStyle w:val="Antrat"/>
        <w:spacing w:after="0"/>
        <w:rPr>
          <w:rFonts w:ascii="Times New Roman" w:hAnsi="Times New Roman"/>
          <w:color w:val="auto"/>
          <w:sz w:val="24"/>
          <w:szCs w:val="24"/>
          <w:lang w:eastAsia="lt-LT"/>
        </w:rPr>
      </w:pPr>
      <w:r>
        <w:rPr>
          <w:rFonts w:ascii="Times New Roman" w:eastAsia="Times New Roman" w:hAnsi="Times New Roman"/>
          <w:bCs w:val="0"/>
          <w:color w:val="auto"/>
          <w:sz w:val="24"/>
          <w:szCs w:val="21"/>
          <w:lang w:eastAsia="ar-SA"/>
        </w:rPr>
        <w:tab/>
      </w:r>
      <w:r w:rsidR="005C44A3" w:rsidRPr="00BD3B3F">
        <w:rPr>
          <w:rFonts w:ascii="Times New Roman" w:hAnsi="Times New Roman"/>
          <w:color w:val="auto"/>
          <w:sz w:val="24"/>
          <w:szCs w:val="24"/>
          <w:lang w:eastAsia="lt-LT"/>
        </w:rPr>
        <w:t xml:space="preserve">Tiesioginių užsienio investicijų (toliau-TUI) </w:t>
      </w:r>
      <w:r w:rsidR="00C95D1A" w:rsidRPr="00BD3B3F">
        <w:rPr>
          <w:rFonts w:ascii="Times New Roman" w:hAnsi="Times New Roman"/>
          <w:color w:val="auto"/>
          <w:sz w:val="24"/>
          <w:szCs w:val="24"/>
          <w:lang w:eastAsia="lt-LT"/>
        </w:rPr>
        <w:t>pagrindu susiformuoja ilgalaikiai ekonominiai finansiniai santykiai ir interesai tarp tiesioginio užsienio investuotojo ir tiesioginio investavimo įmonės. Prie šių investicijų priskiriamas ne tik pirminis kapitalo investavimas, bet ir visos vėlesnės ekonominės operacijos tarp investuotojo ir įmonės (reinvesticijos, paskolos, prekybinės skolos, dividendai ir t. t.). TUI šalies ar regiono lygiu yra labai svarbi ekonomikos augimo prielaida, nes TUI yra siejama ne tik su finansavimo galimybėmis, bet ir su naujo „know-how“ diegimu, naujų rinkų ir veiklos erdvių atsiradimu. Be to, ekspertų teigimu, TUI turėtų skatinti fizinio kapitalo tobulinimą ar didinimą.</w:t>
      </w:r>
      <w:r w:rsidR="00C56789" w:rsidRPr="00BD3B3F">
        <w:rPr>
          <w:rFonts w:ascii="Times New Roman" w:hAnsi="Times New Roman"/>
          <w:color w:val="auto"/>
          <w:sz w:val="24"/>
          <w:szCs w:val="24"/>
          <w:lang w:eastAsia="lt-LT"/>
        </w:rPr>
        <w:t xml:space="preserve"> </w:t>
      </w:r>
      <w:r w:rsidR="002C0C8B" w:rsidRPr="00BD3B3F">
        <w:rPr>
          <w:rFonts w:ascii="Times New Roman" w:hAnsi="Times New Roman"/>
          <w:color w:val="auto"/>
          <w:sz w:val="24"/>
          <w:szCs w:val="24"/>
          <w:lang w:eastAsia="lt-LT"/>
        </w:rPr>
        <w:t>Investicijų pritraukimas yra bene pagrindinis būdas siekti didesnio darbo užmokesčio ir našumo, žemesnio nedarbo lygio. Siekiant pritraukti investicijas, turėtų būti užtikrinamos palankios investavimo sąlygos, nekuriama administracinių, biurokratinių barjerų norintiems investuoti.</w:t>
      </w:r>
      <w:r w:rsidR="006318E8" w:rsidRPr="00BD3B3F">
        <w:rPr>
          <w:rFonts w:ascii="Times New Roman" w:hAnsi="Times New Roman"/>
          <w:color w:val="auto"/>
          <w:sz w:val="24"/>
          <w:szCs w:val="24"/>
          <w:lang w:eastAsia="lt-LT"/>
        </w:rPr>
        <w:t xml:space="preserve"> </w:t>
      </w:r>
      <w:r w:rsidR="00830A3F" w:rsidRPr="00BD3B3F">
        <w:rPr>
          <w:rFonts w:ascii="Times New Roman" w:hAnsi="Times New Roman"/>
          <w:color w:val="auto"/>
          <w:sz w:val="24"/>
          <w:szCs w:val="24"/>
          <w:lang w:eastAsia="lt-LT"/>
        </w:rPr>
        <w:t xml:space="preserve">Nors TUI Šiaulių mieste nuo 2008 m. iki 2018 m. paaugo nuo 604,0 tūkst./1 gyv. iki 1420,0/ 1 gyv. t.y. </w:t>
      </w:r>
      <w:r w:rsidR="00830A3F" w:rsidRPr="00BD3B3F">
        <w:rPr>
          <w:rFonts w:ascii="Times New Roman" w:hAnsi="Times New Roman"/>
          <w:color w:val="auto"/>
          <w:sz w:val="24"/>
          <w:szCs w:val="24"/>
          <w:lang w:eastAsia="lt-LT"/>
        </w:rPr>
        <w:lastRenderedPageBreak/>
        <w:t>136 proc.</w:t>
      </w:r>
      <w:r w:rsidR="00830A3F" w:rsidRPr="00BD3B3F">
        <w:rPr>
          <w:rFonts w:ascii="Times New Roman" w:hAnsi="Times New Roman"/>
          <w:color w:val="auto"/>
          <w:sz w:val="24"/>
          <w:szCs w:val="24"/>
        </w:rPr>
        <w:t xml:space="preserve">, </w:t>
      </w:r>
      <w:r w:rsidR="006318E8" w:rsidRPr="00BD3B3F">
        <w:rPr>
          <w:rFonts w:ascii="Times New Roman" w:hAnsi="Times New Roman"/>
          <w:color w:val="auto"/>
          <w:sz w:val="24"/>
          <w:szCs w:val="24"/>
          <w:lang w:eastAsia="lt-LT"/>
        </w:rPr>
        <w:t>TUI rodiklis tarp didžiųjų miestų yra v</w:t>
      </w:r>
      <w:r w:rsidR="000A0905">
        <w:rPr>
          <w:rFonts w:ascii="Times New Roman" w:hAnsi="Times New Roman"/>
          <w:color w:val="auto"/>
          <w:sz w:val="24"/>
          <w:szCs w:val="24"/>
          <w:lang w:eastAsia="lt-LT"/>
        </w:rPr>
        <w:t>ie</w:t>
      </w:r>
      <w:r w:rsidR="006318E8" w:rsidRPr="00BD3B3F">
        <w:rPr>
          <w:rFonts w:ascii="Times New Roman" w:hAnsi="Times New Roman"/>
          <w:color w:val="auto"/>
          <w:sz w:val="24"/>
          <w:szCs w:val="24"/>
          <w:lang w:eastAsia="lt-LT"/>
        </w:rPr>
        <w:t>nas iš mažiausių.</w:t>
      </w:r>
      <w:r w:rsidR="00830A3F" w:rsidRPr="00BD3B3F">
        <w:rPr>
          <w:rFonts w:ascii="Times New Roman" w:hAnsi="Times New Roman"/>
          <w:color w:val="auto"/>
          <w:sz w:val="24"/>
          <w:szCs w:val="24"/>
          <w:lang w:eastAsia="lt-LT"/>
        </w:rPr>
        <w:t xml:space="preserve"> Tam didžiausią įtaką turi žmogiškųjų išteklių trūkumas.</w:t>
      </w:r>
    </w:p>
    <w:p w14:paraId="0EF5C97F" w14:textId="0D098C4B" w:rsidR="009467B2" w:rsidRPr="00830A3F" w:rsidRDefault="0075389C" w:rsidP="00830A3F">
      <w:pPr>
        <w:pStyle w:val="Antrat"/>
        <w:spacing w:after="0"/>
        <w:rPr>
          <w:rFonts w:ascii="Times New Roman" w:hAnsi="Times New Roman"/>
          <w:color w:val="auto"/>
          <w:sz w:val="24"/>
          <w:szCs w:val="24"/>
        </w:rPr>
      </w:pPr>
      <w:r w:rsidRPr="00D30CC8">
        <w:tab/>
      </w:r>
      <w:r w:rsidRPr="00D30CC8">
        <w:tab/>
      </w:r>
    </w:p>
    <w:p w14:paraId="000E031F" w14:textId="0D92C92E" w:rsidR="007C7DAE" w:rsidRPr="002E336E" w:rsidRDefault="0075389C" w:rsidP="002E336E">
      <w:pPr>
        <w:pStyle w:val="Antrat"/>
        <w:spacing w:after="0"/>
        <w:rPr>
          <w:rFonts w:ascii="Times New Roman" w:eastAsia="Times New Roman" w:hAnsi="Times New Roman"/>
          <w:bCs w:val="0"/>
          <w:color w:val="auto"/>
          <w:sz w:val="24"/>
          <w:szCs w:val="24"/>
          <w:lang w:val="en-GB" w:eastAsia="ar-SA"/>
        </w:rPr>
      </w:pPr>
      <w:r>
        <w:rPr>
          <w:rFonts w:ascii="Times New Roman" w:eastAsia="Times New Roman" w:hAnsi="Times New Roman"/>
          <w:bCs w:val="0"/>
          <w:color w:val="auto"/>
          <w:sz w:val="24"/>
          <w:szCs w:val="24"/>
          <w:lang w:val="en-GB" w:eastAsia="ar-SA"/>
        </w:rPr>
        <w:tab/>
      </w:r>
      <w:r w:rsidR="00094A4E">
        <w:rPr>
          <w:noProof/>
          <w:lang w:eastAsia="lt-LT"/>
        </w:rPr>
        <w:drawing>
          <wp:inline distT="0" distB="0" distL="0" distR="0" wp14:anchorId="59ACB1D2" wp14:editId="4E10F103">
            <wp:extent cx="4572000" cy="2384756"/>
            <wp:effectExtent l="0" t="0" r="0" b="15875"/>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EF5C99F" w14:textId="438C85DF" w:rsidR="00B53981" w:rsidRPr="00FE0711" w:rsidRDefault="009E54ED" w:rsidP="00250D65">
      <w:pPr>
        <w:pStyle w:val="Antrat"/>
        <w:spacing w:after="0"/>
        <w:rPr>
          <w:rFonts w:ascii="Times New Roman" w:eastAsia="Times New Roman" w:hAnsi="Times New Roman"/>
          <w:bCs w:val="0"/>
          <w:color w:val="auto"/>
          <w:lang w:val="en-GB" w:eastAsia="ar-SA"/>
        </w:rPr>
      </w:pPr>
      <w:r>
        <w:rPr>
          <w:rFonts w:ascii="Times New Roman" w:eastAsia="Times New Roman" w:hAnsi="Times New Roman"/>
          <w:bCs w:val="0"/>
          <w:color w:val="auto"/>
          <w:lang w:val="en-GB" w:eastAsia="ar-SA"/>
        </w:rPr>
        <w:tab/>
      </w:r>
      <w:r w:rsidR="00BD3B3F" w:rsidRPr="00BD3B3F">
        <w:rPr>
          <w:rFonts w:ascii="Times New Roman" w:eastAsia="Times New Roman" w:hAnsi="Times New Roman"/>
          <w:bCs w:val="0"/>
          <w:color w:val="auto"/>
          <w:lang w:val="en-GB" w:eastAsia="ar-SA"/>
        </w:rPr>
        <w:t>7</w:t>
      </w:r>
      <w:r w:rsidR="00173185" w:rsidRPr="00BD3B3F">
        <w:rPr>
          <w:rFonts w:ascii="Times New Roman" w:eastAsia="Times New Roman" w:hAnsi="Times New Roman"/>
          <w:bCs w:val="0"/>
          <w:color w:val="auto"/>
          <w:lang w:val="en-GB" w:eastAsia="ar-SA"/>
        </w:rPr>
        <w:t xml:space="preserve"> pav.</w:t>
      </w:r>
      <w:r w:rsidR="00173185" w:rsidRPr="00BD3B3F">
        <w:t xml:space="preserve"> </w:t>
      </w:r>
      <w:r w:rsidR="00173185" w:rsidRPr="00BD3B3F">
        <w:rPr>
          <w:rFonts w:ascii="Times New Roman" w:hAnsi="Times New Roman"/>
          <w:color w:val="auto"/>
        </w:rPr>
        <w:t xml:space="preserve">Tiesioginių užsienio investicijų </w:t>
      </w:r>
      <w:r w:rsidR="00094A4E" w:rsidRPr="00BD3B3F">
        <w:rPr>
          <w:rFonts w:ascii="Times New Roman" w:hAnsi="Times New Roman"/>
          <w:color w:val="auto"/>
        </w:rPr>
        <w:t>dydis, tenkantis 1 gyv. Eur laikotarpio</w:t>
      </w:r>
      <w:r w:rsidR="00173185" w:rsidRPr="00BD3B3F">
        <w:rPr>
          <w:rFonts w:ascii="Times New Roman" w:hAnsi="Times New Roman"/>
          <w:color w:val="auto"/>
        </w:rPr>
        <w:t xml:space="preserve"> pabaigoje. Šaltinis – Lie</w:t>
      </w:r>
      <w:r w:rsidR="00FE0711" w:rsidRPr="00BD3B3F">
        <w:rPr>
          <w:rFonts w:ascii="Times New Roman" w:hAnsi="Times New Roman"/>
          <w:color w:val="auto"/>
        </w:rPr>
        <w:t>tuvos statistikos departamentas</w:t>
      </w:r>
    </w:p>
    <w:p w14:paraId="6D9B45F2" w14:textId="77777777" w:rsidR="00CD6C6D" w:rsidRDefault="008567A1" w:rsidP="00803E3D">
      <w:pPr>
        <w:ind w:firstLine="720"/>
        <w:jc w:val="both"/>
        <w:rPr>
          <w:noProof/>
        </w:rPr>
      </w:pPr>
      <w:r>
        <w:rPr>
          <w:noProof/>
        </w:rPr>
        <w:tab/>
      </w:r>
    </w:p>
    <w:p w14:paraId="1765F96E" w14:textId="5542EDF5" w:rsidR="00803E3D" w:rsidRPr="00803E3D" w:rsidRDefault="002F126A" w:rsidP="00803E3D">
      <w:pPr>
        <w:ind w:firstLine="720"/>
        <w:jc w:val="both"/>
      </w:pPr>
      <w:r w:rsidRPr="00BD3B3F">
        <w:rPr>
          <w:noProof/>
        </w:rPr>
        <w:t>V</w:t>
      </w:r>
      <w:r w:rsidR="00CD50FB" w:rsidRPr="00BD3B3F">
        <w:rPr>
          <w:noProof/>
        </w:rPr>
        <w:t>iena iš svarbiausių aktualijų</w:t>
      </w:r>
      <w:r w:rsidR="00BD3B3F">
        <w:rPr>
          <w:noProof/>
        </w:rPr>
        <w:t>, turinčių įtaką gyvenamosios aplinkos kokybei</w:t>
      </w:r>
      <w:r w:rsidR="00CD50FB" w:rsidRPr="00BD3B3F">
        <w:rPr>
          <w:noProof/>
        </w:rPr>
        <w:t xml:space="preserve"> </w:t>
      </w:r>
      <w:r w:rsidRPr="00BD3B3F">
        <w:rPr>
          <w:noProof/>
        </w:rPr>
        <w:t xml:space="preserve">Šiaulių miesto savivaldybei ir miestiečiams </w:t>
      </w:r>
      <w:r w:rsidR="00CD50FB" w:rsidRPr="00BD3B3F">
        <w:rPr>
          <w:noProof/>
        </w:rPr>
        <w:t>yra a</w:t>
      </w:r>
      <w:r w:rsidR="00C21882" w:rsidRPr="00BD3B3F">
        <w:rPr>
          <w:noProof/>
        </w:rPr>
        <w:t>plinkos tarša ir jos prevencija</w:t>
      </w:r>
      <w:r w:rsidR="00C21882" w:rsidRPr="00BD3B3F">
        <w:t>, nes a</w:t>
      </w:r>
      <w:r w:rsidR="006311F7" w:rsidRPr="00BD3B3F">
        <w:t>plinkos oro kokybė žymia dalimi lemia gyvenamosios aplinkos kokybę ir gyventojų sveikatos būklę. Oro kokybės problemas sukelia: lokalus oro kokybės pablogėjimas automobilių susitelkimo vietose, senų automobilių gausa miesto gatvėse,</w:t>
      </w:r>
      <w:r w:rsidR="00BD3B3F">
        <w:t xml:space="preserve"> </w:t>
      </w:r>
      <w:r w:rsidR="006311F7" w:rsidRPr="00BD3B3F">
        <w:t>neekologiško kuro naudojimas energetikos įmonėse</w:t>
      </w:r>
      <w:r w:rsidR="00BD3B3F">
        <w:t xml:space="preserve"> ir nuosavų gyvenamųjų namų šildymui</w:t>
      </w:r>
      <w:r w:rsidR="006311F7" w:rsidRPr="00BD3B3F">
        <w:t xml:space="preserve">, pasenę oro valymo įrenginiai pramonės objektuose. </w:t>
      </w:r>
      <w:r w:rsidR="00CD6C6D" w:rsidRPr="00BD3B3F">
        <w:t>E</w:t>
      </w:r>
      <w:r w:rsidR="006311F7" w:rsidRPr="00BD3B3F">
        <w:t xml:space="preserve">kspertų vertinimu, </w:t>
      </w:r>
      <w:r w:rsidR="00BD3B3F">
        <w:t xml:space="preserve">vienas </w:t>
      </w:r>
      <w:r w:rsidR="00142CC2">
        <w:t xml:space="preserve">iš </w:t>
      </w:r>
      <w:r w:rsidR="00BD3B3F">
        <w:t>pagrindinių</w:t>
      </w:r>
      <w:r w:rsidR="00C66789">
        <w:t xml:space="preserve"> -</w:t>
      </w:r>
      <w:r w:rsidR="00BD3B3F">
        <w:t xml:space="preserve"> </w:t>
      </w:r>
      <w:r w:rsidR="006311F7" w:rsidRPr="00BD3B3F">
        <w:t xml:space="preserve"> oro terša</w:t>
      </w:r>
      <w:r w:rsidR="00BD3B3F">
        <w:t>lų emisijos į atmosferą šaltinių</w:t>
      </w:r>
      <w:r w:rsidR="006311F7" w:rsidRPr="00BD3B3F">
        <w:t xml:space="preserve"> savivaldybėje yra autotransportas. Tikėtina, kad daugiau tokios taršos tenka autotransportą koncentruojantiems tranzitiniams intensyvaus eismo keliams ir jų aplinkai.</w:t>
      </w:r>
      <w:r w:rsidR="00803E3D" w:rsidRPr="00BD3B3F">
        <w:t xml:space="preserve"> </w:t>
      </w:r>
      <w:r w:rsidR="00096923" w:rsidRPr="00BD3B3F">
        <w:t>2018</w:t>
      </w:r>
      <w:r w:rsidR="00803E3D" w:rsidRPr="00BD3B3F">
        <w:t xml:space="preserve"> m. iš apskaitomų stacionarių aplinkos oro taršos šaltinių Šiaulių m</w:t>
      </w:r>
      <w:r w:rsidR="00096923" w:rsidRPr="00BD3B3F">
        <w:t>ieste išmesta 988,6</w:t>
      </w:r>
      <w:r w:rsidR="00803E3D" w:rsidRPr="00BD3B3F">
        <w:t xml:space="preserve"> t. teršalų. </w:t>
      </w:r>
      <w:r w:rsidR="00096923" w:rsidRPr="00BD3B3F">
        <w:t>Lyginant su 2017</w:t>
      </w:r>
      <w:r w:rsidR="00803E3D" w:rsidRPr="00BD3B3F">
        <w:t xml:space="preserve"> m. duomenimis, iš apskaitomų stacionarių aplinkos oro taršos šaltinių per metus išmetamas teršalų kiekis mieste </w:t>
      </w:r>
      <w:r w:rsidR="00A07E62">
        <w:t xml:space="preserve">2018 m. </w:t>
      </w:r>
      <w:r w:rsidR="00096923" w:rsidRPr="00BD3B3F">
        <w:t>mažėjo</w:t>
      </w:r>
      <w:r w:rsidR="00803E3D" w:rsidRPr="00BD3B3F">
        <w:t xml:space="preserve"> nuo </w:t>
      </w:r>
      <w:r w:rsidR="00096923" w:rsidRPr="00BD3B3F">
        <w:t>1060,4 t iki 988,6 t, o tai sudaro 6,8 proc.</w:t>
      </w:r>
    </w:p>
    <w:p w14:paraId="5EF99F2D" w14:textId="012ABC8E" w:rsidR="00256DFC" w:rsidRDefault="00152787" w:rsidP="00E42024">
      <w:pPr>
        <w:jc w:val="center"/>
        <w:rPr>
          <w:b/>
          <w:lang w:eastAsia="en-US"/>
        </w:rPr>
      </w:pPr>
      <w:r>
        <w:rPr>
          <w:noProof/>
          <w:lang w:eastAsia="lt-LT"/>
        </w:rPr>
        <w:drawing>
          <wp:anchor distT="0" distB="0" distL="114300" distR="114300" simplePos="0" relativeHeight="251660288" behindDoc="0" locked="0" layoutInCell="1" allowOverlap="1" wp14:anchorId="0480F0BC" wp14:editId="00DCC7B9">
            <wp:simplePos x="0" y="0"/>
            <wp:positionH relativeFrom="margin">
              <wp:posOffset>626110</wp:posOffset>
            </wp:positionH>
            <wp:positionV relativeFrom="paragraph">
              <wp:posOffset>107950</wp:posOffset>
            </wp:positionV>
            <wp:extent cx="4572000" cy="1763395"/>
            <wp:effectExtent l="0" t="0" r="0" b="8255"/>
            <wp:wrapSquare wrapText="bothSides"/>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p>
    <w:p w14:paraId="293CC5CB" w14:textId="363743A4" w:rsidR="00142CC2" w:rsidRDefault="00142CC2" w:rsidP="00142CC2">
      <w:pPr>
        <w:jc w:val="right"/>
        <w:rPr>
          <w:b/>
          <w:lang w:eastAsia="en-US"/>
        </w:rPr>
      </w:pPr>
    </w:p>
    <w:p w14:paraId="140D6A03" w14:textId="77777777" w:rsidR="00152787" w:rsidRDefault="00152787" w:rsidP="00152787"/>
    <w:p w14:paraId="61A8ADCF" w14:textId="77777777" w:rsidR="00152787" w:rsidRDefault="00152787" w:rsidP="00152787"/>
    <w:p w14:paraId="1F20CB4C" w14:textId="77777777" w:rsidR="00152787" w:rsidRDefault="00152787" w:rsidP="00152787"/>
    <w:p w14:paraId="4823E811" w14:textId="77777777" w:rsidR="00152787" w:rsidRDefault="00152787" w:rsidP="00152787"/>
    <w:p w14:paraId="248ABCA1" w14:textId="77777777" w:rsidR="00152787" w:rsidRDefault="00152787" w:rsidP="00152787"/>
    <w:p w14:paraId="797327E7" w14:textId="77777777" w:rsidR="00152787" w:rsidRDefault="00152787" w:rsidP="00152787"/>
    <w:p w14:paraId="51CECAB1" w14:textId="77777777" w:rsidR="00152787" w:rsidRDefault="00152787" w:rsidP="00152787"/>
    <w:p w14:paraId="0542D939" w14:textId="77777777" w:rsidR="00152787" w:rsidRDefault="00152787" w:rsidP="00152787"/>
    <w:p w14:paraId="709408EA" w14:textId="77777777" w:rsidR="00152787" w:rsidRDefault="00152787" w:rsidP="00152787"/>
    <w:p w14:paraId="1BE655C6" w14:textId="77777777" w:rsidR="005B320A" w:rsidRDefault="004601E1" w:rsidP="005B320A">
      <w:pPr>
        <w:rPr>
          <w:b/>
          <w:sz w:val="20"/>
          <w:szCs w:val="20"/>
          <w:lang w:eastAsia="en-US"/>
        </w:rPr>
      </w:pPr>
      <w:r>
        <w:tab/>
      </w:r>
      <w:r w:rsidR="00152787" w:rsidRPr="004601E1">
        <w:rPr>
          <w:sz w:val="20"/>
          <w:szCs w:val="20"/>
        </w:rPr>
        <w:t>8</w:t>
      </w:r>
      <w:r w:rsidR="00256DFC" w:rsidRPr="004601E1">
        <w:rPr>
          <w:sz w:val="20"/>
          <w:szCs w:val="20"/>
        </w:rPr>
        <w:t xml:space="preserve"> pav. Išmestų teršalų</w:t>
      </w:r>
      <w:r w:rsidR="00C451DE" w:rsidRPr="004601E1">
        <w:rPr>
          <w:sz w:val="20"/>
          <w:szCs w:val="20"/>
        </w:rPr>
        <w:t xml:space="preserve"> į atmosferą</w:t>
      </w:r>
      <w:r w:rsidR="00833538" w:rsidRPr="004601E1">
        <w:rPr>
          <w:sz w:val="20"/>
          <w:szCs w:val="20"/>
        </w:rPr>
        <w:t xml:space="preserve"> kiekis</w:t>
      </w:r>
      <w:r w:rsidR="00C451DE" w:rsidRPr="004601E1">
        <w:rPr>
          <w:sz w:val="20"/>
          <w:szCs w:val="20"/>
        </w:rPr>
        <w:t xml:space="preserve"> </w:t>
      </w:r>
      <w:r w:rsidR="00833538" w:rsidRPr="004601E1">
        <w:rPr>
          <w:sz w:val="20"/>
          <w:szCs w:val="20"/>
        </w:rPr>
        <w:t>(</w:t>
      </w:r>
      <w:r w:rsidR="00C451DE" w:rsidRPr="004601E1">
        <w:rPr>
          <w:sz w:val="20"/>
          <w:szCs w:val="20"/>
        </w:rPr>
        <w:t>t</w:t>
      </w:r>
      <w:r w:rsidR="00833538" w:rsidRPr="004601E1">
        <w:rPr>
          <w:sz w:val="20"/>
          <w:szCs w:val="20"/>
        </w:rPr>
        <w:t>)</w:t>
      </w:r>
      <w:r w:rsidR="00256DFC" w:rsidRPr="004601E1">
        <w:rPr>
          <w:sz w:val="20"/>
          <w:szCs w:val="20"/>
        </w:rPr>
        <w:t xml:space="preserve">. </w:t>
      </w:r>
      <w:r w:rsidR="00C451DE" w:rsidRPr="004601E1">
        <w:rPr>
          <w:sz w:val="20"/>
          <w:szCs w:val="20"/>
        </w:rPr>
        <w:t>Šaltinis – Lie</w:t>
      </w:r>
      <w:r w:rsidR="003A1A3E" w:rsidRPr="004601E1">
        <w:rPr>
          <w:sz w:val="20"/>
          <w:szCs w:val="20"/>
        </w:rPr>
        <w:t>tuvos statistikos departamentas</w:t>
      </w:r>
    </w:p>
    <w:p w14:paraId="07955B97" w14:textId="77777777" w:rsidR="00C2365F" w:rsidRDefault="005B320A" w:rsidP="00AA30FE">
      <w:pPr>
        <w:jc w:val="both"/>
        <w:rPr>
          <w:b/>
          <w:sz w:val="20"/>
          <w:szCs w:val="20"/>
          <w:lang w:eastAsia="en-US"/>
        </w:rPr>
      </w:pPr>
      <w:r>
        <w:rPr>
          <w:b/>
          <w:sz w:val="20"/>
          <w:szCs w:val="20"/>
          <w:lang w:eastAsia="en-US"/>
        </w:rPr>
        <w:tab/>
      </w:r>
    </w:p>
    <w:p w14:paraId="5979166D" w14:textId="518D148D" w:rsidR="00E42024" w:rsidRPr="005B320A" w:rsidRDefault="00C2365F" w:rsidP="00AA30FE">
      <w:pPr>
        <w:jc w:val="both"/>
        <w:rPr>
          <w:b/>
          <w:sz w:val="20"/>
          <w:szCs w:val="20"/>
          <w:lang w:eastAsia="en-US"/>
        </w:rPr>
      </w:pPr>
      <w:r>
        <w:rPr>
          <w:b/>
          <w:sz w:val="20"/>
          <w:szCs w:val="20"/>
          <w:lang w:eastAsia="en-US"/>
        </w:rPr>
        <w:tab/>
      </w:r>
      <w:r w:rsidR="00694705" w:rsidRPr="005B320A">
        <w:rPr>
          <w:lang w:eastAsia="en-US"/>
        </w:rPr>
        <w:t xml:space="preserve">Teršalų kiekis, tenkantis vienam gyventojui per metus Šiaulių mieste, lyginant su kitais Lietuvos didžiaisiais miestais, nėra </w:t>
      </w:r>
      <w:r w:rsidR="001A68FE" w:rsidRPr="005B320A">
        <w:rPr>
          <w:lang w:eastAsia="en-US"/>
        </w:rPr>
        <w:t xml:space="preserve">labai </w:t>
      </w:r>
      <w:r w:rsidR="00EE3BDB" w:rsidRPr="005B320A">
        <w:rPr>
          <w:lang w:eastAsia="en-US"/>
        </w:rPr>
        <w:t>didelis, t.y. vadovaujantis 2018</w:t>
      </w:r>
      <w:r w:rsidR="00694705" w:rsidRPr="005B320A">
        <w:rPr>
          <w:lang w:eastAsia="en-US"/>
        </w:rPr>
        <w:t xml:space="preserve"> m. statistikos departamento duomenimis, Šiaulių miesto savivaldybėje vienam gyventojui per metus tenkantis teršalų kiekis yra apie </w:t>
      </w:r>
      <w:r w:rsidR="00484B74" w:rsidRPr="005B320A">
        <w:rPr>
          <w:lang w:eastAsia="en-US"/>
        </w:rPr>
        <w:t>1</w:t>
      </w:r>
      <w:r w:rsidR="00EE3BDB" w:rsidRPr="005B320A">
        <w:rPr>
          <w:lang w:eastAsia="en-US"/>
        </w:rPr>
        <w:t>0</w:t>
      </w:r>
      <w:r w:rsidR="001F2D9E" w:rsidRPr="005B320A">
        <w:rPr>
          <w:lang w:eastAsia="en-US"/>
        </w:rPr>
        <w:t xml:space="preserve"> kg/gyv</w:t>
      </w:r>
      <w:r w:rsidR="000930BC" w:rsidRPr="005B320A">
        <w:rPr>
          <w:lang w:eastAsia="en-US"/>
        </w:rPr>
        <w:t>.,</w:t>
      </w:r>
      <w:r w:rsidR="00EE3BDB" w:rsidRPr="005B320A">
        <w:rPr>
          <w:lang w:eastAsia="en-US"/>
        </w:rPr>
        <w:t xml:space="preserve"> t.y. lyginant su 2017 m. </w:t>
      </w:r>
      <w:r w:rsidR="00F0776B" w:rsidRPr="005B320A">
        <w:rPr>
          <w:lang w:eastAsia="en-US"/>
        </w:rPr>
        <w:t>yra fiksuojamas</w:t>
      </w:r>
      <w:r w:rsidR="000930BC" w:rsidRPr="005B320A">
        <w:rPr>
          <w:lang w:eastAsia="en-US"/>
        </w:rPr>
        <w:t xml:space="preserve"> i</w:t>
      </w:r>
      <w:r w:rsidR="00EE3BDB" w:rsidRPr="005B320A">
        <w:rPr>
          <w:lang w:eastAsia="en-US"/>
        </w:rPr>
        <w:t>šmetamų teršalų kiekio sumažėjimas</w:t>
      </w:r>
      <w:r w:rsidR="000930BC" w:rsidRPr="005B320A">
        <w:rPr>
          <w:lang w:eastAsia="en-US"/>
        </w:rPr>
        <w:t>.</w:t>
      </w:r>
    </w:p>
    <w:p w14:paraId="6357C8CB" w14:textId="77777777" w:rsidR="00FE0711" w:rsidRDefault="00FE0711" w:rsidP="007407C7">
      <w:pPr>
        <w:jc w:val="both"/>
        <w:rPr>
          <w:lang w:eastAsia="en-US"/>
        </w:rPr>
      </w:pPr>
    </w:p>
    <w:p w14:paraId="19D88418" w14:textId="48E29271" w:rsidR="00C17C45" w:rsidRPr="00077252" w:rsidRDefault="00155C22" w:rsidP="00077252">
      <w:pPr>
        <w:jc w:val="center"/>
        <w:rPr>
          <w:lang w:eastAsia="en-US"/>
        </w:rPr>
      </w:pPr>
      <w:r>
        <w:rPr>
          <w:noProof/>
          <w:lang w:eastAsia="lt-LT"/>
        </w:rPr>
        <w:lastRenderedPageBreak/>
        <w:drawing>
          <wp:inline distT="0" distB="0" distL="0" distR="0" wp14:anchorId="3718DAFC" wp14:editId="5FA833E6">
            <wp:extent cx="4572000" cy="1953159"/>
            <wp:effectExtent l="0" t="0" r="0" b="9525"/>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B9A2E1" w14:textId="77777777" w:rsidR="004B20AD" w:rsidRDefault="004B20AD" w:rsidP="004B20AD">
      <w:pPr>
        <w:rPr>
          <w:sz w:val="18"/>
          <w:szCs w:val="18"/>
        </w:rPr>
      </w:pPr>
      <w:r>
        <w:rPr>
          <w:sz w:val="18"/>
          <w:szCs w:val="18"/>
        </w:rPr>
        <w:t xml:space="preserve">  </w:t>
      </w:r>
      <w:r>
        <w:rPr>
          <w:sz w:val="18"/>
          <w:szCs w:val="18"/>
        </w:rPr>
        <w:tab/>
      </w:r>
    </w:p>
    <w:p w14:paraId="70BE1FCA" w14:textId="0D9C5D14" w:rsidR="00EF4B79" w:rsidRPr="004B20AD" w:rsidRDefault="004B20AD" w:rsidP="004B20AD">
      <w:pPr>
        <w:rPr>
          <w:bCs/>
          <w:sz w:val="20"/>
          <w:szCs w:val="20"/>
          <w:lang w:val="en-GB"/>
        </w:rPr>
      </w:pPr>
      <w:r>
        <w:rPr>
          <w:sz w:val="18"/>
          <w:szCs w:val="18"/>
        </w:rPr>
        <w:tab/>
      </w:r>
      <w:r w:rsidR="00145DA3" w:rsidRPr="004B20AD">
        <w:rPr>
          <w:sz w:val="20"/>
          <w:szCs w:val="20"/>
        </w:rPr>
        <w:t>9</w:t>
      </w:r>
      <w:r w:rsidR="00365030" w:rsidRPr="004B20AD">
        <w:rPr>
          <w:sz w:val="20"/>
          <w:szCs w:val="20"/>
        </w:rPr>
        <w:t xml:space="preserve"> pav. Išmestų te</w:t>
      </w:r>
      <w:r w:rsidR="00F14259" w:rsidRPr="004B20AD">
        <w:rPr>
          <w:sz w:val="20"/>
          <w:szCs w:val="20"/>
        </w:rPr>
        <w:t>ršalų kiekis</w:t>
      </w:r>
      <w:r w:rsidR="00EF4B79" w:rsidRPr="004B20AD">
        <w:rPr>
          <w:sz w:val="20"/>
          <w:szCs w:val="20"/>
        </w:rPr>
        <w:t xml:space="preserve"> </w:t>
      </w:r>
      <w:r w:rsidR="00F14259" w:rsidRPr="004B20AD">
        <w:rPr>
          <w:sz w:val="20"/>
          <w:szCs w:val="20"/>
        </w:rPr>
        <w:t>(</w:t>
      </w:r>
      <w:r w:rsidR="00EF4B79" w:rsidRPr="004B20AD">
        <w:rPr>
          <w:sz w:val="20"/>
          <w:szCs w:val="20"/>
        </w:rPr>
        <w:t>kg/gyv</w:t>
      </w:r>
      <w:r w:rsidR="00F14259" w:rsidRPr="004B20AD">
        <w:rPr>
          <w:sz w:val="20"/>
          <w:szCs w:val="20"/>
        </w:rPr>
        <w:t>)</w:t>
      </w:r>
      <w:r w:rsidR="00365030" w:rsidRPr="004B20AD">
        <w:rPr>
          <w:sz w:val="20"/>
          <w:szCs w:val="20"/>
        </w:rPr>
        <w:t>.</w:t>
      </w:r>
      <w:r w:rsidR="00CB4B81" w:rsidRPr="004B20AD">
        <w:rPr>
          <w:sz w:val="20"/>
          <w:szCs w:val="20"/>
        </w:rPr>
        <w:t xml:space="preserve"> </w:t>
      </w:r>
      <w:r w:rsidR="00EF4B79" w:rsidRPr="004B20AD">
        <w:rPr>
          <w:sz w:val="20"/>
          <w:szCs w:val="20"/>
        </w:rPr>
        <w:t>Šaltinis – Lietuvos statistikos departamentas.</w:t>
      </w:r>
    </w:p>
    <w:p w14:paraId="3E8E130F" w14:textId="77777777" w:rsidR="00365030" w:rsidRPr="00365030" w:rsidRDefault="00365030" w:rsidP="00365030">
      <w:pPr>
        <w:rPr>
          <w:sz w:val="20"/>
          <w:szCs w:val="20"/>
        </w:rPr>
      </w:pPr>
    </w:p>
    <w:p w14:paraId="158740C9" w14:textId="3C537783" w:rsidR="006D24CA" w:rsidRPr="00D25E74" w:rsidRDefault="006468FB" w:rsidP="00E93FE0">
      <w:pPr>
        <w:ind w:firstLine="720"/>
        <w:jc w:val="both"/>
      </w:pPr>
      <w:r w:rsidRPr="00D25E74">
        <w:t xml:space="preserve">Vidutinė 2018 m. kietųjų </w:t>
      </w:r>
      <w:r w:rsidR="006E0971">
        <w:t xml:space="preserve">dalelių (KD10) - </w:t>
      </w:r>
      <w:r w:rsidRPr="00D25E74">
        <w:t>koncentracija Šiauliuose neviršijo ribinės vertės (40 mg/m³) ir sudarė 31 mg/m³. Lyginant su 2017</w:t>
      </w:r>
      <w:r w:rsidR="002C7316" w:rsidRPr="00D25E74">
        <w:t xml:space="preserve"> m. tyrimų duomenimis, dienų skaičius kai kietųjų dalelių (KD10) koncentracija viršijo pa</w:t>
      </w:r>
      <w:r w:rsidRPr="00D25E74">
        <w:t>ros ribinę vertę padidėjo nuo 3 iki 29</w:t>
      </w:r>
      <w:r w:rsidR="002C7316" w:rsidRPr="00D25E74">
        <w:t xml:space="preserve"> dienų.</w:t>
      </w:r>
      <w:r w:rsidR="00DF4F99" w:rsidRPr="00D25E74">
        <w:t xml:space="preserve"> </w:t>
      </w:r>
      <w:r w:rsidR="002C7316" w:rsidRPr="00D25E74">
        <w:t xml:space="preserve">Leistinas viršijimų skaičius -35 </w:t>
      </w:r>
      <w:r w:rsidR="008720C9" w:rsidRPr="00D25E74">
        <w:t xml:space="preserve">dienos per metus. </w:t>
      </w:r>
      <w:r w:rsidR="00D958EC" w:rsidRPr="00D25E74">
        <w:t>Daugiau kaip 90 proc. tokių viršijimų nustatoma šildymo sezono metu. Šiaulių mieste yra 8000 individualių namų valdų, kurios šildymui įprastai naudoja kietąjį kurą</w:t>
      </w:r>
      <w:r w:rsidR="008720C9" w:rsidRPr="00D25E74">
        <w:t>.</w:t>
      </w:r>
      <w:r w:rsidRPr="00D25E74">
        <w:t xml:space="preserve"> Žiemos sezono metu vidutinė paros koncentracija viršijo ribin</w:t>
      </w:r>
      <w:r w:rsidR="00EE1327">
        <w:t xml:space="preserve">ę </w:t>
      </w:r>
      <w:r w:rsidRPr="00D25E74">
        <w:t>vertę 7 dienas, pavasarį 5 dienas, vasarą 1 dieną, rudenį 16 dienų.</w:t>
      </w:r>
    </w:p>
    <w:p w14:paraId="00CD0B3B" w14:textId="2B448442" w:rsidR="006D24CA" w:rsidRPr="006D24CA" w:rsidRDefault="00042699" w:rsidP="00E93FE0">
      <w:pPr>
        <w:ind w:firstLine="720"/>
        <w:jc w:val="both"/>
        <w:rPr>
          <w:color w:val="000000"/>
          <w:shd w:val="clear" w:color="auto" w:fill="FFFFFF"/>
        </w:rPr>
      </w:pPr>
      <w:r w:rsidRPr="00D25E74">
        <w:t>Remiantis Šiaulių m. savival</w:t>
      </w:r>
      <w:r w:rsidR="00D25E74">
        <w:t>dybės aplinkos monitoringo 2015‒</w:t>
      </w:r>
      <w:r w:rsidRPr="00D25E74">
        <w:t xml:space="preserve">2020 m. programos duomenimis, bendras Šiaulių miesto paviršinio vandens telkinių plotas – 1280 ha ir užima 15,7 proc. miesto teritorijos. Didžiausi miesto paviršinio vandens telkiniai: Rėkyvos ežeras (dešimtas pagal dydį Lietuvoje, 1179 ha), Talkšos ežeras (56,2 ha), Ginkūnų ežeras (16,6 ha), Prūdelio tvenkinys (4,1 ha), Kulpės upė (25,8 km), Vijolės upelis. </w:t>
      </w:r>
      <w:r w:rsidR="006D24CA" w:rsidRPr="00D25E74">
        <w:rPr>
          <w:bCs/>
          <w:color w:val="000000"/>
          <w:shd w:val="clear" w:color="auto" w:fill="FFFFFF"/>
        </w:rPr>
        <w:t>Vykdant paviršinių vandens telkinių</w:t>
      </w:r>
      <w:r w:rsidR="006D24CA" w:rsidRPr="00D25E74">
        <w:rPr>
          <w:color w:val="000000"/>
          <w:shd w:val="clear" w:color="auto" w:fill="FFFFFF"/>
        </w:rPr>
        <w:t> monitoringą siekta n</w:t>
      </w:r>
      <w:r w:rsidR="00DF4F99" w:rsidRPr="00D25E74">
        <w:rPr>
          <w:color w:val="000000"/>
          <w:shd w:val="clear" w:color="auto" w:fill="FFFFFF"/>
        </w:rPr>
        <w:t>ustatyti vandens telkinių būklę.</w:t>
      </w:r>
      <w:r w:rsidR="006D24CA" w:rsidRPr="00D25E74">
        <w:rPr>
          <w:color w:val="000000"/>
          <w:shd w:val="clear" w:color="auto" w:fill="FFFFFF"/>
        </w:rPr>
        <w:t xml:space="preserve"> Tyrimai parodė, kad</w:t>
      </w:r>
      <w:r w:rsidRPr="00D25E74">
        <w:rPr>
          <w:color w:val="000000"/>
          <w:shd w:val="clear" w:color="auto" w:fill="FFFFFF"/>
        </w:rPr>
        <w:t xml:space="preserve"> </w:t>
      </w:r>
      <w:r w:rsidR="00AF31A5" w:rsidRPr="00D25E74">
        <w:rPr>
          <w:color w:val="000000"/>
          <w:shd w:val="clear" w:color="auto" w:fill="FFFFFF"/>
        </w:rPr>
        <w:t xml:space="preserve">pagal bendro azoto </w:t>
      </w:r>
      <w:r w:rsidR="009352BF" w:rsidRPr="00D25E74">
        <w:rPr>
          <w:color w:val="000000"/>
          <w:shd w:val="clear" w:color="auto" w:fill="FFFFFF"/>
        </w:rPr>
        <w:t xml:space="preserve">koncentraciją </w:t>
      </w:r>
      <w:r w:rsidRPr="00D25E74">
        <w:rPr>
          <w:color w:val="000000"/>
          <w:shd w:val="clear" w:color="auto" w:fill="FFFFFF"/>
        </w:rPr>
        <w:t>Rėkyvos, Talkšos, Ginkūnų ežerų</w:t>
      </w:r>
      <w:r w:rsidR="000B4B14" w:rsidRPr="00D25E74">
        <w:rPr>
          <w:color w:val="000000"/>
          <w:shd w:val="clear" w:color="auto" w:fill="FFFFFF"/>
        </w:rPr>
        <w:t xml:space="preserve"> ekologinė būklė yra gera,</w:t>
      </w:r>
      <w:r w:rsidRPr="00D25E74">
        <w:rPr>
          <w:color w:val="000000"/>
          <w:shd w:val="clear" w:color="auto" w:fill="FFFFFF"/>
        </w:rPr>
        <w:t xml:space="preserve"> Prūdelio tvenkinio ekologinė būklė pagal bendro azoto yra vidutinė. </w:t>
      </w:r>
      <w:r w:rsidR="009352BF" w:rsidRPr="00D25E74">
        <w:rPr>
          <w:color w:val="000000"/>
          <w:shd w:val="clear" w:color="auto" w:fill="FFFFFF"/>
        </w:rPr>
        <w:t>Pagal bendrojo fosforo koncentraciją Rėkyvos ežero ekologinė būklė yra gera,  Talkšos, Ginkūnų ežerų ir Prūdelio tvenkinio ekologinė būklė yra vidutinė.</w:t>
      </w:r>
      <w:r w:rsidR="009352BF" w:rsidRPr="00396DA9">
        <w:rPr>
          <w:color w:val="000000"/>
          <w:shd w:val="clear" w:color="auto" w:fill="FFFFFF"/>
        </w:rPr>
        <w:t xml:space="preserve"> </w:t>
      </w:r>
    </w:p>
    <w:p w14:paraId="0A942F4A" w14:textId="0A0E93FC" w:rsidR="00042699" w:rsidRPr="00396DA9" w:rsidRDefault="00042699" w:rsidP="00042699">
      <w:pPr>
        <w:ind w:firstLine="349"/>
        <w:jc w:val="both"/>
      </w:pPr>
      <w:r>
        <w:tab/>
      </w:r>
      <w:r w:rsidR="00D958EC" w:rsidRPr="00396DA9">
        <w:t>Triukšmo valdymo įstatymas reglamentuoja veiklos, kurią vykdant skleidžiamas triukšmas, valdymą siekiant išvengti klausos sutrikimų ar netekimo, apsaugoti žmonių gyvybę ir sveikatą bei aplinką</w:t>
      </w:r>
      <w:r w:rsidR="006E0971">
        <w:t xml:space="preserve"> nuo neigiamo triukšmo poveikio</w:t>
      </w:r>
      <w:r w:rsidR="00D958EC" w:rsidRPr="00396DA9">
        <w:t>. Remiantis Šiaulių municipalinės aplinkos t</w:t>
      </w:r>
      <w:r w:rsidR="00EE1327">
        <w:t>yrimų laboratorijos atliktu 2018</w:t>
      </w:r>
      <w:r w:rsidR="00D958EC" w:rsidRPr="00396DA9">
        <w:t xml:space="preserve"> m. Šiaulių municipalinės aplinkos monitoringo ataskaitos duomenimis bei Šiaulių miesto autotransporto triukšmo karto</w:t>
      </w:r>
      <w:r w:rsidRPr="00396DA9">
        <w:t xml:space="preserve">grafavimo duomenimis nustatyta, kad didžiuosiuose Lietuvos miestuose  pagrindiniu aplinkos triukšmo šaltiniu yra kelių transportas. </w:t>
      </w:r>
    </w:p>
    <w:p w14:paraId="030B6C8D" w14:textId="192BC90C" w:rsidR="00D30CC8" w:rsidRDefault="00BF23B4" w:rsidP="00CB28F3">
      <w:pPr>
        <w:ind w:firstLine="349"/>
        <w:jc w:val="both"/>
      </w:pPr>
      <w:r w:rsidRPr="00CB28F3">
        <w:t xml:space="preserve"> </w:t>
      </w:r>
      <w:r w:rsidR="00B04ACE" w:rsidRPr="00CB28F3">
        <w:rPr>
          <w:shd w:val="clear" w:color="auto" w:fill="FFFFFF"/>
        </w:rPr>
        <w:t>Apiben</w:t>
      </w:r>
      <w:r w:rsidR="00EE1327">
        <w:rPr>
          <w:shd w:val="clear" w:color="auto" w:fill="FFFFFF"/>
        </w:rPr>
        <w:t>drinus 2018</w:t>
      </w:r>
      <w:r w:rsidR="00B04ACE" w:rsidRPr="00CB28F3">
        <w:rPr>
          <w:shd w:val="clear" w:color="auto" w:fill="FFFFFF"/>
        </w:rPr>
        <w:t xml:space="preserve"> m. vykdytą Šiaulių miesto aplinkos monitoringą matyti, kad Šiaulių gamtinės ap</w:t>
      </w:r>
      <w:r w:rsidR="000A5CF1" w:rsidRPr="00CB28F3">
        <w:rPr>
          <w:shd w:val="clear" w:color="auto" w:fill="FFFFFF"/>
        </w:rPr>
        <w:t xml:space="preserve">linkos kokybė yra vidutiniška ir </w:t>
      </w:r>
      <w:r w:rsidR="00396DA9" w:rsidRPr="00CB28F3">
        <w:rPr>
          <w:shd w:val="clear" w:color="auto" w:fill="FFFFFF"/>
        </w:rPr>
        <w:t xml:space="preserve">būdinga daugumai </w:t>
      </w:r>
      <w:r w:rsidR="001B0B89" w:rsidRPr="00CB28F3">
        <w:rPr>
          <w:shd w:val="clear" w:color="auto" w:fill="FFFFFF"/>
        </w:rPr>
        <w:t>didžiųjų Lietuvos miest</w:t>
      </w:r>
      <w:r w:rsidR="00CB28F3">
        <w:rPr>
          <w:shd w:val="clear" w:color="auto" w:fill="FFFFFF"/>
        </w:rPr>
        <w:t>ų, tačiau s</w:t>
      </w:r>
      <w:r w:rsidR="008B1C19" w:rsidRPr="00396DA9">
        <w:rPr>
          <w:color w:val="000000"/>
          <w:shd w:val="clear" w:color="auto" w:fill="FFFFFF"/>
        </w:rPr>
        <w:t>iekiant geresnės aplinkos oro kokybės, reikia mažinti eismo srautus, todėl labai svarbu išvystyti susiekimo viešuoju transportu infrastruktūrą bei m</w:t>
      </w:r>
      <w:r w:rsidR="00396DA9">
        <w:rPr>
          <w:color w:val="000000"/>
          <w:shd w:val="clear" w:color="auto" w:fill="FFFFFF"/>
        </w:rPr>
        <w:t>aršrutus, propaguoti naudojimąsi</w:t>
      </w:r>
      <w:r w:rsidR="008B1C19" w:rsidRPr="00396DA9">
        <w:rPr>
          <w:color w:val="000000"/>
          <w:shd w:val="clear" w:color="auto" w:fill="FFFFFF"/>
        </w:rPr>
        <w:t xml:space="preserve"> ne individualiu automobiliu, o viešuoju transportu, pėsčiomis, </w:t>
      </w:r>
      <w:r w:rsidR="00CB28F3">
        <w:rPr>
          <w:color w:val="000000"/>
          <w:shd w:val="clear" w:color="auto" w:fill="FFFFFF"/>
        </w:rPr>
        <w:t xml:space="preserve">ar </w:t>
      </w:r>
      <w:r w:rsidR="008B1C19" w:rsidRPr="00396DA9">
        <w:rPr>
          <w:color w:val="000000"/>
          <w:shd w:val="clear" w:color="auto" w:fill="FFFFFF"/>
        </w:rPr>
        <w:t>dviračiu.</w:t>
      </w:r>
      <w:r w:rsidR="00A81092" w:rsidRPr="00A81092">
        <w:t xml:space="preserve"> </w:t>
      </w:r>
    </w:p>
    <w:p w14:paraId="1C11FA7E" w14:textId="181E4DA2" w:rsidR="00A31AF5" w:rsidRPr="006F2FC1" w:rsidRDefault="00EE1327" w:rsidP="00CB28F3">
      <w:pPr>
        <w:ind w:firstLine="349"/>
        <w:jc w:val="both"/>
      </w:pPr>
      <w:r w:rsidRPr="006F2FC1">
        <w:t xml:space="preserve">Remiantis parengtu </w:t>
      </w:r>
      <w:r w:rsidR="006F2FC1">
        <w:t xml:space="preserve">Šiaulių m. </w:t>
      </w:r>
      <w:r w:rsidRPr="006F2FC1">
        <w:t xml:space="preserve">darnaus judumo planu, </w:t>
      </w:r>
      <w:r w:rsidR="006F2FC1">
        <w:t>atli</w:t>
      </w:r>
      <w:r w:rsidR="00233211">
        <w:t>e</w:t>
      </w:r>
      <w:r w:rsidR="006F2FC1">
        <w:t>kant</w:t>
      </w:r>
      <w:r w:rsidRPr="006F2FC1">
        <w:t xml:space="preserve"> a</w:t>
      </w:r>
      <w:r w:rsidR="006F2FC1">
        <w:t>nketines apklausa</w:t>
      </w:r>
      <w:r w:rsidR="00393193" w:rsidRPr="006F2FC1">
        <w:t>s</w:t>
      </w:r>
      <w:r w:rsidR="006F2FC1">
        <w:t>, buvo</w:t>
      </w:r>
      <w:r w:rsidR="00393193" w:rsidRPr="006F2FC1">
        <w:t xml:space="preserve"> nustatyta, kad kelionių pasiskirstymas savaitės eigoje yra nedaug nutolęs </w:t>
      </w:r>
      <w:r w:rsidR="00B52B2A">
        <w:t xml:space="preserve">nuo </w:t>
      </w:r>
      <w:r w:rsidR="00393193" w:rsidRPr="006F2FC1">
        <w:t>darnaus judumo principų. Kelionių būdų struktūroje dominuoja susisiekimas trimis būdais: automobiliu – 39,0 %</w:t>
      </w:r>
      <w:r w:rsidR="006F2FC1">
        <w:t>, viešuoju transportu – 29,8 % ir pėsčiomis – 26,6 %, kiti susiiekimo būdai yra epizodiniai.</w:t>
      </w:r>
    </w:p>
    <w:p w14:paraId="78C373D6" w14:textId="02D79EF6" w:rsidR="00A31AF5" w:rsidRDefault="00393193" w:rsidP="00393193">
      <w:pPr>
        <w:ind w:firstLine="349"/>
        <w:jc w:val="both"/>
        <w:rPr>
          <w:shd w:val="clear" w:color="auto" w:fill="FFFFFF"/>
        </w:rPr>
      </w:pPr>
      <w:r w:rsidRPr="00ED2963">
        <w:rPr>
          <w:shd w:val="clear" w:color="auto" w:fill="FFFFFF"/>
        </w:rPr>
        <w:t xml:space="preserve">Šiaulių miesto viešojo transporto maršrutus aptarnauja vienas vežėjas </w:t>
      </w:r>
      <w:r w:rsidR="00ED2963">
        <w:rPr>
          <w:shd w:val="clear" w:color="auto" w:fill="FFFFFF"/>
        </w:rPr>
        <w:t>– UAB „Busturas“, kas pagreitina ir pagerina</w:t>
      </w:r>
      <w:r w:rsidR="00646616" w:rsidRPr="00ED2963">
        <w:rPr>
          <w:shd w:val="clear" w:color="auto" w:fill="FFFFFF"/>
        </w:rPr>
        <w:t xml:space="preserve"> sprendimų suradimą ir priėmimą</w:t>
      </w:r>
      <w:r w:rsidRPr="00ED2963">
        <w:rPr>
          <w:shd w:val="clear" w:color="auto" w:fill="FFFFFF"/>
        </w:rPr>
        <w:t>.  Miestas aptarnaujamas 35 miesto maršru</w:t>
      </w:r>
      <w:r w:rsidR="00646616" w:rsidRPr="00ED2963">
        <w:rPr>
          <w:shd w:val="clear" w:color="auto" w:fill="FFFFFF"/>
        </w:rPr>
        <w:t xml:space="preserve">tais ir 10 priemiesčio maršrutų. </w:t>
      </w:r>
      <w:r w:rsidRPr="00ED2963">
        <w:rPr>
          <w:shd w:val="clear" w:color="auto" w:fill="FFFFFF"/>
        </w:rPr>
        <w:t>Derinantis prie keleivių srautų 29 miesto maršrutai aptarnaujami autobusais (ilgais arba trumpais) ir 8 maršrutai mikroautobusais (privežamieji maršrutai).</w:t>
      </w:r>
    </w:p>
    <w:p w14:paraId="743C25F2" w14:textId="25B3204F" w:rsidR="00646616" w:rsidRPr="00CB28F3" w:rsidRDefault="00E26B41" w:rsidP="00393193">
      <w:pPr>
        <w:ind w:firstLine="349"/>
        <w:jc w:val="both"/>
        <w:rPr>
          <w:shd w:val="clear" w:color="auto" w:fill="FFFFFF"/>
        </w:rPr>
      </w:pPr>
      <w:r w:rsidRPr="00E26B41">
        <w:rPr>
          <w:shd w:val="clear" w:color="auto" w:fill="FFFFFF"/>
        </w:rPr>
        <w:lastRenderedPageBreak/>
        <w:t>Kaip ir bendra tendencija Lietuvoje, taip ir Šiaulių mieste</w:t>
      </w:r>
      <w:r w:rsidR="00ED2963">
        <w:rPr>
          <w:shd w:val="clear" w:color="auto" w:fill="FFFFFF"/>
        </w:rPr>
        <w:t>, kai</w:t>
      </w:r>
      <w:r w:rsidRPr="00E26B41">
        <w:rPr>
          <w:shd w:val="clear" w:color="auto" w:fill="FFFFFF"/>
        </w:rPr>
        <w:t xml:space="preserve"> dalis kelionių atliekamų automobiliu pastoviai auga, todėl reikia imtis priemonių skatinančių miesto gyventojus naudotis viešuoju transportu.</w:t>
      </w:r>
    </w:p>
    <w:p w14:paraId="68FEED58" w14:textId="1B2BBD30" w:rsidR="008C3439" w:rsidRDefault="00DD5C12" w:rsidP="00C76932">
      <w:pPr>
        <w:ind w:firstLine="360"/>
        <w:jc w:val="both"/>
      </w:pPr>
      <w:r w:rsidRPr="009F0A5A">
        <w:t>2018</w:t>
      </w:r>
      <w:r w:rsidR="009C63E5" w:rsidRPr="009F0A5A">
        <w:t xml:space="preserve"> m. Šiaulių m. savivaldybėje automob</w:t>
      </w:r>
      <w:r w:rsidR="00E8566C" w:rsidRPr="009F0A5A">
        <w:t>ilizacijos lygis (</w:t>
      </w:r>
      <w:r w:rsidR="00502CA9" w:rsidRPr="009F0A5A">
        <w:t>395</w:t>
      </w:r>
      <w:r w:rsidR="009C63E5" w:rsidRPr="009F0A5A">
        <w:t xml:space="preserve"> automobiliai/1000 gyv.) yr</w:t>
      </w:r>
      <w:r w:rsidR="00502CA9" w:rsidRPr="009F0A5A">
        <w:t>a didesnis nei Klaipėdos m. (377</w:t>
      </w:r>
      <w:r w:rsidR="009C63E5" w:rsidRPr="009F0A5A">
        <w:t xml:space="preserve"> automobiliai/1000 gyv.), t</w:t>
      </w:r>
      <w:r w:rsidR="00502CA9" w:rsidRPr="009F0A5A">
        <w:t>ačiau mažesnis nei Kauno m. (422</w:t>
      </w:r>
      <w:r w:rsidR="009C63E5" w:rsidRPr="009F0A5A">
        <w:t xml:space="preserve"> automobiliai</w:t>
      </w:r>
      <w:r w:rsidR="00EB6A80" w:rsidRPr="009F0A5A">
        <w:t>/1000 gyv.)</w:t>
      </w:r>
      <w:r w:rsidR="00502CA9" w:rsidRPr="009F0A5A">
        <w:t xml:space="preserve"> ir Panevėžio m. (435</w:t>
      </w:r>
      <w:r w:rsidR="009C63E5" w:rsidRPr="009F0A5A">
        <w:t xml:space="preserve"> automobiliai/1000 gyv.) savivaldybėse.</w:t>
      </w:r>
    </w:p>
    <w:p w14:paraId="505AAAF2" w14:textId="77777777" w:rsidR="00CB4B81" w:rsidRPr="00CB4B81" w:rsidRDefault="00CB4B81" w:rsidP="00C76932">
      <w:pPr>
        <w:ind w:firstLine="360"/>
        <w:jc w:val="both"/>
        <w:rPr>
          <w:sz w:val="20"/>
          <w:szCs w:val="20"/>
        </w:rPr>
      </w:pPr>
    </w:p>
    <w:p w14:paraId="16E4382A" w14:textId="3B0F3356" w:rsidR="008C3439" w:rsidRDefault="00107CB1" w:rsidP="00777E1A">
      <w:pPr>
        <w:pStyle w:val="Antrat2"/>
        <w:jc w:val="center"/>
      </w:pPr>
      <w:r>
        <w:rPr>
          <w:noProof/>
          <w:lang w:val="lt-LT" w:eastAsia="lt-LT"/>
        </w:rPr>
        <w:drawing>
          <wp:inline distT="0" distB="0" distL="0" distR="0" wp14:anchorId="51312CDA" wp14:editId="1317A055">
            <wp:extent cx="4572000" cy="1931213"/>
            <wp:effectExtent l="0" t="0" r="0" b="12065"/>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D4CD59" w14:textId="77777777" w:rsidR="00365030" w:rsidRDefault="00CB4B81" w:rsidP="00C76932">
      <w:pPr>
        <w:ind w:firstLine="360"/>
        <w:jc w:val="both"/>
        <w:rPr>
          <w:sz w:val="18"/>
          <w:szCs w:val="18"/>
        </w:rPr>
      </w:pPr>
      <w:r>
        <w:rPr>
          <w:sz w:val="18"/>
          <w:szCs w:val="18"/>
        </w:rPr>
        <w:t xml:space="preserve">      </w:t>
      </w:r>
    </w:p>
    <w:p w14:paraId="0F5698DF" w14:textId="6504B9EA" w:rsidR="009C63E5" w:rsidRDefault="00E42024" w:rsidP="004778D3">
      <w:pPr>
        <w:pStyle w:val="Antrat"/>
        <w:spacing w:after="0"/>
        <w:rPr>
          <w:rFonts w:ascii="Times New Roman" w:hAnsi="Times New Roman"/>
          <w:color w:val="auto"/>
        </w:rPr>
      </w:pPr>
      <w:r>
        <w:tab/>
      </w:r>
      <w:r w:rsidR="00FB483E" w:rsidRPr="00FB483E">
        <w:rPr>
          <w:rFonts w:ascii="Times New Roman" w:hAnsi="Times New Roman"/>
          <w:color w:val="auto"/>
        </w:rPr>
        <w:t>10</w:t>
      </w:r>
      <w:r w:rsidR="00365030" w:rsidRPr="00FB483E">
        <w:rPr>
          <w:rFonts w:ascii="Times New Roman" w:hAnsi="Times New Roman"/>
          <w:color w:val="auto"/>
        </w:rPr>
        <w:t xml:space="preserve"> pav. Individualių lengvųjų automobilių skaičius, tenkantis 1000 gyventojų.</w:t>
      </w:r>
      <w:r w:rsidR="00CB4B81" w:rsidRPr="00FB483E">
        <w:rPr>
          <w:rFonts w:ascii="Times New Roman" w:hAnsi="Times New Roman"/>
          <w:color w:val="auto"/>
        </w:rPr>
        <w:t xml:space="preserve"> </w:t>
      </w:r>
      <w:r w:rsidR="00EF4B79" w:rsidRPr="00FB483E">
        <w:rPr>
          <w:rFonts w:ascii="Times New Roman" w:hAnsi="Times New Roman"/>
          <w:color w:val="auto"/>
        </w:rPr>
        <w:t>Šaltinis – Lietuvos statistikos departamentas.</w:t>
      </w:r>
    </w:p>
    <w:p w14:paraId="51C3F79A" w14:textId="77777777" w:rsidR="004778D3" w:rsidRPr="004778D3" w:rsidRDefault="004778D3" w:rsidP="004778D3">
      <w:pPr>
        <w:rPr>
          <w:lang w:eastAsia="en-US"/>
        </w:rPr>
      </w:pPr>
    </w:p>
    <w:p w14:paraId="63191D81" w14:textId="77777777" w:rsidR="00975E6B" w:rsidRDefault="00972726" w:rsidP="006C2462">
      <w:pPr>
        <w:ind w:firstLine="709"/>
        <w:jc w:val="both"/>
        <w:rPr>
          <w:noProof/>
        </w:rPr>
      </w:pPr>
      <w:r w:rsidRPr="00396DA9">
        <w:rPr>
          <w:noProof/>
        </w:rPr>
        <w:t>L</w:t>
      </w:r>
      <w:r w:rsidR="006C2462" w:rsidRPr="00396DA9">
        <w:rPr>
          <w:noProof/>
        </w:rPr>
        <w:t>abai svarbu pritaikyti susisiekimo infrastruktūrą pėstiesiems, dviratininkams ir sudaryti saugias eismo sąlygas visiems eismo dalyviams. Nors per pastarąjį dešimtmetį kelių eis</w:t>
      </w:r>
      <w:r w:rsidRPr="00396DA9">
        <w:rPr>
          <w:noProof/>
        </w:rPr>
        <w:t>mo įvykių, registruotų Šiaulių</w:t>
      </w:r>
      <w:r w:rsidR="006C2462" w:rsidRPr="00396DA9">
        <w:rPr>
          <w:noProof/>
        </w:rPr>
        <w:t xml:space="preserve"> mieste, taip pat kelių eismo įvykiuose sužeistų ir žuvusių asmenų  skaičius žymiai sumažėjo (žr. 1</w:t>
      </w:r>
      <w:r w:rsidR="00FB483E">
        <w:rPr>
          <w:noProof/>
        </w:rPr>
        <w:t>1</w:t>
      </w:r>
      <w:r w:rsidR="006C2462" w:rsidRPr="00396DA9">
        <w:rPr>
          <w:noProof/>
        </w:rPr>
        <w:t xml:space="preserve"> pav.), tačiau, lyginant su saugiais Europos miestais, šis skaičius yra per didelis.</w:t>
      </w:r>
      <w:r w:rsidR="006C2462" w:rsidRPr="00C16C79">
        <w:rPr>
          <w:noProof/>
        </w:rPr>
        <w:t xml:space="preserve"> </w:t>
      </w:r>
    </w:p>
    <w:p w14:paraId="43F6F419" w14:textId="77777777" w:rsidR="001528F4" w:rsidRDefault="001528F4" w:rsidP="006C2462">
      <w:pPr>
        <w:ind w:firstLine="709"/>
        <w:jc w:val="both"/>
        <w:rPr>
          <w:noProof/>
        </w:rPr>
      </w:pPr>
    </w:p>
    <w:p w14:paraId="65E97E38" w14:textId="41DE51D7" w:rsidR="008D3570" w:rsidRDefault="008D3570" w:rsidP="006C2462">
      <w:pPr>
        <w:ind w:firstLine="709"/>
        <w:jc w:val="both"/>
        <w:rPr>
          <w:noProof/>
        </w:rPr>
      </w:pPr>
      <w:r>
        <w:rPr>
          <w:noProof/>
          <w:lang w:eastAsia="lt-LT"/>
        </w:rPr>
        <w:drawing>
          <wp:inline distT="0" distB="0" distL="0" distR="0" wp14:anchorId="08F67D4D" wp14:editId="24534FCD">
            <wp:extent cx="4572000" cy="2247900"/>
            <wp:effectExtent l="0" t="0" r="0" b="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75D6AE" w14:textId="77777777" w:rsidR="004B20AD" w:rsidRDefault="004B20AD" w:rsidP="001A026A">
      <w:pPr>
        <w:ind w:firstLine="360"/>
        <w:jc w:val="center"/>
        <w:rPr>
          <w:sz w:val="20"/>
          <w:szCs w:val="20"/>
        </w:rPr>
      </w:pPr>
    </w:p>
    <w:p w14:paraId="59C6CBDA" w14:textId="2B293B59" w:rsidR="00481862" w:rsidRPr="001A026A" w:rsidRDefault="00FB483E" w:rsidP="001A026A">
      <w:pPr>
        <w:ind w:firstLine="360"/>
        <w:jc w:val="center"/>
      </w:pPr>
      <w:r>
        <w:rPr>
          <w:sz w:val="20"/>
          <w:szCs w:val="20"/>
        </w:rPr>
        <w:t>11</w:t>
      </w:r>
      <w:r w:rsidR="00972726" w:rsidRPr="00FB483E">
        <w:rPr>
          <w:sz w:val="20"/>
          <w:szCs w:val="20"/>
        </w:rPr>
        <w:t xml:space="preserve"> pav. Kelių eismo įvykių skaičius</w:t>
      </w:r>
      <w:r w:rsidR="008D3570">
        <w:rPr>
          <w:sz w:val="20"/>
          <w:szCs w:val="20"/>
        </w:rPr>
        <w:t xml:space="preserve"> už 11 mėn.</w:t>
      </w:r>
      <w:r w:rsidR="00972726" w:rsidRPr="00FB483E">
        <w:rPr>
          <w:sz w:val="20"/>
          <w:szCs w:val="20"/>
        </w:rPr>
        <w:t>.</w:t>
      </w:r>
      <w:r w:rsidR="00975E6B" w:rsidRPr="00FB483E">
        <w:rPr>
          <w:sz w:val="20"/>
          <w:szCs w:val="20"/>
        </w:rPr>
        <w:t xml:space="preserve"> </w:t>
      </w:r>
      <w:r w:rsidR="00481862" w:rsidRPr="00FB483E">
        <w:rPr>
          <w:sz w:val="20"/>
          <w:szCs w:val="20"/>
        </w:rPr>
        <w:t>Šaltinis – Lietuvos statistikos departamentas.</w:t>
      </w:r>
    </w:p>
    <w:p w14:paraId="46593728" w14:textId="0DEAB253" w:rsidR="00975E6B" w:rsidRPr="00972726" w:rsidRDefault="00975E6B" w:rsidP="00975E6B">
      <w:pPr>
        <w:pStyle w:val="Antrat2"/>
        <w:rPr>
          <w:sz w:val="20"/>
          <w:lang w:val="lt-LT" w:eastAsia="lt-LT"/>
        </w:rPr>
      </w:pPr>
    </w:p>
    <w:p w14:paraId="1B9492BF" w14:textId="77777777" w:rsidR="00975E6B" w:rsidRDefault="00975E6B" w:rsidP="00C76932">
      <w:pPr>
        <w:ind w:firstLine="360"/>
        <w:jc w:val="both"/>
      </w:pPr>
    </w:p>
    <w:p w14:paraId="095743AE" w14:textId="3F95BE6B" w:rsidR="006C2462" w:rsidRDefault="006C2462" w:rsidP="00975E6B">
      <w:pPr>
        <w:pStyle w:val="Antrat2"/>
        <w:jc w:val="center"/>
      </w:pPr>
    </w:p>
    <w:p w14:paraId="604D26F6" w14:textId="06B564CB" w:rsidR="00901A59" w:rsidRPr="00901A59" w:rsidRDefault="00C9129B" w:rsidP="00901A59">
      <w:pPr>
        <w:rPr>
          <w:lang w:val="en-AU"/>
        </w:rPr>
      </w:pPr>
      <w:r>
        <w:rPr>
          <w:noProof/>
          <w:lang w:eastAsia="lt-LT"/>
        </w:rPr>
        <w:drawing>
          <wp:inline distT="0" distB="0" distL="0" distR="0" wp14:anchorId="77E8644F" wp14:editId="3C9CC98B">
            <wp:extent cx="4561743" cy="2608384"/>
            <wp:effectExtent l="0" t="0" r="10795" b="1905"/>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686527A" w14:textId="77777777" w:rsidR="00972726" w:rsidRDefault="00975E6B" w:rsidP="00C76932">
      <w:pPr>
        <w:ind w:firstLine="360"/>
        <w:jc w:val="both"/>
        <w:rPr>
          <w:sz w:val="18"/>
          <w:szCs w:val="18"/>
        </w:rPr>
      </w:pPr>
      <w:r>
        <w:rPr>
          <w:sz w:val="18"/>
          <w:szCs w:val="18"/>
        </w:rPr>
        <w:t xml:space="preserve">                    </w:t>
      </w:r>
    </w:p>
    <w:p w14:paraId="71D78A96" w14:textId="62FAD0BB" w:rsidR="00481862" w:rsidRPr="00481862" w:rsidRDefault="00481862" w:rsidP="00481862">
      <w:pPr>
        <w:pStyle w:val="Antrat"/>
        <w:spacing w:after="0"/>
        <w:rPr>
          <w:rFonts w:ascii="Times New Roman" w:eastAsia="Times New Roman" w:hAnsi="Times New Roman"/>
          <w:bCs w:val="0"/>
          <w:color w:val="auto"/>
          <w:lang w:val="en-GB" w:eastAsia="ar-SA"/>
        </w:rPr>
      </w:pPr>
      <w:r>
        <w:rPr>
          <w:rFonts w:ascii="Times New Roman" w:hAnsi="Times New Roman"/>
          <w:color w:val="auto"/>
        </w:rPr>
        <w:tab/>
      </w:r>
      <w:r w:rsidR="00DD7B3D" w:rsidRPr="00DD7B3D">
        <w:rPr>
          <w:rFonts w:ascii="Times New Roman" w:hAnsi="Times New Roman"/>
          <w:color w:val="auto"/>
        </w:rPr>
        <w:t>12</w:t>
      </w:r>
      <w:r w:rsidR="00972726" w:rsidRPr="00DD7B3D">
        <w:rPr>
          <w:rFonts w:ascii="Times New Roman" w:hAnsi="Times New Roman"/>
          <w:color w:val="auto"/>
        </w:rPr>
        <w:t xml:space="preserve"> pav. Kelių eismo įvykiuose sužeistų ir žuvusių asmenų skaičius Šiauliuose. </w:t>
      </w:r>
      <w:r w:rsidRPr="00DD7B3D">
        <w:rPr>
          <w:rFonts w:ascii="Times New Roman" w:hAnsi="Times New Roman"/>
          <w:color w:val="auto"/>
        </w:rPr>
        <w:t>Šaltinis – Lietuvos statistikos departamentas.</w:t>
      </w:r>
    </w:p>
    <w:p w14:paraId="61F26703" w14:textId="77777777" w:rsidR="009C63E5" w:rsidRDefault="009C63E5" w:rsidP="00C76932">
      <w:pPr>
        <w:ind w:firstLine="360"/>
        <w:jc w:val="both"/>
      </w:pPr>
    </w:p>
    <w:p w14:paraId="0EF5C9BB" w14:textId="38FBD5A1" w:rsidR="00C76932" w:rsidRDefault="00CB006B" w:rsidP="00C76932">
      <w:pPr>
        <w:ind w:firstLine="360"/>
        <w:jc w:val="both"/>
      </w:pPr>
      <w:r w:rsidRPr="002C3171">
        <w:t xml:space="preserve"> </w:t>
      </w:r>
      <w:r w:rsidR="006F2FC1" w:rsidRPr="008352FE">
        <w:t xml:space="preserve">Šiaulių miesto teritorijos kompaktiškumas, nemotorizuotam transporto eismui palankus miesto reljefas, pagrindinių traukos objektų mieste išsidėstymas ir pasiekiamumas atstumo atžvilgiu </w:t>
      </w:r>
      <w:r w:rsidR="008352FE">
        <w:t xml:space="preserve">yra </w:t>
      </w:r>
      <w:r w:rsidR="006F2FC1" w:rsidRPr="008352FE">
        <w:t xml:space="preserve"> pagrindiniai faktoriai, sukuriantys palankias sąlygas bevariklio transporto infrastruktūros vystymui Šiaulių mieste.</w:t>
      </w:r>
      <w:r w:rsidR="008352FE">
        <w:t xml:space="preserve"> </w:t>
      </w:r>
      <w:r w:rsidR="00CA346C" w:rsidRPr="00335157">
        <w:t>Šiaulių m. yra pakankamai palankus dviračių transporto vystymui dėl pakankamai ly</w:t>
      </w:r>
      <w:r w:rsidR="00972726" w:rsidRPr="00335157">
        <w:t xml:space="preserve">gaus reljefo, kompaktiško </w:t>
      </w:r>
      <w:r w:rsidR="00CA346C" w:rsidRPr="00335157">
        <w:t>išplanavimo ir nedidelių atstumų tarp pagrindinių traukos objektų, dviračių naudojimo tradicijų. Šiuo metu mieste atgimsta dviračių transpor</w:t>
      </w:r>
      <w:r w:rsidR="00DA1CAB" w:rsidRPr="00335157">
        <w:t xml:space="preserve">tas. </w:t>
      </w:r>
      <w:r w:rsidR="00BB11CD">
        <w:t>Šiaulių mieste p</w:t>
      </w:r>
      <w:r w:rsidR="00BB11CD" w:rsidRPr="00BB11CD">
        <w:t>ėsčiųjų, pėsčiųjų ir dviračių takų bei atskirų dviračių takų ilgis siekia apie 75,7 km.</w:t>
      </w:r>
      <w:r w:rsidR="00BB11CD">
        <w:t xml:space="preserve"> Dviračių takų yra</w:t>
      </w:r>
      <w:r w:rsidR="00DA1CAB" w:rsidRPr="00C56789">
        <w:t xml:space="preserve"> 61,1</w:t>
      </w:r>
      <w:r w:rsidR="00CA346C" w:rsidRPr="00C56789">
        <w:t xml:space="preserve"> km</w:t>
      </w:r>
      <w:r w:rsidR="00BB11CD">
        <w:t>, o jų</w:t>
      </w:r>
      <w:r w:rsidR="00CA346C" w:rsidRPr="00C56789">
        <w:t xml:space="preserve"> tinklas kasmet plečiamas. Nauji dviračių takai įrengiami pagal Savivaldybės Tarybos patvirtintą Dviračių transporto vystymo Šiaulių mieste schemą. Pagal ją ateityje mieste turės būti nutiesta bei pažymėta dar apie 60 km naujų dviračių takų su dviračių saugojimo aikštelėmis bei</w:t>
      </w:r>
      <w:r w:rsidR="00CA346C" w:rsidRPr="00335157">
        <w:t xml:space="preserve"> laikymo vietomis.</w:t>
      </w:r>
      <w:r w:rsidR="00C76932" w:rsidRPr="00335157">
        <w:t xml:space="preserve"> Miesto Savivaldybė pastaruoju metu daug dėmesio skiria dvirači</w:t>
      </w:r>
      <w:r w:rsidR="00594451">
        <w:t>ų infrastruktūros plėtrai, pvz.</w:t>
      </w:r>
      <w:r w:rsidR="00C76932" w:rsidRPr="00335157">
        <w:t xml:space="preserve"> nutiestas ilgiausias takas p</w:t>
      </w:r>
      <w:r w:rsidR="00225694" w:rsidRPr="00335157">
        <w:t>alei Tilžės gatvę, kuris sujungia</w:t>
      </w:r>
      <w:r w:rsidR="00C76932" w:rsidRPr="00335157">
        <w:t xml:space="preserve"> pietinį rajoną su miesto centru. Šiaulių turizmo informacijos centas kviečia visus pasivažinėti dviračiais po Šiaulius (yra sudaryti maršrutai) bei siūloma dviračių nuoma.</w:t>
      </w:r>
      <w:r w:rsidR="00481535">
        <w:t xml:space="preserve"> </w:t>
      </w:r>
    </w:p>
    <w:p w14:paraId="0EF5C9BC" w14:textId="74CBDB6D" w:rsidR="002C0B47" w:rsidRDefault="00983643" w:rsidP="00983643">
      <w:pPr>
        <w:ind w:firstLine="709"/>
        <w:jc w:val="both"/>
      </w:pPr>
      <w:r w:rsidRPr="00396DA9">
        <w:rPr>
          <w:noProof/>
        </w:rPr>
        <w:t xml:space="preserve">Turizmo daromą poveikį miesto ekonomikai geriausiai atspindi apgyvendinimo įstaigų užimtumo rodikliai, nes tyrimų duomenys patvirtina, kad daugiausiai pinigų mieste išleidžia turistai, kurie apsistoja nakvoti bent vienai nakčiai. </w:t>
      </w:r>
      <w:r w:rsidR="002C0B47" w:rsidRPr="00396DA9">
        <w:t>Šiaulių m. savivaldybėje apgyvendinimo infrastruktūra kiekybiniu aspektu keičiasi nežymiai.</w:t>
      </w:r>
      <w:r w:rsidR="002C0B47" w:rsidRPr="002C0B47">
        <w:t xml:space="preserve"> </w:t>
      </w:r>
    </w:p>
    <w:p w14:paraId="19808394" w14:textId="77777777" w:rsidR="00C52734" w:rsidRDefault="00C52734" w:rsidP="00983643">
      <w:pPr>
        <w:ind w:firstLine="709"/>
        <w:jc w:val="both"/>
      </w:pPr>
    </w:p>
    <w:p w14:paraId="519248AD" w14:textId="77777777" w:rsidR="00AD25F8" w:rsidRDefault="00573E5B" w:rsidP="00AD25F8">
      <w:pPr>
        <w:ind w:firstLine="709"/>
        <w:jc w:val="both"/>
        <w:rPr>
          <w:sz w:val="20"/>
        </w:rPr>
      </w:pPr>
      <w:r>
        <w:rPr>
          <w:noProof/>
          <w:lang w:eastAsia="lt-LT"/>
        </w:rPr>
        <w:drawing>
          <wp:inline distT="0" distB="0" distL="0" distR="0" wp14:anchorId="1965220C" wp14:editId="762FAE07">
            <wp:extent cx="4572000" cy="1876425"/>
            <wp:effectExtent l="0" t="0" r="0" b="9525"/>
            <wp:docPr id="16" name="Diagra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390B86" w14:textId="4E53DE6B" w:rsidR="000B19A1" w:rsidRPr="00AD25F8" w:rsidRDefault="00AD25F8" w:rsidP="00AD25F8">
      <w:pPr>
        <w:ind w:firstLine="709"/>
        <w:jc w:val="both"/>
        <w:rPr>
          <w:noProof/>
        </w:rPr>
      </w:pPr>
      <w:r>
        <w:rPr>
          <w:sz w:val="20"/>
        </w:rPr>
        <w:t>1</w:t>
      </w:r>
      <w:r w:rsidR="00323710">
        <w:rPr>
          <w:sz w:val="20"/>
        </w:rPr>
        <w:t>3</w:t>
      </w:r>
      <w:r w:rsidR="00481862" w:rsidRPr="00C56789">
        <w:rPr>
          <w:sz w:val="20"/>
        </w:rPr>
        <w:t xml:space="preserve"> pav.</w:t>
      </w:r>
      <w:r w:rsidR="00481862" w:rsidRPr="00481862">
        <w:rPr>
          <w:sz w:val="20"/>
        </w:rPr>
        <w:t xml:space="preserve"> Apgyvendintų turistų skaičius. Šaltinis </w:t>
      </w:r>
      <w:r w:rsidR="00481862">
        <w:rPr>
          <w:sz w:val="20"/>
        </w:rPr>
        <w:t>–</w:t>
      </w:r>
      <w:r w:rsidR="00481862" w:rsidRPr="00481862">
        <w:rPr>
          <w:sz w:val="20"/>
        </w:rPr>
        <w:t xml:space="preserve"> </w:t>
      </w:r>
      <w:r w:rsidR="00481862">
        <w:rPr>
          <w:sz w:val="20"/>
        </w:rPr>
        <w:t>Lietuvos statistikos departamentas.</w:t>
      </w:r>
    </w:p>
    <w:p w14:paraId="0EF5C9D1" w14:textId="77777777" w:rsidR="00025B4E" w:rsidRDefault="00025B4E">
      <w:pPr>
        <w:pStyle w:val="NormalWeb1"/>
        <w:spacing w:before="0" w:after="0"/>
        <w:ind w:firstLine="720"/>
        <w:jc w:val="center"/>
        <w:rPr>
          <w:rFonts w:ascii="Times New Roman" w:hAnsi="Times New Roman" w:cs="Times New Roman"/>
          <w:b/>
        </w:rPr>
      </w:pPr>
      <w:r>
        <w:rPr>
          <w:rFonts w:ascii="Times New Roman" w:hAnsi="Times New Roman" w:cs="Times New Roman"/>
          <w:b/>
        </w:rPr>
        <w:lastRenderedPageBreak/>
        <w:t>VEIKLOS PRIORITETAI</w:t>
      </w:r>
    </w:p>
    <w:p w14:paraId="0EF5C9D2" w14:textId="77777777" w:rsidR="00782EE7" w:rsidRDefault="00782EE7">
      <w:pPr>
        <w:pStyle w:val="NormalWeb1"/>
        <w:spacing w:before="0" w:after="0"/>
        <w:ind w:firstLine="720"/>
        <w:jc w:val="center"/>
        <w:rPr>
          <w:rFonts w:ascii="Times New Roman" w:hAnsi="Times New Roman" w:cs="Times New Roman"/>
          <w:b/>
        </w:rPr>
      </w:pPr>
    </w:p>
    <w:p w14:paraId="0EF5C9D3" w14:textId="5C99F1F0" w:rsidR="0021454C" w:rsidRDefault="00471184" w:rsidP="00782EE7">
      <w:pPr>
        <w:ind w:firstLine="709"/>
        <w:jc w:val="both"/>
        <w:rPr>
          <w:noProof/>
        </w:rPr>
      </w:pPr>
      <w:r>
        <w:rPr>
          <w:noProof/>
        </w:rPr>
        <w:t>Šiaulių</w:t>
      </w:r>
      <w:r w:rsidR="00782EE7" w:rsidRPr="00C16C79">
        <w:rPr>
          <w:noProof/>
        </w:rPr>
        <w:t xml:space="preserve"> miesto savivaldybės </w:t>
      </w:r>
      <w:r w:rsidR="00007FF1">
        <w:t>2015–2024</w:t>
      </w:r>
      <w:r w:rsidR="00782EE7" w:rsidRPr="00C16C79">
        <w:t xml:space="preserve"> m. </w:t>
      </w:r>
      <w:r w:rsidR="00782EE7" w:rsidRPr="00C16C79">
        <w:rPr>
          <w:noProof/>
        </w:rPr>
        <w:t>strateginiame plėtros</w:t>
      </w:r>
      <w:r w:rsidR="00782EE7" w:rsidRPr="00C16C79">
        <w:rPr>
          <w:b/>
          <w:noProof/>
        </w:rPr>
        <w:t xml:space="preserve"> </w:t>
      </w:r>
      <w:r w:rsidR="00782EE7" w:rsidRPr="00C16C79">
        <w:rPr>
          <w:noProof/>
        </w:rPr>
        <w:t>plane išskirti trys miesto vystymo prioritetai: 1.</w:t>
      </w:r>
      <w:r w:rsidR="00007FF1">
        <w:rPr>
          <w:noProof/>
        </w:rPr>
        <w:t xml:space="preserve"> </w:t>
      </w:r>
      <w:r w:rsidR="00007FF1" w:rsidRPr="00007FF1">
        <w:rPr>
          <w:lang w:eastAsia="en-GB"/>
        </w:rPr>
        <w:t>ATVIRAS</w:t>
      </w:r>
      <w:r w:rsidR="001F0FAD">
        <w:rPr>
          <w:lang w:eastAsia="en-GB"/>
        </w:rPr>
        <w:t xml:space="preserve"> – </w:t>
      </w:r>
      <w:r w:rsidR="00007FF1" w:rsidRPr="00892D91">
        <w:rPr>
          <w:lang w:eastAsia="en-GB"/>
        </w:rPr>
        <w:t>aktyvi, kūrybinga ir atsakinga bendruomenė</w:t>
      </w:r>
      <w:r>
        <w:rPr>
          <w:noProof/>
        </w:rPr>
        <w:t xml:space="preserve">; 2. </w:t>
      </w:r>
      <w:r w:rsidR="00007FF1" w:rsidRPr="00007FF1">
        <w:rPr>
          <w:lang w:eastAsia="en-GB"/>
        </w:rPr>
        <w:t>VERŽLUS</w:t>
      </w:r>
      <w:r w:rsidR="00007FF1" w:rsidRPr="00892D91">
        <w:rPr>
          <w:lang w:eastAsia="en-GB"/>
        </w:rPr>
        <w:t xml:space="preserve"> – konkurencinga verslo aplinka</w:t>
      </w:r>
      <w:r w:rsidR="00782EE7" w:rsidRPr="00C16C79">
        <w:rPr>
          <w:noProof/>
        </w:rPr>
        <w:t xml:space="preserve">; 3. </w:t>
      </w:r>
      <w:r w:rsidR="00C603C5" w:rsidRPr="00C603C5">
        <w:rPr>
          <w:lang w:eastAsia="en-GB"/>
        </w:rPr>
        <w:t>SAUGUS</w:t>
      </w:r>
      <w:r w:rsidR="00C603C5" w:rsidRPr="00892D91">
        <w:rPr>
          <w:lang w:eastAsia="en-GB"/>
        </w:rPr>
        <w:t xml:space="preserve"> – draugiška gamtai kokybiška gyvenamoji aplinka</w:t>
      </w:r>
      <w:r w:rsidR="00782EE7" w:rsidRPr="00C16C79">
        <w:rPr>
          <w:noProof/>
        </w:rPr>
        <w:t xml:space="preserve">. </w:t>
      </w:r>
    </w:p>
    <w:p w14:paraId="0EF5C9D4" w14:textId="6A232184" w:rsidR="00122CBF" w:rsidRPr="00512167" w:rsidRDefault="00782EE7" w:rsidP="00E5313C">
      <w:pPr>
        <w:ind w:firstLine="709"/>
        <w:jc w:val="both"/>
        <w:rPr>
          <w:noProof/>
        </w:rPr>
      </w:pPr>
      <w:r w:rsidRPr="00512167">
        <w:rPr>
          <w:noProof/>
        </w:rPr>
        <w:t>Toliau pateikiama</w:t>
      </w:r>
      <w:r w:rsidR="00512167">
        <w:rPr>
          <w:noProof/>
        </w:rPr>
        <w:t>, kokie yra planuojami įgyvendinti</w:t>
      </w:r>
      <w:r w:rsidR="00BB23EB">
        <w:rPr>
          <w:noProof/>
        </w:rPr>
        <w:t xml:space="preserve"> </w:t>
      </w:r>
      <w:r w:rsidR="00512167">
        <w:rPr>
          <w:noProof/>
        </w:rPr>
        <w:t>pagrindiniai darbai</w:t>
      </w:r>
      <w:r w:rsidR="00471184" w:rsidRPr="00512167">
        <w:rPr>
          <w:noProof/>
        </w:rPr>
        <w:t xml:space="preserve"> Šiaulių</w:t>
      </w:r>
      <w:r w:rsidRPr="00512167">
        <w:rPr>
          <w:noProof/>
        </w:rPr>
        <w:t xml:space="preserve"> </w:t>
      </w:r>
      <w:r w:rsidR="00BB23EB">
        <w:rPr>
          <w:noProof/>
        </w:rPr>
        <w:t>mieste</w:t>
      </w:r>
      <w:r w:rsidR="00E318B1" w:rsidRPr="00512167">
        <w:rPr>
          <w:noProof/>
        </w:rPr>
        <w:t xml:space="preserve"> </w:t>
      </w:r>
      <w:r w:rsidR="00BB23EB">
        <w:rPr>
          <w:noProof/>
        </w:rPr>
        <w:t>2020 m.</w:t>
      </w:r>
      <w:r w:rsidR="00554811">
        <w:rPr>
          <w:noProof/>
        </w:rPr>
        <w:t xml:space="preserve"> siekiant numatytų</w:t>
      </w:r>
      <w:r w:rsidRPr="00512167">
        <w:rPr>
          <w:noProof/>
        </w:rPr>
        <w:t xml:space="preserve"> t</w:t>
      </w:r>
      <w:r w:rsidR="00554811">
        <w:rPr>
          <w:noProof/>
        </w:rPr>
        <w:t>ikslų ir uždavinių</w:t>
      </w:r>
      <w:r w:rsidR="001D3F2D">
        <w:rPr>
          <w:noProof/>
        </w:rPr>
        <w:t>.</w:t>
      </w:r>
    </w:p>
    <w:p w14:paraId="0EF5C9D5" w14:textId="77777777" w:rsidR="00025B4E" w:rsidRPr="005B7612" w:rsidRDefault="00025B4E">
      <w:pPr>
        <w:jc w:val="both"/>
        <w:rPr>
          <w:b/>
        </w:rPr>
      </w:pPr>
    </w:p>
    <w:p w14:paraId="0EF5C9D6" w14:textId="77777777" w:rsidR="00025B4E" w:rsidRDefault="00025B4E">
      <w:pPr>
        <w:rPr>
          <w:b/>
          <w:bCs/>
        </w:rPr>
      </w:pPr>
      <w:r>
        <w:tab/>
      </w:r>
      <w:r>
        <w:rPr>
          <w:b/>
          <w:bCs/>
        </w:rPr>
        <w:t>1 PRIORITETAS</w:t>
      </w:r>
      <w:r w:rsidR="00490E6A">
        <w:rPr>
          <w:b/>
          <w:bCs/>
        </w:rPr>
        <w:t xml:space="preserve">. </w:t>
      </w:r>
      <w:r w:rsidR="00490E6A" w:rsidRPr="00490E6A">
        <w:rPr>
          <w:b/>
          <w:lang w:eastAsia="en-GB"/>
        </w:rPr>
        <w:t>ATVIRAS – aktyvi, kūrybinga ir atsakinga bendruomenė</w:t>
      </w:r>
      <w:r w:rsidR="00490E6A">
        <w:rPr>
          <w:b/>
          <w:lang w:eastAsia="en-GB"/>
        </w:rPr>
        <w:t>.</w:t>
      </w:r>
    </w:p>
    <w:p w14:paraId="0EF5C9D7" w14:textId="77777777" w:rsidR="0021454C" w:rsidRDefault="000000CC">
      <w:pPr>
        <w:rPr>
          <w:b/>
          <w:bCs/>
        </w:rPr>
      </w:pPr>
      <w:r>
        <w:rPr>
          <w:b/>
          <w:bCs/>
        </w:rPr>
        <w:tab/>
      </w:r>
    </w:p>
    <w:p w14:paraId="37F8E330" w14:textId="42AB74A0" w:rsidR="003C14C7" w:rsidRPr="00E0345D" w:rsidRDefault="00C86AF6" w:rsidP="009C50B0">
      <w:pPr>
        <w:pStyle w:val="Betarp"/>
        <w:ind w:right="87"/>
        <w:jc w:val="both"/>
      </w:pPr>
      <w:r>
        <w:rPr>
          <w:lang w:val="fr-FR"/>
        </w:rPr>
        <w:tab/>
      </w:r>
      <w:r w:rsidR="00957CF2" w:rsidRPr="00E0345D">
        <w:rPr>
          <w:lang w:val="fr-FR"/>
        </w:rPr>
        <w:t xml:space="preserve">Skatinant Šiaulių miesto gyventojų visuomeniškumą ir bendruomeniškumą </w:t>
      </w:r>
      <w:r w:rsidR="00416708" w:rsidRPr="00E0345D">
        <w:rPr>
          <w:lang w:val="fr-FR"/>
        </w:rPr>
        <w:t xml:space="preserve">yra </w:t>
      </w:r>
      <w:r w:rsidR="00957CF2" w:rsidRPr="00E0345D">
        <w:rPr>
          <w:lang w:val="fr-FR"/>
        </w:rPr>
        <w:t>remiama jaunimo ir nevyriausybinių organizac</w:t>
      </w:r>
      <w:r w:rsidR="00122CBF" w:rsidRPr="00E0345D">
        <w:rPr>
          <w:lang w:val="fr-FR"/>
        </w:rPr>
        <w:t>ijų veikla</w:t>
      </w:r>
      <w:r w:rsidR="00304256" w:rsidRPr="00E0345D">
        <w:rPr>
          <w:lang w:val="fr-FR"/>
        </w:rPr>
        <w:t xml:space="preserve"> bei</w:t>
      </w:r>
      <w:r w:rsidR="00957CF2" w:rsidRPr="00E0345D">
        <w:rPr>
          <w:rFonts w:eastAsia="Tahoma" w:cs="Calibri"/>
          <w:shd w:val="clear" w:color="auto" w:fill="FFFFFF"/>
          <w:lang w:val="fr-FR"/>
        </w:rPr>
        <w:t xml:space="preserve"> finansuojami jaunimo</w:t>
      </w:r>
      <w:r w:rsidR="004517B0" w:rsidRPr="00E0345D">
        <w:rPr>
          <w:rFonts w:eastAsia="Tahoma" w:cs="Calibri"/>
          <w:shd w:val="clear" w:color="auto" w:fill="FFFFFF"/>
          <w:lang w:val="fr-FR"/>
        </w:rPr>
        <w:t xml:space="preserve"> (toliau</w:t>
      </w:r>
      <w:r w:rsidR="003C14C7" w:rsidRPr="00E0345D">
        <w:rPr>
          <w:rFonts w:eastAsia="Tahoma" w:cs="Calibri"/>
          <w:shd w:val="clear" w:color="auto" w:fill="FFFFFF"/>
          <w:lang w:val="fr-FR"/>
        </w:rPr>
        <w:t xml:space="preserve"> </w:t>
      </w:r>
      <w:r w:rsidR="004517B0" w:rsidRPr="00E0345D">
        <w:rPr>
          <w:rFonts w:eastAsia="Tahoma" w:cs="Calibri"/>
          <w:shd w:val="clear" w:color="auto" w:fill="FFFFFF"/>
          <w:lang w:val="fr-FR"/>
        </w:rPr>
        <w:t>- JO)</w:t>
      </w:r>
      <w:r w:rsidR="00957CF2" w:rsidRPr="00E0345D">
        <w:rPr>
          <w:rFonts w:eastAsia="Tahoma" w:cs="Calibri"/>
          <w:shd w:val="clear" w:color="auto" w:fill="FFFFFF"/>
          <w:lang w:val="fr-FR"/>
        </w:rPr>
        <w:t xml:space="preserve"> ir su jaunimu dirbančių organizacijų</w:t>
      </w:r>
      <w:r w:rsidR="004517B0" w:rsidRPr="00E0345D">
        <w:rPr>
          <w:rFonts w:eastAsia="Tahoma" w:cs="Calibri"/>
          <w:shd w:val="clear" w:color="auto" w:fill="FFFFFF"/>
          <w:lang w:val="fr-FR"/>
        </w:rPr>
        <w:t xml:space="preserve"> (toliau</w:t>
      </w:r>
      <w:r w:rsidR="003C14C7" w:rsidRPr="00E0345D">
        <w:rPr>
          <w:rFonts w:eastAsia="Tahoma" w:cs="Calibri"/>
          <w:shd w:val="clear" w:color="auto" w:fill="FFFFFF"/>
          <w:lang w:val="fr-FR"/>
        </w:rPr>
        <w:t xml:space="preserve"> </w:t>
      </w:r>
      <w:r w:rsidR="004517B0" w:rsidRPr="00E0345D">
        <w:rPr>
          <w:rFonts w:eastAsia="Tahoma" w:cs="Calibri"/>
          <w:shd w:val="clear" w:color="auto" w:fill="FFFFFF"/>
          <w:lang w:val="fr-FR"/>
        </w:rPr>
        <w:t>-</w:t>
      </w:r>
      <w:r w:rsidR="003C14C7" w:rsidRPr="00E0345D">
        <w:rPr>
          <w:rFonts w:eastAsia="Tahoma" w:cs="Calibri"/>
          <w:shd w:val="clear" w:color="auto" w:fill="FFFFFF"/>
          <w:lang w:val="fr-FR"/>
        </w:rPr>
        <w:t xml:space="preserve"> </w:t>
      </w:r>
      <w:r w:rsidR="004517B0" w:rsidRPr="00E0345D">
        <w:rPr>
          <w:rFonts w:eastAsia="Tahoma" w:cs="Calibri"/>
          <w:shd w:val="clear" w:color="auto" w:fill="FFFFFF"/>
          <w:lang w:val="fr-FR"/>
        </w:rPr>
        <w:t>SJDO)</w:t>
      </w:r>
      <w:r w:rsidR="00957CF2" w:rsidRPr="00E0345D">
        <w:rPr>
          <w:rFonts w:eastAsia="Tahoma" w:cs="Calibri"/>
          <w:shd w:val="clear" w:color="auto" w:fill="FFFFFF"/>
          <w:lang w:val="fr-FR"/>
        </w:rPr>
        <w:t xml:space="preserve"> projektai, taip pat nevyriausybinių organizacijų veikla</w:t>
      </w:r>
      <w:r w:rsidR="00304256" w:rsidRPr="00E0345D">
        <w:rPr>
          <w:rFonts w:eastAsia="Tahoma" w:cs="Calibri"/>
          <w:shd w:val="clear" w:color="auto" w:fill="FFFFFF"/>
          <w:lang w:val="fr-FR"/>
        </w:rPr>
        <w:t>, jų</w:t>
      </w:r>
      <w:r w:rsidR="00957CF2" w:rsidRPr="00E0345D">
        <w:rPr>
          <w:rFonts w:eastAsia="Tahoma" w:cs="Calibri"/>
          <w:shd w:val="clear" w:color="auto" w:fill="FFFFFF"/>
          <w:lang w:val="fr-FR"/>
        </w:rPr>
        <w:t xml:space="preserve"> plėtra.</w:t>
      </w:r>
      <w:r w:rsidR="00957CF2" w:rsidRPr="00E0345D">
        <w:rPr>
          <w:lang w:eastAsia="lt-LT"/>
        </w:rPr>
        <w:t xml:space="preserve"> </w:t>
      </w:r>
      <w:r w:rsidR="00957CF2" w:rsidRPr="00E0345D">
        <w:rPr>
          <w:rFonts w:eastAsia="Tahoma" w:cs="Calibri"/>
          <w:shd w:val="clear" w:color="auto" w:fill="FFFFFF"/>
          <w:lang w:val="fr-FR"/>
        </w:rPr>
        <w:t>Šių priemonių tikslinės grupės – jaunimo ir su jaunimu dirbančios organizacijos bei neformalios jaunimo grupės, nevyriausybinės organizacijos, registruotos ir veikiančios Šiaulių mieste.</w:t>
      </w:r>
      <w:r w:rsidR="00CB78ED" w:rsidRPr="00E0345D">
        <w:rPr>
          <w:rStyle w:val="WW-Absatz-Standardschriftart1111111111111111111111111111"/>
          <w:rFonts w:eastAsia="Tahoma" w:cs="Calibri"/>
          <w:shd w:val="clear" w:color="auto" w:fill="FFFFFF"/>
          <w:lang w:val="fr-FR"/>
        </w:rPr>
        <w:t xml:space="preserve"> </w:t>
      </w:r>
      <w:r w:rsidR="003C14C7" w:rsidRPr="00E0345D">
        <w:rPr>
          <w:color w:val="000000"/>
        </w:rPr>
        <w:t xml:space="preserve">Siekiant užtikrinti kryptingą jaunimo politikos įgyvendinimą, skatinamas jauno žmogaus aktyvus dalyvavimas visuomeninėje veikloje, įgūdžių lavinimas ir įsitraukimas į miesto gyvenimą. Priemonės tikslinė grupė – jauni žmonės (14–29 metų amžiaus), jaunimo organizacijos, su jaunimu dirbančios organizacijos, neformalios jaunimo grupės, atviri jaunimo centrai ir atvirosios jaunimo erdvės, registruotos ir veikiančios Šiaulių mieste. Skatinant aktyvų jaunimo dalyvavimą įvairiose veiklose (visuomeninėje, socialinėje, savanorystės, pilietinėje ir kt.) bus siekiama užtikrinti jaunų žmonių (neformalių jaunimo grupių), jaunimo organizacijų (toliau – JO) ir su jaunimu dirbančių organizacijų (toliau – SJDO) nuolatinę ir ilgalaikę projektinę veiklą. Projektai gali būti finansuojami savivaldybės biudžeto lėšomis, nacionaliniu (dažniausiai tokius projektus finansuoja Lietuvos Respublikos socialinės apsaugos ir darbo ministerija) ir tarptautiniu (dažniausia tai ERASMUS+) lygiu. Šiaulių miesto savivaldybė finansuos jaunimo iniciatyvų projektus, kuriais siekiama gerinti JO ir SJDO veiklos kokybę ir efektyvumą, spręsti įvairias jaunimo problemas, didinti jaunų žmonių aktyvumą ir užimtumą. Konkurso būdu jaunimo iniciatyvų projektai bus atrenkami ir iš dalies finansuojami vadovaujantis Jaunimo iniciatyvų projektų finansavimo konkurso nuostatais, kurie rengiami vadovaujantis Jaunimo reikalų departamento prie Socialinės apsaugos ir darbo ministerijos parengtomis rekomendacijomis ir tvirtinami Administracijos direktoriaus įsakymu. Jaunimo iniciatyvų projektų prioritetus kasmet teikia Šiaulių miesto savivaldybės jaunimo reikalų taryba, atsižvelgdama į nacionalinės jaunimo politikos aktualijas, juos įsakymu tvirtina Savivaldybės administracijos direktorius. </w:t>
      </w:r>
      <w:r w:rsidR="003C14C7" w:rsidRPr="00E0345D">
        <w:rPr>
          <w:color w:val="000000"/>
        </w:rPr>
        <w:br/>
        <w:t xml:space="preserve">      </w:t>
      </w:r>
      <w:r w:rsidR="003C14C7" w:rsidRPr="004B20AD">
        <w:rPr>
          <w:color w:val="000000"/>
        </w:rPr>
        <w:t xml:space="preserve">Siekiant užtikrinti atvirojo darbo su </w:t>
      </w:r>
      <w:r w:rsidR="004B20AD" w:rsidRPr="004B20AD">
        <w:rPr>
          <w:color w:val="000000"/>
        </w:rPr>
        <w:t xml:space="preserve">jaunimu </w:t>
      </w:r>
      <w:r w:rsidR="003C14C7" w:rsidRPr="004B20AD">
        <w:rPr>
          <w:color w:val="000000"/>
        </w:rPr>
        <w:t>formų plėtrą ir kokybę</w:t>
      </w:r>
      <w:r w:rsidR="003C14C7" w:rsidRPr="00E0345D">
        <w:rPr>
          <w:color w:val="000000"/>
        </w:rPr>
        <w:t xml:space="preserve"> būtina kurti ar palaikyti atvirus jaunimo centrus ir atviras jaunimo erdves bei užtikrinti darbo su jaunimu gatvėje plėtrą. Jaunų žmonių įsitraukimas į savanorišką veiklą sudaro sąlygas skatinti pilietiškumą, didinti visuomeninį aktyvumą, įgyti darbinių įgūdžių. Jaunimo savanoriška veikla bus užtikrinama įgyvendinant savanoriškos veiklos Savivaldybėje modelį bei palaikant tarptautinę savanorišką tarnybą.</w:t>
      </w:r>
    </w:p>
    <w:p w14:paraId="0EF5C9DA" w14:textId="71E93AFC" w:rsidR="00C86AF6" w:rsidRPr="00E0345D" w:rsidRDefault="009E3528" w:rsidP="009E3528">
      <w:pPr>
        <w:widowControl w:val="0"/>
        <w:jc w:val="both"/>
        <w:rPr>
          <w:rFonts w:eastAsia="SimSun;宋体"/>
          <w:color w:val="FF0000"/>
          <w:lang w:eastAsia="zh-CN" w:bidi="hi-IN"/>
        </w:rPr>
      </w:pPr>
      <w:r w:rsidRPr="00E0345D">
        <w:rPr>
          <w:rStyle w:val="DefaultParagraphFont1"/>
          <w:rFonts w:eastAsia="Tahoma"/>
          <w:shd w:val="clear" w:color="auto" w:fill="FFFFFF"/>
          <w:lang w:val="fr-FR"/>
        </w:rPr>
        <w:tab/>
      </w:r>
      <w:r w:rsidR="00C86AF6" w:rsidRPr="00E0345D">
        <w:rPr>
          <w:bCs/>
          <w:iCs/>
        </w:rPr>
        <w:t>Skatinant šiauliečių sąmoningumą, dalyvaujama Šiaulių vietos veiklos grupės strategi</w:t>
      </w:r>
      <w:r w:rsidR="00115BA9" w:rsidRPr="00E0345D">
        <w:rPr>
          <w:bCs/>
          <w:iCs/>
        </w:rPr>
        <w:t>jos</w:t>
      </w:r>
      <w:r w:rsidR="00E227E3" w:rsidRPr="00E0345D">
        <w:rPr>
          <w:bCs/>
          <w:iCs/>
        </w:rPr>
        <w:t xml:space="preserve">, </w:t>
      </w:r>
      <w:r w:rsidR="00C86AF6" w:rsidRPr="00E0345D">
        <w:rPr>
          <w:bCs/>
          <w:iCs/>
        </w:rPr>
        <w:t xml:space="preserve"> </w:t>
      </w:r>
      <w:r w:rsidR="00E227E3" w:rsidRPr="00E0345D">
        <w:t xml:space="preserve">kurios tikslas – pagerinti įsidarbinimo galimybes ir padidinti vietos bendruomenės socialinę integraciją, išnaudojant vietos bendruomenių, verslo ir vietos valdžios </w:t>
      </w:r>
      <w:r w:rsidR="00115BA9" w:rsidRPr="00E0345D">
        <w:t xml:space="preserve">ryšius, </w:t>
      </w:r>
      <w:r w:rsidR="00C86AF6" w:rsidRPr="00E0345D">
        <w:rPr>
          <w:bCs/>
          <w:iCs/>
        </w:rPr>
        <w:t xml:space="preserve">veiklų įgyvendinime, taip pat įgyvendinama bendradarbiavimo su </w:t>
      </w:r>
      <w:r w:rsidR="00542DA3" w:rsidRPr="00E0345D">
        <w:rPr>
          <w:bCs/>
          <w:iCs/>
        </w:rPr>
        <w:t>Šiaulių miesto savivaldybės teritorijoje veikiančiomis aukštosiomis mokyklomis</w:t>
      </w:r>
      <w:r w:rsidR="00C86AF6" w:rsidRPr="00E0345D">
        <w:rPr>
          <w:bCs/>
          <w:iCs/>
        </w:rPr>
        <w:t xml:space="preserve"> programa, </w:t>
      </w:r>
      <w:r w:rsidR="00C86AF6" w:rsidRPr="00E0345D">
        <w:t xml:space="preserve">vystant miestui svarbius projektus. </w:t>
      </w:r>
    </w:p>
    <w:p w14:paraId="21235195" w14:textId="62E0A5E8" w:rsidR="00A57C65" w:rsidRPr="00E0345D" w:rsidRDefault="009E3528" w:rsidP="00BF66D7">
      <w:pPr>
        <w:ind w:left="87" w:right="87"/>
        <w:jc w:val="both"/>
        <w:rPr>
          <w:rStyle w:val="DefaultParagraphFont1"/>
          <w:shd w:val="clear" w:color="auto" w:fill="FFFFFF"/>
        </w:rPr>
      </w:pPr>
      <w:r w:rsidRPr="00E0345D">
        <w:rPr>
          <w:b/>
          <w:bCs/>
        </w:rPr>
        <w:tab/>
      </w:r>
      <w:r w:rsidR="00EA2B1B" w:rsidRPr="00E0345D">
        <w:rPr>
          <w:rFonts w:eastAsia="+mj-ea"/>
          <w:kern w:val="1"/>
        </w:rPr>
        <w:t>2020</w:t>
      </w:r>
      <w:r w:rsidR="00A456A1" w:rsidRPr="00E0345D">
        <w:rPr>
          <w:rFonts w:eastAsia="+mj-ea"/>
          <w:kern w:val="1"/>
        </w:rPr>
        <w:t xml:space="preserve"> m.</w:t>
      </w:r>
      <w:r w:rsidR="00C86AF6" w:rsidRPr="00E0345D">
        <w:rPr>
          <w:rFonts w:eastAsia="+mj-ea"/>
          <w:kern w:val="1"/>
        </w:rPr>
        <w:t xml:space="preserve"> numatoma skirti ne mažą dėmesį kultūros sričiai, s</w:t>
      </w:r>
      <w:r w:rsidR="00C86AF6" w:rsidRPr="00E0345D">
        <w:t xml:space="preserve">katinant ir remiant kultūrines iniciatyvas mieste. </w:t>
      </w:r>
      <w:r w:rsidR="000F451E" w:rsidRPr="00E0345D">
        <w:rPr>
          <w:shd w:val="clear" w:color="auto" w:fill="FFFFFF"/>
        </w:rPr>
        <w:t>Aktyvus miesto kultūrinis gyvenimas užtikrinamas finansuojant kultūros projektus.</w:t>
      </w:r>
      <w:r w:rsidR="008D1567" w:rsidRPr="00E0345D">
        <w:rPr>
          <w:shd w:val="clear" w:color="auto" w:fill="FFFFFF"/>
        </w:rPr>
        <w:t xml:space="preserve"> </w:t>
      </w:r>
      <w:r w:rsidR="008D1567" w:rsidRPr="00E0345D">
        <w:rPr>
          <w:color w:val="000000"/>
          <w:shd w:val="clear" w:color="auto" w:fill="FFFFFF"/>
        </w:rPr>
        <w:t>Šis</w:t>
      </w:r>
      <w:r w:rsidR="008D1567" w:rsidRPr="00E0345D">
        <w:rPr>
          <w:rStyle w:val="DefaultParagraphFont1"/>
          <w:color w:val="000000"/>
          <w:shd w:val="clear" w:color="auto" w:fill="FFFFFF"/>
        </w:rPr>
        <w:t xml:space="preserve"> dalinis finansavimas būtinas svarbiausių Šiaulių miesto kultūros ir meno sričių – muzikos, teatro, šokio, vizualiojo meno, literatūros, etninės kultūros ir nematerialaus kultūros paveldo – projektams realizuoti</w:t>
      </w:r>
      <w:r w:rsidR="008D1567" w:rsidRPr="00E0345D">
        <w:rPr>
          <w:rStyle w:val="DefaultParagraphFont1"/>
          <w:shd w:val="clear" w:color="auto" w:fill="FFFFFF"/>
        </w:rPr>
        <w:t xml:space="preserve">. </w:t>
      </w:r>
      <w:r w:rsidR="000F451E" w:rsidRPr="00E0345D">
        <w:rPr>
          <w:shd w:val="clear" w:color="auto" w:fill="FFFFFF"/>
        </w:rPr>
        <w:t xml:space="preserve"> </w:t>
      </w:r>
      <w:r w:rsidR="000F451E" w:rsidRPr="00E0345D">
        <w:rPr>
          <w:rStyle w:val="DefaultParagraphFont1"/>
          <w:shd w:val="clear" w:color="auto" w:fill="FFFFFF"/>
          <w:lang w:val="de-DE"/>
        </w:rPr>
        <w:t>Kultūros proje</w:t>
      </w:r>
      <w:r w:rsidR="009402C5" w:rsidRPr="00E0345D">
        <w:rPr>
          <w:rStyle w:val="DefaultParagraphFont1"/>
          <w:shd w:val="clear" w:color="auto" w:fill="FFFFFF"/>
          <w:lang w:val="de-DE"/>
        </w:rPr>
        <w:t>ktų finansavimo prioritetai 2020</w:t>
      </w:r>
      <w:r w:rsidR="000F451E" w:rsidRPr="00E0345D">
        <w:rPr>
          <w:rStyle w:val="DefaultParagraphFont1"/>
          <w:shd w:val="clear" w:color="auto" w:fill="FFFFFF"/>
          <w:lang w:val="de-DE"/>
        </w:rPr>
        <w:t xml:space="preserve"> m.:</w:t>
      </w:r>
      <w:r w:rsidR="000F451E" w:rsidRPr="00E0345D">
        <w:rPr>
          <w:rStyle w:val="DefaultParagraphFont1"/>
          <w:shd w:val="clear" w:color="auto" w:fill="FFFFFF"/>
        </w:rPr>
        <w:t xml:space="preserve"> </w:t>
      </w:r>
    </w:p>
    <w:p w14:paraId="4776551B" w14:textId="4E23AC41" w:rsidR="00A57C65" w:rsidRPr="00E0345D" w:rsidRDefault="002F4E8E" w:rsidP="00BF66D7">
      <w:pPr>
        <w:ind w:left="87" w:right="87"/>
        <w:jc w:val="both"/>
        <w:rPr>
          <w:lang w:eastAsia="lt-LT"/>
        </w:rPr>
      </w:pPr>
      <w:r w:rsidRPr="00E0345D">
        <w:rPr>
          <w:rStyle w:val="DefaultParagraphFont1"/>
          <w:shd w:val="clear" w:color="auto" w:fill="FFFFFF"/>
        </w:rPr>
        <w:lastRenderedPageBreak/>
        <w:tab/>
      </w:r>
      <w:r w:rsidR="00A57C65" w:rsidRPr="00E0345D">
        <w:rPr>
          <w:rStyle w:val="DefaultParagraphFont1"/>
          <w:shd w:val="clear" w:color="auto" w:fill="FFFFFF"/>
        </w:rPr>
        <w:t xml:space="preserve">- </w:t>
      </w:r>
      <w:r w:rsidR="008D1567" w:rsidRPr="00E0345D">
        <w:rPr>
          <w:lang w:eastAsia="lt-LT"/>
        </w:rPr>
        <w:t>projektai, skirti</w:t>
      </w:r>
      <w:r w:rsidR="00A57C65" w:rsidRPr="00E0345D">
        <w:rPr>
          <w:lang w:eastAsia="lt-LT"/>
        </w:rPr>
        <w:t xml:space="preserve"> </w:t>
      </w:r>
      <w:r w:rsidR="009402C5" w:rsidRPr="00E0345D">
        <w:rPr>
          <w:color w:val="000000"/>
        </w:rPr>
        <w:t>Vilniaus Gaono ir Lietuvos žydų istorijos, UNESCO Pasaulio paveldo Lietuvoje, Tautodailės metams paminėti;</w:t>
      </w:r>
    </w:p>
    <w:p w14:paraId="71C1CFBC" w14:textId="0A7420C9" w:rsidR="00A57C65" w:rsidRPr="00E0345D" w:rsidRDefault="002F4E8E" w:rsidP="00BF66D7">
      <w:pPr>
        <w:ind w:left="87" w:right="87"/>
        <w:jc w:val="both"/>
        <w:rPr>
          <w:lang w:eastAsia="lt-LT"/>
        </w:rPr>
      </w:pPr>
      <w:r w:rsidRPr="00E0345D">
        <w:rPr>
          <w:lang w:eastAsia="lt-LT"/>
        </w:rPr>
        <w:tab/>
      </w:r>
      <w:r w:rsidR="00A57C65" w:rsidRPr="00E0345D">
        <w:rPr>
          <w:lang w:eastAsia="lt-LT"/>
        </w:rPr>
        <w:t xml:space="preserve">- </w:t>
      </w:r>
      <w:r w:rsidR="008D1567" w:rsidRPr="00E0345D">
        <w:rPr>
          <w:lang w:eastAsia="lt-LT"/>
        </w:rPr>
        <w:t>projektai,</w:t>
      </w:r>
      <w:r w:rsidR="00A57C65" w:rsidRPr="00E0345D">
        <w:rPr>
          <w:lang w:eastAsia="lt-LT"/>
        </w:rPr>
        <w:t xml:space="preserve"> skatinantys meno sričių ir tarpinstitucinį bendradarbiavimą</w:t>
      </w:r>
      <w:r w:rsidR="008D1567" w:rsidRPr="00E0345D">
        <w:rPr>
          <w:lang w:eastAsia="lt-LT"/>
        </w:rPr>
        <w:t xml:space="preserve">; </w:t>
      </w:r>
    </w:p>
    <w:p w14:paraId="4AF621B9" w14:textId="241A7438" w:rsidR="00A57C65" w:rsidRPr="00E0345D" w:rsidRDefault="002F4E8E" w:rsidP="00BF66D7">
      <w:pPr>
        <w:ind w:left="87" w:right="87"/>
        <w:jc w:val="both"/>
        <w:rPr>
          <w:lang w:eastAsia="lt-LT"/>
        </w:rPr>
      </w:pPr>
      <w:r w:rsidRPr="00E0345D">
        <w:rPr>
          <w:lang w:eastAsia="lt-LT"/>
        </w:rPr>
        <w:tab/>
      </w:r>
      <w:r w:rsidR="00A57C65" w:rsidRPr="00E0345D">
        <w:rPr>
          <w:lang w:eastAsia="lt-LT"/>
        </w:rPr>
        <w:t xml:space="preserve">- </w:t>
      </w:r>
      <w:r w:rsidR="008D1567" w:rsidRPr="00E0345D">
        <w:rPr>
          <w:lang w:eastAsia="lt-LT"/>
        </w:rPr>
        <w:t>projektai,</w:t>
      </w:r>
      <w:r w:rsidR="00A57C65" w:rsidRPr="00E0345D">
        <w:rPr>
          <w:lang w:eastAsia="lt-LT"/>
        </w:rPr>
        <w:t xml:space="preserve"> skirti miesto kultūrinio identiteto aktualizavimui</w:t>
      </w:r>
      <w:r w:rsidR="008D1567" w:rsidRPr="00E0345D">
        <w:rPr>
          <w:lang w:eastAsia="lt-LT"/>
        </w:rPr>
        <w:t xml:space="preserve">; </w:t>
      </w:r>
    </w:p>
    <w:p w14:paraId="5D8320E2" w14:textId="2964BF3B" w:rsidR="00B778B6" w:rsidRPr="00E0345D" w:rsidRDefault="002F4E8E" w:rsidP="001122E8">
      <w:pPr>
        <w:ind w:left="87" w:right="87"/>
        <w:jc w:val="both"/>
        <w:rPr>
          <w:lang w:eastAsia="lt-LT"/>
        </w:rPr>
      </w:pPr>
      <w:r w:rsidRPr="00E0345D">
        <w:rPr>
          <w:lang w:eastAsia="lt-LT"/>
        </w:rPr>
        <w:tab/>
      </w:r>
      <w:r w:rsidR="00A57C65" w:rsidRPr="00E0345D">
        <w:rPr>
          <w:lang w:eastAsia="lt-LT"/>
        </w:rPr>
        <w:t xml:space="preserve">- </w:t>
      </w:r>
      <w:r w:rsidR="008D1567" w:rsidRPr="00E0345D">
        <w:rPr>
          <w:lang w:eastAsia="lt-LT"/>
        </w:rPr>
        <w:t>projektai,</w:t>
      </w:r>
      <w:r w:rsidR="00A57C65" w:rsidRPr="00E0345D">
        <w:rPr>
          <w:lang w:eastAsia="lt-LT"/>
        </w:rPr>
        <w:t xml:space="preserve"> skirti profesionaliojo meno ir kultūros prieinamumo visuomenei didinimui</w:t>
      </w:r>
      <w:r w:rsidR="008D1567" w:rsidRPr="00E0345D">
        <w:rPr>
          <w:lang w:eastAsia="lt-LT"/>
        </w:rPr>
        <w:t>.</w:t>
      </w:r>
    </w:p>
    <w:p w14:paraId="185CB9F2" w14:textId="0C0F9367" w:rsidR="00D938A0" w:rsidRPr="00E0345D" w:rsidRDefault="00D458C4" w:rsidP="008D1567">
      <w:pPr>
        <w:pStyle w:val="Normal1"/>
        <w:ind w:left="87" w:right="182"/>
        <w:jc w:val="both"/>
        <w:rPr>
          <w:bCs/>
          <w:color w:val="auto"/>
        </w:rPr>
      </w:pPr>
      <w:r w:rsidRPr="00E0345D">
        <w:tab/>
      </w:r>
      <w:r w:rsidR="00A177C9" w:rsidRPr="00E0345D">
        <w:rPr>
          <w:color w:val="000000"/>
          <w:shd w:val="clear" w:color="auto" w:fill="FFFFFF"/>
          <w:lang w:val="lt-LT"/>
        </w:rPr>
        <w:t xml:space="preserve">Vienas iš Kultūros plėtros programos tikslų – sukurti modernių, patrauklių, kultūrinei veiklai pritaikytų įstaigų infrastruktūrą ir sudaryti sąlygas kultūros paslaugų plėtrai. </w:t>
      </w:r>
      <w:r w:rsidR="008D1567" w:rsidRPr="00E0345D">
        <w:rPr>
          <w:bCs/>
          <w:color w:val="auto"/>
        </w:rPr>
        <w:t xml:space="preserve">2017 m. prasidėjo Šiaulių kultūros centro aktualizavimo vykdymas, t. y. Šiaulių kultūros centro pastato </w:t>
      </w:r>
      <w:r w:rsidR="008D1567" w:rsidRPr="00E0345D">
        <w:rPr>
          <w:rStyle w:val="DefaultParagraphFont1"/>
          <w:bCs/>
          <w:color w:val="000000"/>
          <w:shd w:val="clear" w:color="auto" w:fill="FFFFFF"/>
          <w:lang w:val="lt-LT"/>
        </w:rPr>
        <w:t xml:space="preserve">(Aušros al. 31) </w:t>
      </w:r>
      <w:r w:rsidR="00B778B6" w:rsidRPr="00E0345D">
        <w:rPr>
          <w:bCs/>
          <w:color w:val="auto"/>
        </w:rPr>
        <w:t>rekonstrukcija, kuri buvo</w:t>
      </w:r>
      <w:r w:rsidR="008D1567" w:rsidRPr="00E0345D">
        <w:rPr>
          <w:bCs/>
          <w:color w:val="auto"/>
        </w:rPr>
        <w:t xml:space="preserve"> tę</w:t>
      </w:r>
      <w:r w:rsidR="00216D77" w:rsidRPr="00E0345D">
        <w:rPr>
          <w:bCs/>
          <w:color w:val="auto"/>
        </w:rPr>
        <w:t>siama</w:t>
      </w:r>
      <w:r w:rsidR="00B778B6" w:rsidRPr="00E0345D">
        <w:rPr>
          <w:bCs/>
          <w:color w:val="auto"/>
        </w:rPr>
        <w:t xml:space="preserve"> 2018 m</w:t>
      </w:r>
      <w:r w:rsidR="00216D77" w:rsidRPr="00E0345D">
        <w:rPr>
          <w:bCs/>
          <w:color w:val="auto"/>
        </w:rPr>
        <w:t>.</w:t>
      </w:r>
      <w:r w:rsidR="00F51031" w:rsidRPr="00E0345D">
        <w:rPr>
          <w:bCs/>
          <w:color w:val="auto"/>
        </w:rPr>
        <w:t xml:space="preserve"> ir 2019 m. </w:t>
      </w:r>
      <w:r w:rsidR="001122E8" w:rsidRPr="00E0345D">
        <w:rPr>
          <w:color w:val="auto"/>
        </w:rPr>
        <w:t xml:space="preserve">Kultūros centro pastato atnaujinimo darbai bus pabaigti 2020 m., planuojama projektą </w:t>
      </w:r>
      <w:r w:rsidR="001122E8" w:rsidRPr="00E0345D">
        <w:rPr>
          <w:color w:val="000000"/>
        </w:rPr>
        <w:t>užbaigti 2020 m. kovo mėn</w:t>
      </w:r>
      <w:r w:rsidR="00E14ACB" w:rsidRPr="00E0345D">
        <w:rPr>
          <w:color w:val="000000"/>
        </w:rPr>
        <w:t xml:space="preserve">. </w:t>
      </w:r>
      <w:r w:rsidR="00E14ACB" w:rsidRPr="00E0345D">
        <w:rPr>
          <w:color w:val="auto"/>
        </w:rPr>
        <w:t>Pasiektas</w:t>
      </w:r>
      <w:r w:rsidR="00E14ACB" w:rsidRPr="00E0345D">
        <w:rPr>
          <w:color w:val="000000"/>
        </w:rPr>
        <w:t xml:space="preserve"> rezultatas – sukurta daugiafunkcė kultūrinė erdvė, fizinė ir informacinė infrastruktūra ir pritaikyta įvairioms kultūrinėms veikloms. Atsiras galimybė pristatyti profesionalaus, eksperimentinio ar mėgėjų meno iniciatyvas, bus įsteigtas savanorių centras. Tikimasi, kad įstaigos veikla naujomis sąlygomis tenkins esamų vartotojų poreikius, pritrauks naujas tikslines grupes, didins lankytojų skaičių. Bus palankesnės aplinkybės gerinti kultūrinius, socialinius, ekonominius regiono rodiklius. Šiaulių kultūros centras taps meninių, koncertinių, mėgėjų meno, edukacinių veiklų bei kultūrinių susitikimų centru, per kultūrinę-socialinę veiklą bus stiprinamas  bendradarbiavimas su nevyriausybinėmis organizacijomis, švietimo, turizmo ir verslo sektoriais, užtikrinta informacijos sklaida.</w:t>
      </w:r>
    </w:p>
    <w:p w14:paraId="6A454CE5" w14:textId="701A31F6" w:rsidR="00E00DBA" w:rsidRDefault="00E14ACB" w:rsidP="00DB72BB">
      <w:pPr>
        <w:pStyle w:val="Normal1"/>
        <w:ind w:left="87" w:right="182"/>
        <w:jc w:val="both"/>
        <w:rPr>
          <w:color w:val="000000"/>
        </w:rPr>
      </w:pPr>
      <w:r w:rsidRPr="00E0345D">
        <w:rPr>
          <w:rStyle w:val="DefaultParagraphFont1"/>
          <w:iCs/>
          <w:color w:val="000000"/>
          <w:shd w:val="clear" w:color="auto" w:fill="FFFFFF"/>
          <w:lang w:val="lt-LT"/>
        </w:rPr>
        <w:tab/>
      </w:r>
      <w:r w:rsidR="00EA016D" w:rsidRPr="00E0345D">
        <w:rPr>
          <w:rStyle w:val="DefaultParagraphFont1"/>
          <w:iCs/>
          <w:color w:val="000000"/>
          <w:shd w:val="clear" w:color="auto" w:fill="FFFFFF"/>
          <w:lang w:val="lt-LT"/>
        </w:rPr>
        <w:t>Siekiant atlikti Šiaulių miesto kultūros centro „Laiptų galerija“ senojo pastato (P. Bugailiškio namas, Žemaitės g.</w:t>
      </w:r>
      <w:r w:rsidR="008C598D" w:rsidRPr="00E0345D">
        <w:rPr>
          <w:rStyle w:val="DefaultParagraphFont1"/>
          <w:iCs/>
          <w:color w:val="000000"/>
          <w:shd w:val="clear" w:color="auto" w:fill="FFFFFF"/>
          <w:lang w:val="lt-LT"/>
        </w:rPr>
        <w:t xml:space="preserve"> 83) tvarkomuosius darbus,  2020</w:t>
      </w:r>
      <w:r w:rsidR="00EA016D" w:rsidRPr="00E0345D">
        <w:rPr>
          <w:rStyle w:val="DefaultParagraphFont1"/>
          <w:iCs/>
          <w:color w:val="000000"/>
          <w:shd w:val="clear" w:color="auto" w:fill="FFFFFF"/>
          <w:lang w:val="lt-LT"/>
        </w:rPr>
        <w:t xml:space="preserve"> m. bus rengiamas darbų techninis projektas. </w:t>
      </w:r>
      <w:r w:rsidR="008C598D" w:rsidRPr="00E0345D">
        <w:rPr>
          <w:color w:val="000000"/>
        </w:rPr>
        <w:t>Atlikus energijos vartojimo auditą</w:t>
      </w:r>
      <w:r w:rsidR="008C598D" w:rsidRPr="00E0345D">
        <w:rPr>
          <w:color w:val="auto"/>
        </w:rPr>
        <w:t xml:space="preserve">, yra </w:t>
      </w:r>
      <w:r w:rsidR="008C598D" w:rsidRPr="00E0345D">
        <w:rPr>
          <w:color w:val="000000"/>
        </w:rPr>
        <w:t xml:space="preserve">parengtos rekomendacijos šiltinti išorines pastato sienas, naujai įrengti stogą ir jį apšiltinti, pakeisti langus, duris, modernizuoti šildymo, vėdinimo ir rekuperacijos, apšvietimo sistemas, įėjimą pritaikyti neįgaliesiems. </w:t>
      </w:r>
      <w:r w:rsidR="008C598D" w:rsidRPr="00E0345D">
        <w:rPr>
          <w:color w:val="000000"/>
        </w:rPr>
        <w:br/>
      </w:r>
      <w:r w:rsidR="008C598D" w:rsidRPr="00E0345D">
        <w:rPr>
          <w:rStyle w:val="DefaultParagraphFont1"/>
          <w:iCs/>
          <w:color w:val="auto"/>
          <w:shd w:val="clear" w:color="auto" w:fill="FFFFFF"/>
          <w:lang w:val="lt-LT"/>
        </w:rPr>
        <w:tab/>
      </w:r>
      <w:r w:rsidR="00DB72BB" w:rsidRPr="00E0345D">
        <w:rPr>
          <w:color w:val="auto"/>
        </w:rPr>
        <w:t>Įgyvendinant</w:t>
      </w:r>
      <w:r w:rsidR="00DB72BB" w:rsidRPr="00E0345D">
        <w:t xml:space="preserve"> </w:t>
      </w:r>
      <w:r w:rsidR="00DB72BB" w:rsidRPr="00E0345D">
        <w:rPr>
          <w:color w:val="000000"/>
        </w:rPr>
        <w:t xml:space="preserve">Šiaulių miesto </w:t>
      </w:r>
      <w:r w:rsidR="00DB72BB" w:rsidRPr="00E0345D">
        <w:rPr>
          <w:color w:val="auto"/>
        </w:rPr>
        <w:t xml:space="preserve">koncertinės įstaigos </w:t>
      </w:r>
      <w:r w:rsidR="00DB72BB" w:rsidRPr="00E0345D">
        <w:rPr>
          <w:color w:val="000000"/>
        </w:rPr>
        <w:t>„Saulė“ (Tilžės g. 140) pastato rekonstravimą ir priestato statybą</w:t>
      </w:r>
      <w:r w:rsidR="00DB72BB" w:rsidRPr="00E0345D">
        <w:rPr>
          <w:color w:val="auto"/>
        </w:rPr>
        <w:t>,</w:t>
      </w:r>
      <w:r w:rsidR="00DB72BB" w:rsidRPr="00E0345D">
        <w:rPr>
          <w:color w:val="000000"/>
        </w:rPr>
        <w:t xml:space="preserve"> 2020 m. planuojama pradėti pastato rekonstrukcijos ir priestato statybos darbus, modernizuojant pastatą ir pritaikant jį šiuolaikinėms koncertinėms veikloms, siekiant sudaryti komfortiškas darbo sąlygas atlikėjams – įrengti sales repeticijoms, grimo kambarius, atnaujinti scenos apšvietimo ir</w:t>
      </w:r>
      <w:r w:rsidR="00E00DBA">
        <w:rPr>
          <w:color w:val="000000"/>
        </w:rPr>
        <w:t xml:space="preserve"> įgarsinimo įrangą ir kt. </w:t>
      </w:r>
      <w:r w:rsidR="00E00DBA">
        <w:rPr>
          <w:color w:val="000000"/>
        </w:rPr>
        <w:br/>
      </w:r>
      <w:r w:rsidR="00E00DBA">
        <w:rPr>
          <w:color w:val="000000"/>
        </w:rPr>
        <w:tab/>
      </w:r>
      <w:r w:rsidR="00DB72BB" w:rsidRPr="00E0345D">
        <w:rPr>
          <w:color w:val="000000"/>
        </w:rPr>
        <w:t xml:space="preserve">2020 m. bus </w:t>
      </w:r>
      <w:r w:rsidR="00DB72BB" w:rsidRPr="00E0345D">
        <w:rPr>
          <w:color w:val="auto"/>
        </w:rPr>
        <w:t>rengiamas Šiaulių kultūros centro Rėkyvos skyriaus pastato fasado ir vidaus patalpų atnaujinimo techninis pr</w:t>
      </w:r>
      <w:r w:rsidR="00DB72BB" w:rsidRPr="00E0345D">
        <w:rPr>
          <w:color w:val="000000"/>
        </w:rPr>
        <w:t>ojektas. 2021 m. planuojama pradėti rangos darbus. Atlikus pastato pagrindinių konstrukcijų techninės būklės įvertinimą, gautos rekomendacijos apšiltinti pastatą, atnaujinti priegrindas ir stogą</w:t>
      </w:r>
      <w:r w:rsidR="00F259F3">
        <w:rPr>
          <w:color w:val="000000"/>
        </w:rPr>
        <w:t>.</w:t>
      </w:r>
      <w:r w:rsidR="00E00DBA">
        <w:rPr>
          <w:color w:val="000000"/>
        </w:rPr>
        <w:t xml:space="preserve">      </w:t>
      </w:r>
    </w:p>
    <w:p w14:paraId="15E60C28" w14:textId="63F3C7F5" w:rsidR="00DB72BB" w:rsidRPr="00E0345D" w:rsidRDefault="00E00DBA" w:rsidP="00DB72BB">
      <w:pPr>
        <w:pStyle w:val="Normal1"/>
        <w:ind w:left="87" w:right="182"/>
        <w:jc w:val="both"/>
        <w:rPr>
          <w:rFonts w:eastAsia="Times New Roman" w:cs="Tahoma"/>
          <w:bCs/>
          <w:shd w:val="clear" w:color="auto" w:fill="FFFFFF"/>
        </w:rPr>
      </w:pPr>
      <w:r>
        <w:rPr>
          <w:color w:val="000000"/>
        </w:rPr>
        <w:tab/>
      </w:r>
      <w:r w:rsidR="00D81EEA">
        <w:rPr>
          <w:color w:val="000000"/>
        </w:rPr>
        <w:t>2020 m. bus atnaujintos</w:t>
      </w:r>
      <w:r w:rsidRPr="00E00DBA">
        <w:rPr>
          <w:color w:val="000000"/>
        </w:rPr>
        <w:t xml:space="preserve"> Šiaulių turizmo informacijos centro patalpos</w:t>
      </w:r>
      <w:r w:rsidR="00D81EEA">
        <w:rPr>
          <w:color w:val="000000"/>
        </w:rPr>
        <w:t xml:space="preserve"> (Vilniaus g. 213),  kuriose anksčiau buvo </w:t>
      </w:r>
      <w:r w:rsidRPr="00E00DBA">
        <w:rPr>
          <w:color w:val="000000"/>
        </w:rPr>
        <w:t>„Žib</w:t>
      </w:r>
      <w:r w:rsidR="00D81EEA">
        <w:rPr>
          <w:color w:val="000000"/>
        </w:rPr>
        <w:t>urio“ knygynas. Jose</w:t>
      </w:r>
      <w:r w:rsidRPr="00E00DBA">
        <w:rPr>
          <w:color w:val="000000"/>
        </w:rPr>
        <w:t xml:space="preserve"> įsikurs Šiaulių turizmo informacijos centro biuras ir „Baltų kelio“ centras. </w:t>
      </w:r>
      <w:r w:rsidR="00936D2A">
        <w:rPr>
          <w:color w:val="000000"/>
        </w:rPr>
        <w:t xml:space="preserve"> Planuojama</w:t>
      </w:r>
      <w:r w:rsidRPr="00E00DBA">
        <w:rPr>
          <w:color w:val="000000"/>
        </w:rPr>
        <w:t xml:space="preserve"> atlikti vidaus </w:t>
      </w:r>
      <w:r w:rsidR="00936D2A">
        <w:rPr>
          <w:color w:val="000000"/>
        </w:rPr>
        <w:t>patalpų apdailos darbus, pakeisti langus</w:t>
      </w:r>
      <w:r w:rsidRPr="00E00DBA">
        <w:rPr>
          <w:color w:val="000000"/>
        </w:rPr>
        <w:t>, atnaujinti vidaus elektros</w:t>
      </w:r>
      <w:r w:rsidR="00936D2A">
        <w:rPr>
          <w:color w:val="000000"/>
        </w:rPr>
        <w:t xml:space="preserve"> tinklus, priešgaisrinę ir apsauginę signalizaciją bei kompiuterinius tinklus.</w:t>
      </w:r>
    </w:p>
    <w:p w14:paraId="3B57E4A5" w14:textId="0D773A39" w:rsidR="00BD278E" w:rsidRPr="00F259F3" w:rsidRDefault="008363EB" w:rsidP="00BD278E">
      <w:pPr>
        <w:jc w:val="both"/>
        <w:rPr>
          <w:bCs/>
        </w:rPr>
      </w:pPr>
      <w:r w:rsidRPr="00E0345D">
        <w:rPr>
          <w:bCs/>
        </w:rPr>
        <w:tab/>
      </w:r>
      <w:r w:rsidR="00DB72BB" w:rsidRPr="00E0345D">
        <w:rPr>
          <w:bCs/>
        </w:rPr>
        <w:t xml:space="preserve">2020 m. bus baigtas įgyvendinti </w:t>
      </w:r>
      <w:r w:rsidR="00DB72BB" w:rsidRPr="00E0345D">
        <w:rPr>
          <w:iCs/>
        </w:rPr>
        <w:t>Latvijos ir Lietuvos pasienio regionų plėtros bendradarbiavimo programos</w:t>
      </w:r>
      <w:r w:rsidR="00DB72BB" w:rsidRPr="00E0345D">
        <w:rPr>
          <w:bCs/>
        </w:rPr>
        <w:t xml:space="preserve"> (LATLIT) </w:t>
      </w:r>
      <w:r w:rsidR="0035575B" w:rsidRPr="00E0345D">
        <w:rPr>
          <w:bCs/>
        </w:rPr>
        <w:t>projektas</w:t>
      </w:r>
      <w:r w:rsidR="00DB72BB" w:rsidRPr="00E0345D">
        <w:rPr>
          <w:bCs/>
        </w:rPr>
        <w:t xml:space="preserve"> „Tarptautinis kultūros turizmo kelias „Baltų kelias“. Pagrindinis projekto tikslas</w:t>
      </w:r>
      <w:r w:rsidR="00DB72BB" w:rsidRPr="00E0345D">
        <w:t xml:space="preserve"> – didinti lankytojų / turistų skaičių, kuriant tarpvalstybinį maršrutą „Baltų kelias“. </w:t>
      </w:r>
      <w:r w:rsidR="00C1037C" w:rsidRPr="00E0345D">
        <w:rPr>
          <w:bCs/>
        </w:rPr>
        <w:t>Laukiamas</w:t>
      </w:r>
      <w:r w:rsidR="00DB72BB" w:rsidRPr="00E0345D">
        <w:rPr>
          <w:bCs/>
        </w:rPr>
        <w:t xml:space="preserve"> projekto rezultatas – </w:t>
      </w:r>
      <w:r w:rsidR="00DB72BB" w:rsidRPr="00E0345D">
        <w:t xml:space="preserve">15 procentų išaugęs lankytojų / turistų skaičius programos įgyvendinimo teritorijoje. </w:t>
      </w:r>
      <w:r w:rsidR="00DB72BB" w:rsidRPr="00E0345D">
        <w:rPr>
          <w:color w:val="000000"/>
        </w:rPr>
        <w:t>Šiaulių miesto savivaldybės tarybos 2019-07-04 sprendimu Nr. T-318 „Dėl pritarimo įgyvendinti projektą „Tarptautinis kultūros turizmo kelias „Baltų kelias“(II etapas) buvo pritarta šio projekto vykdymui ir paraiškos teikimui 2014-2020 m. Europos sąjungos fondų investicijoms gauti. Projekto tikslas – generuoti turistų srautus Šiaulių mieste, didinant baltų kultūros žinomumą ir turistinį pritaikomumą, tęsiant tarpval</w:t>
      </w:r>
      <w:r w:rsidR="00C1037C" w:rsidRPr="00E0345D">
        <w:rPr>
          <w:color w:val="000000"/>
        </w:rPr>
        <w:t xml:space="preserve">stybinį maršrutą „Baltų kelias“ </w:t>
      </w:r>
      <w:r w:rsidR="00DB72BB" w:rsidRPr="00E0345D">
        <w:rPr>
          <w:color w:val="000000"/>
        </w:rPr>
        <w:t xml:space="preserve">(II LATLIT programos etapas), vadovaujantis darnaus turizmo vystymo principais ir integruojant „Baltų kelią“ į Europos kultūrinių-turistinių kelių žemėlapį. Pagrindinė projekto idėja – baltų kultūros pažinimo didinimas ir reprezentavimas tęsiant tarpvalstybinį maršrutą „Baltų kelias“, </w:t>
      </w:r>
      <w:r w:rsidR="00DB72BB" w:rsidRPr="00E0345D">
        <w:rPr>
          <w:color w:val="000000"/>
        </w:rPr>
        <w:lastRenderedPageBreak/>
        <w:t>parenkant jau egzistuojančius ir įtraukiant naujai kuriamus turistinius objektus. Tarpvalstybinio maršruto „Baltų kelias“ I etapas vykdomas LATLIT projektu su Latvijos partneriais, pateikta projekto paraiška su Rusijos Federacijos (Kaliningrado srities) partneriais, kiti etapai – su Lenkija, Baltarusija. Projekto uždaviniai: skatinti atvykstamąjį ir vietinį turizmą Šiaulių mieste ir regione, plėsti turistinį tarpvalstybinį maršrutą „Baltų kelias“ (II LATLIT programos etapas). Laukiami rezultatai: 7 % išaugęs turistų skaičius Šiaulių mieste iš prioritetinių turizmo rinkų valstybių ir kitų Lietuvos miestų, sustiprintas turistinės traukos centras Šiaulių mieste, padidėjęs baltų kultūros pažinimas projekto įgyvendinimo teritorijoje.</w:t>
      </w:r>
      <w:r w:rsidR="00DB72BB" w:rsidRPr="00E0345D">
        <w:rPr>
          <w:color w:val="000000"/>
        </w:rPr>
        <w:br/>
        <w:t xml:space="preserve">      Šiaulių miesto savivaldybės tarybos 2019-07-04 sprendimu Nr. T-321 „Dėl pritarimo įgyvendinti projektą „Saulė“ buvo pritarta šio projekto vykdymui ir paraiškos teikimui 2014-2020 m. Europos sąjungos fondų investicijoms gauti. Projekto tikslas – didinti turistų srautus Šiaulių mieste, stiprinti Šiaulių miesto bei regiono žinomumą, lankomumą per miestų identitetą. Pagrindinė projekto idėja – per saulę, ryškiausią dangaus objektą, lemiantį gamtos ir žmogaus ritmą, pasaulio suvokimą, žmogaus gyvenimo formavimą, labiausiai atsispindintį kultūros reiškiniuose, tradicijose, ypatingai – Šiaulių, Joniškio, taip pat ir Jelgavos miestų identitetuose, kurti 4 tarpvalstybinius maršrutus, kurti / plėtoti renginius akcentuojant 4 metų laikus, 4 pasaulio sukūrimo elementus, 4 žmogaus gyvenimo tarpsnius. Taip pat siekiama kurti ir didinti bendrą miestų pažinimą, svetingumo ir turistinio patrauklumo įvaizdį. Veiklomis orientuojamasi į metų laikus, kai yra mažiausias turistų skaičius siekiant mažinti turistinį sezoniškumą. Projekto uždaviniai: skatinti atvykstamąjį ir vietinį turizmą Šiaulių mieste ir regione, mažinti turistinio sezoniškumo įtaką, didinti miesto pažinimą ir reprezentavimą įdiegiant turistams patogias inovatyvias technologines priemones, didinti esamų ir naujų turizmo maršrutų patrauklumą vietos ir užsienio turistams dizaino, rinkodaros priemonėmis. Laukiami projekto rezultatai: 6 % išaugęs turistų skaičius Šiaulių mieste iš prioritetinių turizmo rinkų valstybių ir kitų Lietuvos miestų, sustiprinta saulės tapatybės raiška Šiaulių mieste, padidėjęs Šiaulių miesto ir saulės suvokimo sąsaja baltų projekto įgyvendinimo teritorijoje.</w:t>
      </w:r>
    </w:p>
    <w:p w14:paraId="23653EDE" w14:textId="4455FC81" w:rsidR="00BD278E" w:rsidRPr="00E0345D" w:rsidRDefault="00BD278E" w:rsidP="00BD278E">
      <w:pPr>
        <w:jc w:val="both"/>
        <w:rPr>
          <w:bCs/>
        </w:rPr>
      </w:pPr>
      <w:r w:rsidRPr="00E0345D">
        <w:rPr>
          <w:color w:val="000000"/>
        </w:rPr>
        <w:tab/>
      </w:r>
      <w:r w:rsidR="00C1037C" w:rsidRPr="00E0345D">
        <w:t>I</w:t>
      </w:r>
      <w:r w:rsidR="00FC731B" w:rsidRPr="00E0345D">
        <w:rPr>
          <w:noProof/>
        </w:rPr>
        <w:t xml:space="preserve">r toliau </w:t>
      </w:r>
      <w:r w:rsidR="00AC4CBC" w:rsidRPr="00E0345D">
        <w:rPr>
          <w:noProof/>
        </w:rPr>
        <w:t>bus skiriamas sveiko gyvenimo būdo populiarinimui nuo p</w:t>
      </w:r>
      <w:r w:rsidR="00EE37C0" w:rsidRPr="00E0345D">
        <w:rPr>
          <w:noProof/>
        </w:rPr>
        <w:t xml:space="preserve">at vaikystės, sveikam senėjimui, </w:t>
      </w:r>
      <w:r w:rsidR="00EE37C0" w:rsidRPr="00E0345D">
        <w:rPr>
          <w:color w:val="000000"/>
        </w:rPr>
        <w:t>mažinant sergamumą, ligotumą, invalidumą, sudarant prielaidas ilg</w:t>
      </w:r>
      <w:r w:rsidR="00C1037C" w:rsidRPr="00E0345D">
        <w:rPr>
          <w:color w:val="000000"/>
        </w:rPr>
        <w:t>esniam ir sveikesniam gyvenimui.</w:t>
      </w:r>
      <w:r w:rsidRPr="00E0345D">
        <w:rPr>
          <w:color w:val="000000"/>
        </w:rPr>
        <w:t xml:space="preserve">   T</w:t>
      </w:r>
      <w:r w:rsidRPr="00E0345D">
        <w:rPr>
          <w:noProof/>
        </w:rPr>
        <w:t xml:space="preserve">uo tikslu Šiauliuose bus organizuojami renginiai, užsiėmimai, skatinantys gyventojus judėti. </w:t>
      </w:r>
      <w:r w:rsidRPr="00E0345D">
        <w:rPr>
          <w:color w:val="000000"/>
        </w:rPr>
        <w:t>2020 m. bus tęsiamas sveikatinimo iniciatyvų ir prevencinių programų vykdymas pagal poreikį, organizuojamas ir iš Visuomenės sveikatos rėmimo specialiosios programos finansuojamas 20 sveikatinimo projektų įgyvendinimas Šiaulių mieste.</w:t>
      </w:r>
      <w:r w:rsidRPr="00E0345D">
        <w:rPr>
          <w:color w:val="000000"/>
        </w:rPr>
        <w:br/>
      </w:r>
      <w:r w:rsidRPr="00E0345D">
        <w:rPr>
          <w:color w:val="000000"/>
        </w:rPr>
        <w:tab/>
        <w:t xml:space="preserve">Šiaulių miesto savivaldybės visuomenės sveikatos biuras ir toliau įgyvendins projektą „Sveikos gyvensenos skatinimas Šiaulių mieste“, kuriuo prisidedama prie 2015-2024 metų Šiaulių miesto strateginio plėtros plano priemonės 1.2.1.1 uždavinio „Sveikos gyvensenos skatinimas Šiaulių mieste” įgyvendinimo. 2020 m. planuojama vykdyti viena projekto veiklą „Mokymas plaukti“, kurioje dalyvaus bei bus mokomi saugiai elgtis vandenyje ir taisyklingai plaukti antrų klasių mokiniai. Numatoma, kad į veiklą bus įtraukta 200 antrokų, kurie mokymąsi plaukti tęs ir 2021 m. </w:t>
      </w:r>
    </w:p>
    <w:p w14:paraId="4299340F" w14:textId="77777777" w:rsidR="00BD278E" w:rsidRPr="00E0345D" w:rsidRDefault="00BD278E" w:rsidP="00E1001D">
      <w:pPr>
        <w:pStyle w:val="Normal1"/>
        <w:tabs>
          <w:tab w:val="left" w:pos="412"/>
          <w:tab w:val="left" w:pos="555"/>
          <w:tab w:val="left" w:pos="993"/>
        </w:tabs>
        <w:ind w:right="182"/>
        <w:jc w:val="both"/>
        <w:rPr>
          <w:noProof/>
          <w:color w:val="auto"/>
        </w:rPr>
      </w:pPr>
      <w:r w:rsidRPr="00E0345D">
        <w:rPr>
          <w:rFonts w:eastAsia="Times New Roman"/>
          <w:color w:val="000000"/>
        </w:rPr>
        <w:tab/>
      </w:r>
      <w:r w:rsidR="00631373" w:rsidRPr="00E0345D">
        <w:rPr>
          <w:noProof/>
          <w:color w:val="auto"/>
        </w:rPr>
        <w:t>2020</w:t>
      </w:r>
      <w:r w:rsidR="00AC4CBC" w:rsidRPr="00E0345D">
        <w:rPr>
          <w:noProof/>
          <w:color w:val="auto"/>
        </w:rPr>
        <w:t xml:space="preserve"> m. bus siekiama sukurti ir gerinti sąlygas miesto bendruomenei sveikatinti, </w:t>
      </w:r>
      <w:r w:rsidR="003173C7" w:rsidRPr="00E0345D">
        <w:rPr>
          <w:noProof/>
          <w:color w:val="auto"/>
        </w:rPr>
        <w:t xml:space="preserve">todėl didelis dėmesys bus kreipiamas gydytojų specialistų pritraukimui </w:t>
      </w:r>
      <w:r w:rsidR="006D37F9" w:rsidRPr="00E0345D">
        <w:rPr>
          <w:noProof/>
          <w:color w:val="auto"/>
        </w:rPr>
        <w:t xml:space="preserve">į Šiaulių miestą bei išlaikymui </w:t>
      </w:r>
      <w:r w:rsidRPr="00E0345D">
        <w:rPr>
          <w:noProof/>
          <w:color w:val="auto"/>
        </w:rPr>
        <w:t>jame</w:t>
      </w:r>
      <w:r w:rsidR="00377470" w:rsidRPr="00E0345D">
        <w:rPr>
          <w:noProof/>
          <w:color w:val="auto"/>
        </w:rPr>
        <w:t>.</w:t>
      </w:r>
    </w:p>
    <w:p w14:paraId="601A247E" w14:textId="288ED662" w:rsidR="00BD278E" w:rsidRPr="00E0345D" w:rsidRDefault="00BD278E" w:rsidP="00E1001D">
      <w:pPr>
        <w:pStyle w:val="Normal1"/>
        <w:tabs>
          <w:tab w:val="left" w:pos="412"/>
          <w:tab w:val="left" w:pos="555"/>
          <w:tab w:val="left" w:pos="993"/>
        </w:tabs>
        <w:ind w:right="182"/>
        <w:jc w:val="both"/>
        <w:rPr>
          <w:noProof/>
          <w:color w:val="auto"/>
        </w:rPr>
      </w:pPr>
      <w:r w:rsidRPr="00E0345D">
        <w:rPr>
          <w:color w:val="000000"/>
        </w:rPr>
        <w:t>2020 m. planuojama finansuoti 7 trūkstamos specialybės rezidentų gydytojų studijas ir remti 2 gydytojus siekiant pritraukti dirbti Šiaulių miesto sveikatos priežiūros įstaigose.</w:t>
      </w:r>
    </w:p>
    <w:p w14:paraId="1DFC7573" w14:textId="7F36EFD1" w:rsidR="006771A5" w:rsidRPr="00E0345D" w:rsidRDefault="003173C7" w:rsidP="00E1001D">
      <w:pPr>
        <w:pStyle w:val="Normal1"/>
        <w:tabs>
          <w:tab w:val="left" w:pos="412"/>
          <w:tab w:val="left" w:pos="555"/>
          <w:tab w:val="left" w:pos="993"/>
        </w:tabs>
        <w:ind w:right="182"/>
        <w:jc w:val="both"/>
        <w:rPr>
          <w:noProof/>
          <w:color w:val="auto"/>
        </w:rPr>
      </w:pPr>
      <w:r w:rsidRPr="00E0345D">
        <w:rPr>
          <w:noProof/>
          <w:color w:val="auto"/>
        </w:rPr>
        <w:t xml:space="preserve"> </w:t>
      </w:r>
      <w:r w:rsidR="00BD278E" w:rsidRPr="00E0345D">
        <w:rPr>
          <w:noProof/>
          <w:color w:val="auto"/>
        </w:rPr>
        <w:tab/>
      </w:r>
      <w:r w:rsidR="004C5926" w:rsidRPr="00E0345D">
        <w:rPr>
          <w:noProof/>
          <w:color w:val="auto"/>
        </w:rPr>
        <w:t>N</w:t>
      </w:r>
      <w:r w:rsidR="006A6BF3" w:rsidRPr="00E0345D">
        <w:rPr>
          <w:noProof/>
          <w:color w:val="auto"/>
        </w:rPr>
        <w:t>orint priartinti asmens sveikatos priežiūros paslaugas prie gyventojų yra būtina sudaryti sąlygas modernizuoti pirminės sveikatos priežiūros</w:t>
      </w:r>
      <w:r w:rsidR="006771A5" w:rsidRPr="00E0345D">
        <w:rPr>
          <w:noProof/>
          <w:color w:val="auto"/>
        </w:rPr>
        <w:t xml:space="preserve"> paslaugas teikiančias įstaigas. </w:t>
      </w:r>
      <w:r w:rsidR="006A6BF3" w:rsidRPr="00E0345D">
        <w:rPr>
          <w:noProof/>
          <w:color w:val="auto"/>
        </w:rPr>
        <w:t xml:space="preserve"> </w:t>
      </w:r>
      <w:r w:rsidR="006771A5" w:rsidRPr="00E0345D">
        <w:rPr>
          <w:color w:val="000000"/>
        </w:rPr>
        <w:t>2020 m. planuojama VšĮ Dainų pirminės sveikatos priežiūros centre 100 proc. įrengti vėdinimo sistemą. Planuojama pra</w:t>
      </w:r>
      <w:r w:rsidR="008B2AFD" w:rsidRPr="00E0345D">
        <w:rPr>
          <w:color w:val="000000"/>
        </w:rPr>
        <w:t xml:space="preserve">dėti </w:t>
      </w:r>
      <w:r w:rsidR="006771A5" w:rsidRPr="00E0345D">
        <w:rPr>
          <w:color w:val="000000"/>
        </w:rPr>
        <w:t>projekto, kurio įgyvendinimas finansuojamas 2014 – 2020 m. Europos Sąjungos struktūrinių fondų lėšomis, įgyvendinimo darbus VšĮ Šiaulių centro poliklinikoje ir VšĮ Dainų pirminės sveikatos priežiūros centre. Įgyvendinant projektą 2020 m. bus atliekami remonto darbai, lifto keitimas ir keltuvo įrengimas, plan</w:t>
      </w:r>
      <w:r w:rsidR="00576F19" w:rsidRPr="00E0345D">
        <w:rPr>
          <w:color w:val="000000"/>
        </w:rPr>
        <w:t>uojama įsigyti odontologo įrangą</w:t>
      </w:r>
      <w:r w:rsidR="006771A5" w:rsidRPr="00E0345D">
        <w:rPr>
          <w:color w:val="000000"/>
        </w:rPr>
        <w:t>, kraujo ir šlapimo analizatorius, m</w:t>
      </w:r>
      <w:r w:rsidR="00576F19" w:rsidRPr="00E0345D">
        <w:rPr>
          <w:color w:val="000000"/>
        </w:rPr>
        <w:t>edicininius instrumentus, baldus ir 3 automobilius</w:t>
      </w:r>
      <w:r w:rsidR="006771A5" w:rsidRPr="00E0345D">
        <w:rPr>
          <w:color w:val="000000"/>
        </w:rPr>
        <w:t xml:space="preserve"> V</w:t>
      </w:r>
      <w:r w:rsidR="00576F19" w:rsidRPr="00E0345D">
        <w:rPr>
          <w:color w:val="000000"/>
        </w:rPr>
        <w:t>šĮ Šiaulių centro poliklinikoje ir odontologinę įrangą bei autoklavą</w:t>
      </w:r>
      <w:r w:rsidR="006771A5" w:rsidRPr="00E0345D">
        <w:rPr>
          <w:color w:val="000000"/>
        </w:rPr>
        <w:t xml:space="preserve"> VšĮ Dainų pirminės sveikatos priežiūros centre.</w:t>
      </w:r>
    </w:p>
    <w:p w14:paraId="6F74C345" w14:textId="23ADEE9D" w:rsidR="00B84638" w:rsidRPr="00E0345D" w:rsidRDefault="00E1001D" w:rsidP="00B84638">
      <w:pPr>
        <w:jc w:val="both"/>
        <w:rPr>
          <w:color w:val="000000"/>
        </w:rPr>
      </w:pPr>
      <w:r w:rsidRPr="00E0345D">
        <w:rPr>
          <w:noProof/>
        </w:rPr>
        <w:lastRenderedPageBreak/>
        <w:tab/>
      </w:r>
      <w:r w:rsidR="003F72DB" w:rsidRPr="00E0345D">
        <w:rPr>
          <w:rFonts w:cs="Tahoma"/>
        </w:rPr>
        <w:t>Siekiant toliau tobulinti kūno kultūros ir sporto sistemą, formuoti bendruomenės narių sveiką gyvenseną</w:t>
      </w:r>
      <w:r w:rsidR="003F72DB" w:rsidRPr="00E0345D">
        <w:rPr>
          <w:bCs/>
          <w:iCs/>
        </w:rPr>
        <w:t xml:space="preserve"> labai svarbu </w:t>
      </w:r>
      <w:r w:rsidR="003F72DB" w:rsidRPr="00E0345D">
        <w:rPr>
          <w:rFonts w:eastAsia="Lucida Sans Unicode" w:cs="Tahoma"/>
          <w:iCs/>
        </w:rPr>
        <w:t xml:space="preserve">per sportą skatinti vaikų, jaunimo ir suaugusiųjų saviraišką, todėl </w:t>
      </w:r>
      <w:r w:rsidR="006A6BF3" w:rsidRPr="00E0345D">
        <w:rPr>
          <w:rFonts w:eastAsia="Lucida Sans Unicode" w:cs="Tahoma"/>
          <w:iCs/>
        </w:rPr>
        <w:t xml:space="preserve">toliau </w:t>
      </w:r>
      <w:r w:rsidR="003F72DB" w:rsidRPr="00E0345D">
        <w:rPr>
          <w:rFonts w:eastAsia="Lucida Sans Unicode" w:cs="Tahoma"/>
          <w:iCs/>
        </w:rPr>
        <w:t>bus vykdomos programos neformaliojo va</w:t>
      </w:r>
      <w:r w:rsidR="00377470" w:rsidRPr="00E0345D">
        <w:rPr>
          <w:rFonts w:eastAsia="Lucida Sans Unicode" w:cs="Tahoma"/>
          <w:iCs/>
        </w:rPr>
        <w:t>ikų švietimo įstaigose,</w:t>
      </w:r>
      <w:r w:rsidR="003F72DB" w:rsidRPr="00E0345D">
        <w:rPr>
          <w:rFonts w:eastAsia="Lucida Sans Unicode" w:cs="Tahoma"/>
          <w:iCs/>
        </w:rPr>
        <w:t xml:space="preserve"> įgyvendinamos vaikų užimtumo ir prevencinės programos.</w:t>
      </w:r>
      <w:r w:rsidR="003F72DB" w:rsidRPr="00E0345D">
        <w:rPr>
          <w:bCs/>
          <w:iCs/>
        </w:rPr>
        <w:t xml:space="preserve"> </w:t>
      </w:r>
      <w:r w:rsidR="003173C7" w:rsidRPr="00E0345D">
        <w:rPr>
          <w:bCs/>
          <w:iCs/>
        </w:rPr>
        <w:t xml:space="preserve">Taip pat </w:t>
      </w:r>
      <w:r w:rsidR="003F72DB" w:rsidRPr="00E0345D">
        <w:rPr>
          <w:iCs/>
        </w:rPr>
        <w:t>bu</w:t>
      </w:r>
      <w:r w:rsidR="00B6541D" w:rsidRPr="00E0345D">
        <w:rPr>
          <w:iCs/>
        </w:rPr>
        <w:t xml:space="preserve">s aktyvinamas </w:t>
      </w:r>
      <w:r w:rsidR="003173C7" w:rsidRPr="00E0345D">
        <w:rPr>
          <w:iCs/>
        </w:rPr>
        <w:t>sveikas gyvenimo būdas</w:t>
      </w:r>
      <w:r w:rsidR="003F72DB" w:rsidRPr="00E0345D">
        <w:rPr>
          <w:iCs/>
        </w:rPr>
        <w:t xml:space="preserve">, </w:t>
      </w:r>
      <w:r w:rsidR="00AE23C7" w:rsidRPr="00E0345D">
        <w:rPr>
          <w:iCs/>
        </w:rPr>
        <w:t xml:space="preserve">siekiama </w:t>
      </w:r>
      <w:r w:rsidR="003F72DB" w:rsidRPr="00E0345D">
        <w:rPr>
          <w:rFonts w:cs="Tahoma"/>
        </w:rPr>
        <w:t>sudaryti sąlygas ugdyti sveiką ir fiziškai aktyvią visuomenę, kuo daugiau gyventojų įtraukiant į organizuotas ir savarankiškas sporto pratybas bei renginius, skatinant jų visapusišką tobulėjimą ir sudarant palankią sporto infrastruktūrą gyventojų laisvalaikio užimtumui, sportui bei sveikatai stiprinti.</w:t>
      </w:r>
      <w:r w:rsidR="003C0C9B" w:rsidRPr="00E0345D">
        <w:rPr>
          <w:rFonts w:cs="Tahoma"/>
        </w:rPr>
        <w:t xml:space="preserve"> 2020 m. planuojama pradėti </w:t>
      </w:r>
      <w:r w:rsidR="003C0C9B" w:rsidRPr="00E0345D">
        <w:rPr>
          <w:color w:val="000000"/>
        </w:rPr>
        <w:t>naujos sporto bazės – sporto komplekso (futbolo, regbio ir žolės riedulio maniežo) statybą (parengti viešos privačios partnerystės dokumentai), dirbtinės dangos futbolo aikštės infrastruktūros sutvarkymą, įrengti gaudykles futbolo aikštėje (Kviečių g. 9) bei pradėti statyti buriavimo elingą prie Rėkyvos ežero.</w:t>
      </w:r>
      <w:r w:rsidR="00B84638" w:rsidRPr="00E0345D">
        <w:rPr>
          <w:color w:val="000000"/>
        </w:rPr>
        <w:t xml:space="preserve"> Taip pat 2020 m. planuojamas plaukimo baseino pastato (Ežero g. 11A) modernizavimas ir Šiaulių m. stadiono lengvosios atletikos takų ir sektoriaus renovacija (S. Daukanto g. 23).</w:t>
      </w:r>
    </w:p>
    <w:p w14:paraId="64CF8AD4" w14:textId="66A64D5E" w:rsidR="00435AEE" w:rsidRPr="00E0345D" w:rsidRDefault="00627AFE" w:rsidP="006B38AA">
      <w:pPr>
        <w:pStyle w:val="Pagrindinistekstas"/>
        <w:snapToGrid w:val="0"/>
        <w:rPr>
          <w:noProof/>
        </w:rPr>
      </w:pPr>
      <w:r w:rsidRPr="00E0345D">
        <w:rPr>
          <w:rFonts w:cs="Tahoma"/>
        </w:rPr>
        <w:tab/>
      </w:r>
      <w:r w:rsidRPr="00E0345D">
        <w:rPr>
          <w:color w:val="000000"/>
        </w:rPr>
        <w:t xml:space="preserve">Nuo 2017 m. yra vykdomas Šiaulių m. savivaldybės teritorijoje veikiančių aukštųjų mokyklų bendradarbiavimo programų finansavimas, kurį planuojama tęsti 2020 metais. Patvirtintas tvarkos aprašas reglamentuoja programų finansavimą konkurso būdu ir lėšų skyrimą atsižvelgiant į einamųjų metų prioritetus, kuriuos rekomenduoja Šiaulių m. švietimo taryba. Siekiant vystyti profesinį rengimą ir aukštąjį mokslą Šiauliuose, stiprinant inžinerinės ir IT krypties studijų tinkle, Savivaldybės taryba patvirtino Šiaulių m. aukštųjų mokyklų, profesinio rengimo centro ir verslo įmonių STEAM ir INOSTART programų finansavimo tvarkos aprašą ir  Inžinerijos ir informatikos mokslų krypties studijų Šiaulių m. paramos skyrimo tvarkos aprašą. Vadovaujantis šiais Aprašais lėšos numatytos STEAM ir INOSTART programoms įgyvendinti bei finansinei paramai skirti asmenims, studijuojantiems inžinerijos ir informatikos mokslų krypties bakalauro ir magistrantūros studijų programas Šiaulių m. savivaldybės teritorijoje veikiančiose aukštosiose mokyklose ir užsieniečiams, atvykstantiems dėstyti į Šiaulių m. savivaldybės teritorijoje veikiančias aukštąsias mokyklas pagal minėtų mokslų krypties studijų programas. Taip pat 2018 m. Šiaulių m. savivaldybės taryba patvirtino Studijų Šiaulių mieste paramos skyrimo tvarkos aprašą, kuriuo vadovaujantis plane numatomos lėšos stipendijoms. </w:t>
      </w:r>
      <w:r w:rsidRPr="00E0345D">
        <w:t xml:space="preserve">Visi Šiaulių miesto mokiniai ir mokytojai turi galimybę naudotis lietuvių autorių ir knygų lietuvių kalba mokyklinio amžiaus skaitytojams internetine duomenų baze. Mokiniai gali skaityti programinę ir laisvai pasirenkamą literatūrą pasitelkiant jiems patogias technologines priemones – kompiuterius, planšetus, išmaniuosius telefonus. Minėtos duomenų bazės prenumerata trunka 3 metus (iki 2021m. imtinai). Siekiant efektyvesnio ir įdomesnio mokymosi turinio įsisavinimo, tobulinamas šiuolaikiškas ugdymas, miesto mokyklose kuriamos skaitmeninės mokymosi aplinkos, vykdomi mokymai bei konsultacijos mokytojams ir mokyklos administracijai. Mokiniai ir mokytojai įgyja galimybę dirbti su skaitmeniniais vadovėliais ir jų komplektais, gali dirbti su įvairaus tipo skaitmeninėmis užduotimis. Diferencijuotas ir individualizuotas mokymas(is) tampa efektyvesnis, lengviau analizuojami mokinių pasiekimai. 2019 m., prasidėjus mokslo metams, suteiktos skaitmeninio mokymosi turinio licencijos visoms bendrojo ugdymo mokykloms, o 2020-2021 metais numatoma plėtoti skaitmeninių aplinkų naudojimą ir organizuoti mokymus visų mokyklų mokytojams. Kasmet visoms mokykloms suteikiamas „kultūros krepšelis“, kuriuo pasinaudodami mokiniai turi galimybę lankytis visuose Šiaulių regiono muziejuose nemokamai. Siekiant gerinti mokinių pasiekimų rezultatus, Šiaulių miesto savivaldybė įgyvendina ES struktūrinių fondų remiamą projektą „Mokinių ugdymosi pasiekimų gerinimas diegiant kokybės krepšelį“. Minėtame projekte dalyvauja 6 miesto mokyklos. Skiriant papildomą konsultavimą ir finansavimą, šių mokyklų mokiniams bus sudarytos sąlygos ugdymo(si) pasiekimų gerinimui, veiklai tobulinti, gerosios patirties sklaidai ir geros mokyklos požymių raiškai. Tikimasi, kad įgyvendinus projektą, sumažės bendrojo ugdymo kokybės skirtumai tarp savivaldybės bendrojo ugdymo mokyklų. </w:t>
      </w:r>
      <w:r w:rsidRPr="00E0345D">
        <w:rPr>
          <w:noProof/>
        </w:rPr>
        <w:t>Siekiant spręsti netolygaus socialinės infrastruktūros išvystymo problemas, pagerinti besimokančių moksleivių sąlygas ir padidinti mokinių skaičių toliau nuo miesto centro nutolusioje miesto dalyje Rėkyvoje, 2020 m. yra planuojama pradėti Rėkyvos progimnazijos pastato</w:t>
      </w:r>
      <w:r w:rsidRPr="00E0345D">
        <w:rPr>
          <w:noProof/>
          <w:color w:val="FF0000"/>
        </w:rPr>
        <w:t xml:space="preserve">  </w:t>
      </w:r>
      <w:r w:rsidRPr="00E0345D">
        <w:rPr>
          <w:noProof/>
        </w:rPr>
        <w:t>rekonstrukciją.</w:t>
      </w:r>
      <w:r w:rsidR="006C7E59" w:rsidRPr="00E0345D">
        <w:rPr>
          <w:noProof/>
        </w:rPr>
        <w:t xml:space="preserve"> </w:t>
      </w:r>
      <w:r w:rsidR="006C7E59" w:rsidRPr="00E0345D">
        <w:rPr>
          <w:color w:val="000000"/>
        </w:rPr>
        <w:t xml:space="preserve">Siekiant </w:t>
      </w:r>
      <w:r w:rsidR="006C7E59" w:rsidRPr="00E0345D">
        <w:rPr>
          <w:color w:val="000000"/>
        </w:rPr>
        <w:lastRenderedPageBreak/>
        <w:t>atnaujinti nusidėvėjusį švietimo įstaigų apšvietimą kasmet planuojamos lėšos 10-ies įstaigų apšvietimo atnaujinimui. 2020 m. numatoma tęsti renovacijos darbus Medelyno ir Juliaus Janonio gimnazijoje. Numatoma tęsti ikimokyklinio ugdymo įstaigų pastatų sienų apšiltinimo darbų priemonę, atlikti švietimo įstaigų teritorijų dangų tvarkymo, vamzdynų ir santechninių mazgų atnaujinimo, elektros instaliacijos, patalpų (virtuvių, sporto salių) remonto darbus.</w:t>
      </w:r>
      <w:r w:rsidR="006C7E59" w:rsidRPr="00E0345D">
        <w:rPr>
          <w:color w:val="000000"/>
        </w:rPr>
        <w:br/>
        <w:t xml:space="preserve">        Panaudojant Europos Sąjungos struktūrinių fondų lėšas numatoma įgyvendinti „Lopšelio-darželio „Kregždutė“ modernizavimas“ projektą.</w:t>
      </w:r>
    </w:p>
    <w:p w14:paraId="7902DD1E" w14:textId="7DE9C0E7" w:rsidR="00D36EDF" w:rsidRPr="00E0345D" w:rsidRDefault="000A618C" w:rsidP="00D36EDF">
      <w:pPr>
        <w:ind w:firstLine="370"/>
        <w:jc w:val="both"/>
        <w:rPr>
          <w:color w:val="000000"/>
          <w:lang w:eastAsia="lt-LT"/>
        </w:rPr>
      </w:pPr>
      <w:r w:rsidRPr="00E0345D">
        <w:rPr>
          <w:noProof/>
        </w:rPr>
        <w:t xml:space="preserve">Visuomenė </w:t>
      </w:r>
      <w:r w:rsidR="00A51C30" w:rsidRPr="00E0345D">
        <w:rPr>
          <w:noProof/>
        </w:rPr>
        <w:t>sensta</w:t>
      </w:r>
      <w:r w:rsidR="00E1001D" w:rsidRPr="00E0345D">
        <w:rPr>
          <w:noProof/>
        </w:rPr>
        <w:t>, todėl labai svarbu</w:t>
      </w:r>
      <w:r w:rsidRPr="00E0345D">
        <w:rPr>
          <w:noProof/>
        </w:rPr>
        <w:t xml:space="preserve"> yra vystyti ir pritaikyti infrastruktūrą ir paslaugas, kurios būtų skirtos senyvo amžiaus asmenų priežiūrai</w:t>
      </w:r>
      <w:r w:rsidR="00063DFD" w:rsidRPr="00E0345D">
        <w:rPr>
          <w:noProof/>
        </w:rPr>
        <w:t xml:space="preserve">. </w:t>
      </w:r>
      <w:r w:rsidR="000E19E5" w:rsidRPr="00E0345D">
        <w:rPr>
          <w:iCs/>
        </w:rPr>
        <w:t>Siekiant</w:t>
      </w:r>
      <w:r w:rsidR="000E19E5" w:rsidRPr="00E0345D">
        <w:rPr>
          <w:b/>
          <w:i/>
          <w:iCs/>
        </w:rPr>
        <w:t xml:space="preserve"> </w:t>
      </w:r>
      <w:r w:rsidR="000E19E5" w:rsidRPr="00E0345D">
        <w:t>socialinių paslaugų prieinamumo</w:t>
      </w:r>
      <w:r w:rsidR="00E1001D" w:rsidRPr="00E0345D">
        <w:t xml:space="preserve">, </w:t>
      </w:r>
      <w:r w:rsidR="00D36EDF" w:rsidRPr="00E0345D">
        <w:rPr>
          <w:color w:val="000000"/>
          <w:lang w:eastAsia="lt-LT"/>
        </w:rPr>
        <w:t xml:space="preserve">Savivaldybės administracija yra sudariusi socialinės globos finansavimo sutartis su 33 socialinę globą teikiančiomis įstaigomis dėl senyvo amžiaus asmenims, asmenims su negalia ir sunkia negalia teikiamos trumpalaikės ar ilgalaikės socialinės globos. </w:t>
      </w:r>
    </w:p>
    <w:p w14:paraId="0F4BD850" w14:textId="40A037D9" w:rsidR="00D36EDF" w:rsidRPr="00E0345D" w:rsidRDefault="00E1001D" w:rsidP="003048B0">
      <w:pPr>
        <w:ind w:firstLine="511"/>
        <w:jc w:val="both"/>
      </w:pPr>
      <w:r w:rsidRPr="00E0345D">
        <w:t>Šiaulių m. yra</w:t>
      </w:r>
      <w:r w:rsidR="000E19E5" w:rsidRPr="00E0345D">
        <w:t xml:space="preserve"> išplėtotas socialinių paslaugų teikimo tinklas – 3 biudžetinės įstaigos, </w:t>
      </w:r>
      <w:r w:rsidR="00D36EDF" w:rsidRPr="00E0345D">
        <w:rPr>
          <w:color w:val="000000"/>
        </w:rPr>
        <w:t>(Šiaulių miesto savivaldybės socialinių paslaugų centras, Šiaulių miesto savivaldybės globos namai ir Šiaulių miesto savivaldybės vaikų globos namai), kurios teikia įvairias socialines paslaugos.</w:t>
      </w:r>
    </w:p>
    <w:p w14:paraId="25EB3879" w14:textId="04FD6CD6" w:rsidR="003048B0" w:rsidRPr="00E0345D" w:rsidRDefault="008B2B3A" w:rsidP="003048B0">
      <w:pPr>
        <w:ind w:firstLine="511"/>
        <w:jc w:val="both"/>
        <w:rPr>
          <w:color w:val="00B050"/>
          <w:shd w:val="clear" w:color="auto" w:fill="FFFFFF"/>
          <w:lang w:eastAsia="lt-LT"/>
        </w:rPr>
      </w:pPr>
      <w:r w:rsidRPr="00E0345D">
        <w:t>2020</w:t>
      </w:r>
      <w:r w:rsidR="000E19E5" w:rsidRPr="00E0345D">
        <w:t xml:space="preserve"> m. ir toliau bus įgyvendinama būsto pritaikymo neįgaliesiems programa, kai bus</w:t>
      </w:r>
      <w:r w:rsidR="000E19E5" w:rsidRPr="00E0345D">
        <w:rPr>
          <w:b/>
        </w:rPr>
        <w:t xml:space="preserve"> </w:t>
      </w:r>
      <w:r w:rsidR="000E19E5" w:rsidRPr="00E0345D">
        <w:t xml:space="preserve">organizuojamas būsto ir aplinkos </w:t>
      </w:r>
      <w:r w:rsidR="000E19E5" w:rsidRPr="00E0345D">
        <w:rPr>
          <w:color w:val="000000"/>
        </w:rPr>
        <w:t>pritaikymas neįgaliems asmenims, turintiems judėjimo ir apsitarnavimo funkcijų sutrikimų.</w:t>
      </w:r>
      <w:r w:rsidR="000E19E5" w:rsidRPr="00E0345D">
        <w:t xml:space="preserve"> </w:t>
      </w:r>
      <w:r w:rsidR="003048B0" w:rsidRPr="00E0345D">
        <w:rPr>
          <w:color w:val="000000"/>
          <w:lang w:eastAsia="lt-LT"/>
        </w:rPr>
        <w:t>Šeimoms, auginančioms vaikus su sunkia negalia, socialinio saugumo stiprinimas yra užtikrinamas pritaikant būstą ir gyvenamąją aplinką. Būsto pritaikymo darbai atliekami iš tam skirtų valstybės biudžeto lėšų</w:t>
      </w:r>
      <w:r w:rsidR="00C05793" w:rsidRPr="00E0345D">
        <w:rPr>
          <w:color w:val="000000"/>
          <w:lang w:eastAsia="lt-LT"/>
        </w:rPr>
        <w:t xml:space="preserve"> ir S</w:t>
      </w:r>
      <w:r w:rsidR="00C05793" w:rsidRPr="00E0345D">
        <w:rPr>
          <w:color w:val="000000"/>
        </w:rPr>
        <w:t>avivaldybės biudžetų lėšų. Iš valstybės lėšų dengiama ne daugiau kaip 60 proc., iš Savivaldybės – ne mažiau kaip 40 proc. būsto pritaikymo išlaidų.</w:t>
      </w:r>
      <w:r w:rsidR="008E5E6E">
        <w:rPr>
          <w:color w:val="000000"/>
          <w:lang w:eastAsia="lt-LT"/>
        </w:rPr>
        <w:t xml:space="preserve"> </w:t>
      </w:r>
      <w:r w:rsidR="003048B0" w:rsidRPr="00E0345D">
        <w:rPr>
          <w:color w:val="000000"/>
          <w:lang w:eastAsia="lt-LT"/>
        </w:rPr>
        <w:t>Finansuojami būsto pritaikymo darbai, kompensuojamos sensorinių priemonių įsigijimo išlaidos.</w:t>
      </w:r>
    </w:p>
    <w:p w14:paraId="561E5814" w14:textId="422663BC" w:rsidR="001678DF" w:rsidRPr="00E0345D" w:rsidRDefault="001678DF" w:rsidP="008D1A98">
      <w:pPr>
        <w:ind w:firstLine="376"/>
        <w:jc w:val="both"/>
      </w:pPr>
      <w:r w:rsidRPr="00E0345D">
        <w:rPr>
          <w:color w:val="000000"/>
        </w:rPr>
        <w:t xml:space="preserve">2019 m. pasibaigus projekto „Integrali pagalba į namus Šiaulių mieste“ įgyvendinimui, </w:t>
      </w:r>
      <w:r w:rsidR="00FF53E1" w:rsidRPr="00E0345D">
        <w:rPr>
          <w:color w:val="000000"/>
        </w:rPr>
        <w:t xml:space="preserve"> </w:t>
      </w:r>
      <w:r w:rsidRPr="00E0345D">
        <w:rPr>
          <w:color w:val="000000"/>
        </w:rPr>
        <w:t>nuo 2020 m. sausio 1 d., bus teikiama alternatyvi paslauga – dienos socialinės globos paslaugos asmens namuose asmenims su sunkia negalia.</w:t>
      </w:r>
    </w:p>
    <w:p w14:paraId="6C70AEC6" w14:textId="3E1432D5" w:rsidR="003048B0" w:rsidRPr="00E0345D" w:rsidRDefault="002B7BA7" w:rsidP="008D1A98">
      <w:pPr>
        <w:ind w:firstLine="376"/>
        <w:jc w:val="both"/>
      </w:pPr>
      <w:r w:rsidRPr="00E0345D">
        <w:t>Įgyvendinant projektą „Kompleksinės paslaugos šeim</w:t>
      </w:r>
      <w:r w:rsidR="003048B0" w:rsidRPr="00E0345D">
        <w:t>ai Šiaulių miesto savivaldybei“–</w:t>
      </w:r>
      <w:r w:rsidR="006A6618" w:rsidRPr="00E0345D">
        <w:t xml:space="preserve">toliau </w:t>
      </w:r>
      <w:r w:rsidRPr="00E0345D">
        <w:t>bus organizuojamas kompleksinių paslaugų šeimai teikimas, kartu vykdant prevencinę veik</w:t>
      </w:r>
      <w:r w:rsidR="00A51C30" w:rsidRPr="00E0345D">
        <w:t xml:space="preserve">lą ir siekiant įgalinti asmenį </w:t>
      </w:r>
      <w:r w:rsidRPr="00E0345D">
        <w:t>įveikti iškilusias problemas.</w:t>
      </w:r>
      <w:r w:rsidR="006A6618" w:rsidRPr="00E0345D">
        <w:t xml:space="preserve"> Įkurti bendruomeniniai šeimos namai centrinėje ir pietinėje miesto dalyje, taip užtikrinant kompleksinių paslaugų teikimą kuo arčiau gyvenamosios vietos. </w:t>
      </w:r>
      <w:r w:rsidR="00857D75" w:rsidRPr="00E0345D">
        <w:t>Y</w:t>
      </w:r>
      <w:r w:rsidR="006A6618" w:rsidRPr="00E0345D">
        <w:t>ra teikiamos paslaugos: pozityvios tėvystės mokymai, individualios konsultacijos susiduriantiems su sunkumais auginant vaikus, smurtą patyrusiems asmenims, smurtinio elgesio asmenų šeimos nariams, grupiniai pozityvios tėvystės užsiėmimai, atvejo vadybos paslauga, šeimos terapija, sveikos gyvensenos įgūdžių ugdymas ir priklausomybių prevencija, šeimų mokyklėlė, bendravimo įgūdžių mokymai poroms, mediacija, vaikų priežiūros paslaugos (vaikams nuo 3 m. iki mokyklinio amžiaus).</w:t>
      </w:r>
    </w:p>
    <w:p w14:paraId="0EF5C9E3" w14:textId="749E13F6" w:rsidR="0021454C" w:rsidRPr="00E0345D" w:rsidRDefault="006B38AA" w:rsidP="006B38AA">
      <w:pPr>
        <w:suppressAutoHyphens w:val="0"/>
        <w:ind w:firstLine="425"/>
        <w:jc w:val="both"/>
        <w:rPr>
          <w:b/>
          <w:i/>
          <w:iCs/>
          <w:lang w:eastAsia="lt-LT"/>
        </w:rPr>
      </w:pPr>
      <w:r w:rsidRPr="006B38AA">
        <w:rPr>
          <w:color w:val="000000"/>
          <w:lang w:eastAsia="lt-LT"/>
        </w:rPr>
        <w:t xml:space="preserve">Šiaulių m. savivaldybės globos namų Dienos socialinės globos centro „Goda“ pastato (Žalgirio g. 3) atnaujinimo darbai baigti, </w:t>
      </w:r>
      <w:r w:rsidRPr="00E0345D">
        <w:rPr>
          <w:color w:val="000000"/>
          <w:lang w:eastAsia="lt-LT"/>
        </w:rPr>
        <w:t xml:space="preserve">o </w:t>
      </w:r>
      <w:r w:rsidRPr="006B38AA">
        <w:rPr>
          <w:color w:val="000000"/>
          <w:lang w:eastAsia="lt-LT"/>
        </w:rPr>
        <w:t>per 2020 m. I ketvirtį bus nupirkti reikalingi baldai, įranga, kompiuterinė įranga, ir pastatas bus visiškai pritaikytas dienos socialinės globos paslaugoms teikti ir asmenims su proto ir psichikos negalia, ir asmenims, turintiems judėjimo negalią.</w:t>
      </w:r>
    </w:p>
    <w:p w14:paraId="43DED2F6" w14:textId="77777777" w:rsidR="00EB386C" w:rsidRPr="00E0345D" w:rsidRDefault="00B61A65" w:rsidP="006F0EBF">
      <w:pPr>
        <w:rPr>
          <w:b/>
          <w:bCs/>
        </w:rPr>
      </w:pPr>
      <w:r w:rsidRPr="00E0345D">
        <w:rPr>
          <w:b/>
          <w:bCs/>
        </w:rPr>
        <w:tab/>
      </w:r>
    </w:p>
    <w:p w14:paraId="0EF5C9E4" w14:textId="56500F11" w:rsidR="00EA3544" w:rsidRPr="00E0345D" w:rsidRDefault="000000CC" w:rsidP="00EB386C">
      <w:pPr>
        <w:jc w:val="center"/>
        <w:rPr>
          <w:b/>
          <w:bCs/>
        </w:rPr>
      </w:pPr>
      <w:r w:rsidRPr="00E0345D">
        <w:rPr>
          <w:b/>
          <w:bCs/>
        </w:rPr>
        <w:t>2 PRIORITETAS</w:t>
      </w:r>
      <w:r w:rsidR="006F0EBF" w:rsidRPr="00E0345D">
        <w:rPr>
          <w:b/>
          <w:bCs/>
        </w:rPr>
        <w:t>. Veržlus – konkurencinga verslo aplinka</w:t>
      </w:r>
      <w:r w:rsidR="008A6C32" w:rsidRPr="00E0345D">
        <w:rPr>
          <w:b/>
          <w:bCs/>
        </w:rPr>
        <w:t>.</w:t>
      </w:r>
    </w:p>
    <w:p w14:paraId="0EF5C9E5" w14:textId="77777777" w:rsidR="00064C0B" w:rsidRPr="00E0345D" w:rsidRDefault="00EA3544" w:rsidP="00B61A65">
      <w:pPr>
        <w:jc w:val="both"/>
      </w:pPr>
      <w:r w:rsidRPr="00E0345D">
        <w:tab/>
      </w:r>
    </w:p>
    <w:p w14:paraId="0EF5C9E6" w14:textId="3D5707FF" w:rsidR="00A93D25" w:rsidRPr="00E0345D" w:rsidRDefault="0025369C" w:rsidP="009A71AF">
      <w:pPr>
        <w:jc w:val="both"/>
        <w:rPr>
          <w:rFonts w:cs="Tahoma"/>
          <w:shd w:val="clear" w:color="auto" w:fill="FFFFFF"/>
        </w:rPr>
      </w:pPr>
      <w:r w:rsidRPr="00E0345D">
        <w:rPr>
          <w:noProof/>
        </w:rPr>
        <w:tab/>
      </w:r>
      <w:r w:rsidR="002F0812" w:rsidRPr="00E0345D">
        <w:rPr>
          <w:noProof/>
        </w:rPr>
        <w:t>Norint pas</w:t>
      </w:r>
      <w:r w:rsidR="002F0812" w:rsidRPr="00E0345D">
        <w:rPr>
          <w:lang w:eastAsia="en-GB"/>
        </w:rPr>
        <w:t>iek</w:t>
      </w:r>
      <w:r w:rsidR="00D44CD6" w:rsidRPr="00E0345D">
        <w:rPr>
          <w:lang w:eastAsia="en-GB"/>
        </w:rPr>
        <w:t>t</w:t>
      </w:r>
      <w:r w:rsidR="002F0812" w:rsidRPr="00E0345D">
        <w:rPr>
          <w:lang w:eastAsia="en-GB"/>
        </w:rPr>
        <w:t>i</w:t>
      </w:r>
      <w:r w:rsidR="00D44CD6" w:rsidRPr="00E0345D">
        <w:rPr>
          <w:lang w:eastAsia="en-GB"/>
        </w:rPr>
        <w:t xml:space="preserve"> prioriteto pažangos, būtina vystyti kryptingą bendradarbiavimą skatinant verslą ir investicijas, ypatingai atkreipiant dėmesį į viešųjų paslaugų verslui procesų optimizavimą. </w:t>
      </w:r>
      <w:r w:rsidR="00D44CD6" w:rsidRPr="00E0345D">
        <w:rPr>
          <w:noProof/>
        </w:rPr>
        <w:t>Kad būtų sukurta konkurencinga verslo aplinka</w:t>
      </w:r>
      <w:r w:rsidRPr="00E0345D">
        <w:rPr>
          <w:noProof/>
        </w:rPr>
        <w:t>, bus</w:t>
      </w:r>
      <w:r w:rsidR="009A71AF" w:rsidRPr="00E0345D">
        <w:rPr>
          <w:noProof/>
        </w:rPr>
        <w:t xml:space="preserve"> dirbama s</w:t>
      </w:r>
      <w:r w:rsidR="00DE74E4" w:rsidRPr="00E0345D">
        <w:rPr>
          <w:rFonts w:cs="Tahoma"/>
        </w:rPr>
        <w:t>mulkaus</w:t>
      </w:r>
      <w:r w:rsidR="009A71AF" w:rsidRPr="00E0345D">
        <w:rPr>
          <w:rFonts w:cs="Tahoma"/>
        </w:rPr>
        <w:t xml:space="preserve"> verslo įmonių plėtros</w:t>
      </w:r>
      <w:r w:rsidR="00DE74E4" w:rsidRPr="00E0345D">
        <w:rPr>
          <w:rFonts w:cs="Tahoma"/>
        </w:rPr>
        <w:t xml:space="preserve">, </w:t>
      </w:r>
      <w:r w:rsidR="009A71AF" w:rsidRPr="00E0345D">
        <w:rPr>
          <w:rFonts w:cs="Tahoma"/>
          <w:shd w:val="clear" w:color="auto" w:fill="FFFFFF"/>
        </w:rPr>
        <w:t xml:space="preserve">investicijų pritraukimo ir </w:t>
      </w:r>
      <w:r w:rsidR="009A71AF" w:rsidRPr="00E0345D">
        <w:rPr>
          <w:rFonts w:cs="Tahoma"/>
        </w:rPr>
        <w:t xml:space="preserve">miesto žinomumo didinimo </w:t>
      </w:r>
      <w:r w:rsidR="009A71AF" w:rsidRPr="00E0345D">
        <w:rPr>
          <w:rFonts w:cs="Tahoma"/>
          <w:shd w:val="clear" w:color="auto" w:fill="FFFFFF"/>
        </w:rPr>
        <w:t xml:space="preserve">linkme. </w:t>
      </w:r>
    </w:p>
    <w:p w14:paraId="70E9BF5E" w14:textId="286FF94B" w:rsidR="00BC1E21" w:rsidRPr="00E0345D" w:rsidRDefault="00A93D25" w:rsidP="00867954">
      <w:pPr>
        <w:jc w:val="both"/>
        <w:rPr>
          <w:rFonts w:eastAsia="MS Mincho"/>
          <w:color w:val="000000"/>
          <w:lang w:eastAsia="ja-JP"/>
        </w:rPr>
      </w:pPr>
      <w:r w:rsidRPr="00E0345D">
        <w:rPr>
          <w:rFonts w:cs="Tahoma"/>
          <w:shd w:val="clear" w:color="auto" w:fill="FFFFFF"/>
        </w:rPr>
        <w:tab/>
      </w:r>
      <w:r w:rsidR="009A71AF" w:rsidRPr="00E0345D">
        <w:rPr>
          <w:rFonts w:cs="Tahoma"/>
        </w:rPr>
        <w:t xml:space="preserve">Smulkusis ir vidutinis </w:t>
      </w:r>
      <w:r w:rsidR="00E64EAA" w:rsidRPr="00E0345D">
        <w:rPr>
          <w:rFonts w:cs="Tahoma"/>
        </w:rPr>
        <w:t xml:space="preserve">verslas </w:t>
      </w:r>
      <w:r w:rsidR="00E64EAA" w:rsidRPr="00E0345D">
        <w:t>–</w:t>
      </w:r>
      <w:r w:rsidR="009A71AF" w:rsidRPr="00E0345D">
        <w:rPr>
          <w:rFonts w:cs="Tahoma"/>
        </w:rPr>
        <w:t xml:space="preserve"> tai lanksčiai prisitaikantis prie įvairių pokyčių, kuriantis naujas darbo vietas bei racionaliai naudojantis išteklius, sektorius, kuris turi lemiamą įtaką ekonomikos pokyčiams. Smulkaus verslo įmonių plėtra yra vienas iš prioritetinių Europos Sąjungos </w:t>
      </w:r>
      <w:r w:rsidR="009A71AF" w:rsidRPr="00E0345D">
        <w:rPr>
          <w:rFonts w:cs="Tahoma"/>
        </w:rPr>
        <w:lastRenderedPageBreak/>
        <w:t xml:space="preserve">ir Lietuvos politinių tikslų, </w:t>
      </w:r>
      <w:r w:rsidR="009A71AF" w:rsidRPr="00E0345D">
        <w:t>todėl, siekiant skatinti verslumą, 20</w:t>
      </w:r>
      <w:r w:rsidR="00311ACF" w:rsidRPr="00E0345D">
        <w:t>20</w:t>
      </w:r>
      <w:r w:rsidR="009A71AF" w:rsidRPr="00E0345D">
        <w:t xml:space="preserve"> m. yra numatomas smulkaus verslo skati</w:t>
      </w:r>
      <w:r w:rsidR="001B3BD1" w:rsidRPr="00E0345D">
        <w:t xml:space="preserve">nimo programos realizacija, </w:t>
      </w:r>
      <w:r w:rsidR="001B3BD1" w:rsidRPr="00E0345D">
        <w:rPr>
          <w:rFonts w:eastAsia="Lucida Sans Unicode" w:cs="Tahoma"/>
          <w:bCs/>
        </w:rPr>
        <w:t xml:space="preserve">skiriant didelį dėmesį naujai besikuriančioms įmonėms, vyresnio amžiaus asmenims ir jaunimui, ketinančiam pradėti savo verslą. Prioritetas yra </w:t>
      </w:r>
      <w:r w:rsidR="00BB2CE4" w:rsidRPr="00E0345D">
        <w:rPr>
          <w:rFonts w:eastAsia="Lucida Sans Unicode" w:cs="Tahoma"/>
          <w:bCs/>
        </w:rPr>
        <w:t>smulkios įmonės, turinčios iki 1</w:t>
      </w:r>
      <w:r w:rsidR="001B3BD1" w:rsidRPr="00E0345D">
        <w:rPr>
          <w:rFonts w:eastAsia="Lucida Sans Unicode" w:cs="Tahoma"/>
          <w:bCs/>
        </w:rPr>
        <w:t xml:space="preserve">0 darbuotojų, jaunimas nuo 18 iki 29 m. amžiaus bei asmenys virš 50 metų.  </w:t>
      </w:r>
      <w:r w:rsidR="009A71AF" w:rsidRPr="00E0345D">
        <w:rPr>
          <w:rFonts w:eastAsia="MS Mincho"/>
          <w:color w:val="000000"/>
          <w:lang w:eastAsia="ja-JP"/>
        </w:rPr>
        <w:t xml:space="preserve">Mieste norima išugdyti jaunųjų verslininkų kartą, todėl </w:t>
      </w:r>
      <w:r w:rsidR="004000AF" w:rsidRPr="00E0345D">
        <w:rPr>
          <w:rFonts w:eastAsia="MS Mincho"/>
          <w:color w:val="000000"/>
          <w:lang w:eastAsia="ja-JP"/>
        </w:rPr>
        <w:t xml:space="preserve">toliau </w:t>
      </w:r>
      <w:r w:rsidR="009A71AF" w:rsidRPr="00E0345D">
        <w:rPr>
          <w:rFonts w:eastAsia="MS Mincho"/>
          <w:color w:val="000000"/>
          <w:lang w:eastAsia="ja-JP"/>
        </w:rPr>
        <w:t xml:space="preserve">bus vykdomos jaunimo verslumo </w:t>
      </w:r>
      <w:r w:rsidR="00420761" w:rsidRPr="00E0345D">
        <w:rPr>
          <w:rFonts w:eastAsia="MS Mincho"/>
          <w:color w:val="000000"/>
          <w:lang w:eastAsia="ja-JP"/>
        </w:rPr>
        <w:t xml:space="preserve">skatinimo </w:t>
      </w:r>
      <w:r w:rsidR="009A71AF" w:rsidRPr="00E0345D">
        <w:rPr>
          <w:rFonts w:eastAsia="MS Mincho"/>
          <w:color w:val="000000"/>
          <w:lang w:eastAsia="ja-JP"/>
        </w:rPr>
        <w:t xml:space="preserve">priemonės, siekiant sudominti mokinius, studentus ir kitus asmenis galimybėmis veikti savarankiškai, turėti savo verslą. </w:t>
      </w:r>
      <w:r w:rsidR="00311ACF" w:rsidRPr="00E0345D">
        <w:rPr>
          <w:color w:val="000000"/>
        </w:rPr>
        <w:t>2020 m. ir toliau bus teikiamos naudingos paslaugos tiek verslo pradžiai, tiek tolesniam verslo plėtojimui.</w:t>
      </w:r>
    </w:p>
    <w:p w14:paraId="5AE970A5" w14:textId="7125DA6B" w:rsidR="00771144" w:rsidRPr="00E0345D" w:rsidRDefault="00B25258" w:rsidP="00B25258">
      <w:pPr>
        <w:pStyle w:val="Sraopastraipa"/>
        <w:spacing w:line="240" w:lineRule="auto"/>
        <w:ind w:left="0"/>
        <w:contextualSpacing/>
        <w:rPr>
          <w:rFonts w:ascii="Times New Roman" w:hAnsi="Times New Roman"/>
          <w:bCs/>
        </w:rPr>
      </w:pPr>
      <w:r w:rsidRPr="00E0345D">
        <w:rPr>
          <w:rFonts w:ascii="Times New Roman" w:eastAsia="MS Mincho" w:hAnsi="Times New Roman"/>
          <w:color w:val="000000"/>
          <w:lang w:eastAsia="ja-JP"/>
        </w:rPr>
        <w:tab/>
      </w:r>
      <w:r w:rsidR="00BC1E21" w:rsidRPr="00E0345D">
        <w:rPr>
          <w:rFonts w:ascii="Times New Roman" w:eastAsia="MS Mincho" w:hAnsi="Times New Roman"/>
          <w:color w:val="000000"/>
          <w:lang w:eastAsia="ja-JP"/>
        </w:rPr>
        <w:t>Kita kryptis, kuria bus dirbama siekiant padidinti miesto konkurencingumą – investicijų pritraukimas.</w:t>
      </w:r>
      <w:r w:rsidR="00BC1E21" w:rsidRPr="00E0345D">
        <w:rPr>
          <w:rFonts w:ascii="Times New Roman" w:hAnsi="Times New Roman"/>
        </w:rPr>
        <w:t xml:space="preserve"> Toliau bus siekiama krovininio oro uosto perspektyvos įtvirtinimo bei veiklos plėtros pritraukiant investuotojus, o bendradarbiaujant su Šiaulių laisvosios zonos operatoriumi bus siekiama panaikinti biurokratinius barjerus, trukdančius šios zonos plėtrai. Šiaulių m. savivaldybė vykdys ir pramoninę verslo plėtrą. 2020 m. </w:t>
      </w:r>
      <w:r w:rsidR="00BC1E21" w:rsidRPr="00E0345D">
        <w:rPr>
          <w:rFonts w:ascii="Times New Roman" w:hAnsi="Times New Roman"/>
          <w:shd w:val="clear" w:color="auto" w:fill="FFFFFF"/>
        </w:rPr>
        <w:t>planuojama vystyti Šiaulių pramoninio parko ir Šiaulių laisvosios e</w:t>
      </w:r>
      <w:r w:rsidR="00EA66FA" w:rsidRPr="00E0345D">
        <w:rPr>
          <w:rFonts w:ascii="Times New Roman" w:hAnsi="Times New Roman"/>
          <w:shd w:val="clear" w:color="auto" w:fill="FFFFFF"/>
        </w:rPr>
        <w:t>konominės zonos infrastruktūrą. Laisvoje ekonominėje zonoje planuojama irengti 1,5 km šaligatvių, iš pramoninio parko sklypo iškelti inžinerinius tinklus, iš</w:t>
      </w:r>
      <w:r w:rsidR="00BC1E21" w:rsidRPr="00E0345D">
        <w:rPr>
          <w:rFonts w:ascii="Times New Roman" w:hAnsi="Times New Roman"/>
          <w:shd w:val="clear" w:color="auto" w:fill="FFFFFF"/>
        </w:rPr>
        <w:t xml:space="preserve">valyti </w:t>
      </w:r>
      <w:r w:rsidR="00EA66FA" w:rsidRPr="00E0345D">
        <w:rPr>
          <w:rFonts w:ascii="Times New Roman" w:hAnsi="Times New Roman"/>
          <w:shd w:val="clear" w:color="auto" w:fill="FFFFFF"/>
        </w:rPr>
        <w:t>2 sklypus</w:t>
      </w:r>
      <w:r w:rsidR="00BC1E21" w:rsidRPr="00E0345D">
        <w:rPr>
          <w:rFonts w:ascii="Times New Roman" w:hAnsi="Times New Roman"/>
          <w:shd w:val="clear" w:color="auto" w:fill="FFFFFF"/>
        </w:rPr>
        <w:t>.</w:t>
      </w:r>
      <w:r w:rsidR="00BC1E21" w:rsidRPr="00E0345D">
        <w:rPr>
          <w:rFonts w:ascii="Times New Roman" w:hAnsi="Times New Roman"/>
          <w:sz w:val="18"/>
          <w:szCs w:val="18"/>
        </w:rPr>
        <w:t xml:space="preserve"> </w:t>
      </w:r>
      <w:r w:rsidR="00D87E6A" w:rsidRPr="00E0345D">
        <w:rPr>
          <w:rFonts w:ascii="Times New Roman" w:hAnsi="Times New Roman"/>
          <w:shd w:val="clear" w:color="auto" w:fill="FFFFFF"/>
        </w:rPr>
        <w:t xml:space="preserve">Vystant Šiaulių oro uosto veiklą, </w:t>
      </w:r>
      <w:r w:rsidR="00D87E6A" w:rsidRPr="00E0345D">
        <w:rPr>
          <w:rFonts w:ascii="Times New Roman" w:hAnsi="Times New Roman"/>
          <w:lang w:eastAsia="lt-LT"/>
        </w:rPr>
        <w:t xml:space="preserve">Savivaldybės įmonė Šaulių oro uostas teikia aviacijos saugumo užtikrinimo bei antžemines su oro uostų veikla susijusias paslaugas. Užtikrinti civilinės aviacijos saugumą įmonė įpareigota LR Vyriausybės nutarimu, todėl funkcijos užtikrinimui yra reikalingos lėšos. </w:t>
      </w:r>
      <w:r w:rsidR="007D5388" w:rsidRPr="00E0345D">
        <w:rPr>
          <w:rFonts w:ascii="Times New Roman" w:hAnsi="Times New Roman"/>
          <w:color w:val="000000"/>
        </w:rPr>
        <w:t xml:space="preserve">Savivaldybė, būdama Šiaulių oro uosto savininke, yra suinteresuota infrastruktūros ir aviacinių paslaugų Šiaulių oro uosto teritorijoje plėtra, todėl siekia pritraukti privačių asmenų investicijas dėl ko reikalinga pagerinti esamą Šiaulių oro uosto infrastruktūrą ir ją plėsti. </w:t>
      </w:r>
      <w:r w:rsidR="007D5388" w:rsidRPr="00E0345D">
        <w:rPr>
          <w:rFonts w:ascii="Times New Roman" w:hAnsi="Times New Roman"/>
          <w:color w:val="000000" w:themeColor="text1"/>
        </w:rPr>
        <w:t xml:space="preserve">2020 m. planuojama </w:t>
      </w:r>
      <w:r w:rsidR="00771144" w:rsidRPr="00E0345D">
        <w:rPr>
          <w:rFonts w:ascii="Times New Roman" w:hAnsi="Times New Roman"/>
          <w:bCs/>
        </w:rPr>
        <w:t>įgyvendinti Šiaulių oro uosto perono dang</w:t>
      </w:r>
      <w:r w:rsidRPr="00E0345D">
        <w:rPr>
          <w:rFonts w:ascii="Times New Roman" w:hAnsi="Times New Roman"/>
          <w:bCs/>
        </w:rPr>
        <w:t xml:space="preserve">os įrengimo I ir II etapų darbus, </w:t>
      </w:r>
      <w:r w:rsidR="00771144" w:rsidRPr="00E0345D">
        <w:rPr>
          <w:rFonts w:ascii="Times New Roman" w:hAnsi="Times New Roman"/>
          <w:bCs/>
        </w:rPr>
        <w:t>atlikt</w:t>
      </w:r>
      <w:r w:rsidRPr="00E0345D">
        <w:rPr>
          <w:rFonts w:ascii="Times New Roman" w:hAnsi="Times New Roman"/>
          <w:bCs/>
        </w:rPr>
        <w:t>i</w:t>
      </w:r>
      <w:r w:rsidR="00771144" w:rsidRPr="00E0345D">
        <w:rPr>
          <w:rFonts w:ascii="Times New Roman" w:hAnsi="Times New Roman"/>
          <w:bCs/>
        </w:rPr>
        <w:t xml:space="preserve"> Šiaulių oro uosto lieta</w:t>
      </w:r>
      <w:r w:rsidRPr="00E0345D">
        <w:rPr>
          <w:rFonts w:ascii="Times New Roman" w:hAnsi="Times New Roman"/>
          <w:bCs/>
        </w:rPr>
        <w:t xml:space="preserve">us nuotekų tinklų rekonstrukciją, </w:t>
      </w:r>
      <w:r w:rsidR="00771144" w:rsidRPr="00E0345D">
        <w:rPr>
          <w:rFonts w:ascii="Times New Roman" w:hAnsi="Times New Roman"/>
          <w:bCs/>
        </w:rPr>
        <w:t>atlikti Šiaulių oro uosto p</w:t>
      </w:r>
      <w:r w:rsidRPr="00E0345D">
        <w:rPr>
          <w:rFonts w:ascii="Times New Roman" w:hAnsi="Times New Roman"/>
          <w:bCs/>
        </w:rPr>
        <w:t xml:space="preserve">erono apšvietimo įrengimo darbus bei </w:t>
      </w:r>
      <w:r w:rsidR="00771144" w:rsidRPr="00E0345D">
        <w:rPr>
          <w:rFonts w:ascii="Times New Roman" w:hAnsi="Times New Roman"/>
          <w:bCs/>
        </w:rPr>
        <w:t>atlikti susiekimo ir inžineri</w:t>
      </w:r>
      <w:r w:rsidRPr="00E0345D">
        <w:rPr>
          <w:rFonts w:ascii="Times New Roman" w:hAnsi="Times New Roman"/>
          <w:bCs/>
        </w:rPr>
        <w:t>nių komunikacijų įrengimo darbus</w:t>
      </w:r>
      <w:r w:rsidR="00771144" w:rsidRPr="00E0345D">
        <w:rPr>
          <w:rFonts w:ascii="Times New Roman" w:hAnsi="Times New Roman"/>
          <w:bCs/>
        </w:rPr>
        <w:t xml:space="preserve"> iki Šiaulių oro uosto sklypo ribos</w:t>
      </w:r>
      <w:r w:rsidRPr="00E0345D">
        <w:rPr>
          <w:rFonts w:ascii="Times New Roman" w:hAnsi="Times New Roman"/>
          <w:bCs/>
        </w:rPr>
        <w:t>.</w:t>
      </w:r>
    </w:p>
    <w:p w14:paraId="0EF5C9E8" w14:textId="729DC3D4" w:rsidR="001B3BD1" w:rsidRPr="00E0345D" w:rsidRDefault="00B25258" w:rsidP="00B25258">
      <w:pPr>
        <w:pStyle w:val="prastasiniatinklio"/>
        <w:spacing w:after="0" w:line="240" w:lineRule="auto"/>
        <w:ind w:left="0"/>
        <w:jc w:val="both"/>
        <w:rPr>
          <w:lang w:eastAsia="lt-LT"/>
        </w:rPr>
      </w:pPr>
      <w:r w:rsidRPr="00E0345D">
        <w:rPr>
          <w:color w:val="000000" w:themeColor="text1"/>
        </w:rPr>
        <w:tab/>
      </w:r>
      <w:r w:rsidR="00480098" w:rsidRPr="00E0345D">
        <w:t>2019</w:t>
      </w:r>
      <w:r w:rsidR="00C616A6" w:rsidRPr="00E0345D">
        <w:t xml:space="preserve"> </w:t>
      </w:r>
      <w:r w:rsidR="00480098" w:rsidRPr="00E0345D">
        <w:t xml:space="preserve">m. baigta </w:t>
      </w:r>
      <w:r w:rsidR="00A93D25" w:rsidRPr="00E0345D">
        <w:t xml:space="preserve">rengti </w:t>
      </w:r>
      <w:r w:rsidR="00111597">
        <w:t xml:space="preserve">ir pradėta įgyvendinti </w:t>
      </w:r>
      <w:r w:rsidR="00A93D25" w:rsidRPr="00E0345D">
        <w:t>Ekonominės plėtros ir i</w:t>
      </w:r>
      <w:r w:rsidR="00480098" w:rsidRPr="00E0345D">
        <w:t>nvesticijų pritraukimo ilgala</w:t>
      </w:r>
      <w:r w:rsidRPr="00E0345D">
        <w:t>ikė strategija, kuri išskyrė</w:t>
      </w:r>
      <w:r w:rsidR="00480098" w:rsidRPr="00E0345D">
        <w:t xml:space="preserve"> Šiaulių m.</w:t>
      </w:r>
      <w:r w:rsidR="00A93D25" w:rsidRPr="00E0345D">
        <w:t xml:space="preserve"> ekonominės plėtros kryptis. </w:t>
      </w:r>
      <w:r w:rsidRPr="00E0345D">
        <w:t>2020</w:t>
      </w:r>
      <w:r w:rsidR="009B4C52" w:rsidRPr="00E0345D">
        <w:t xml:space="preserve"> m. </w:t>
      </w:r>
      <w:r w:rsidR="0007267A" w:rsidRPr="00E0345D">
        <w:rPr>
          <w:color w:val="000000"/>
        </w:rPr>
        <w:t>bus įgyvendinama viena iš Ekonominės plėtros ir investicijų pritraukimo ilgalaikės strategijos veiklų, t. y.</w:t>
      </w:r>
      <w:r w:rsidR="0007267A" w:rsidRPr="00E0345D">
        <w:t xml:space="preserve"> į Šiaulių miestą </w:t>
      </w:r>
      <w:r w:rsidR="0007267A" w:rsidRPr="00E0345D">
        <w:rPr>
          <w:color w:val="000000"/>
        </w:rPr>
        <w:t>pritraukiami reikalingi aukštos kvalifikacijos specialistai.</w:t>
      </w:r>
    </w:p>
    <w:p w14:paraId="0EF5C9EB" w14:textId="77777777" w:rsidR="00E44A22" w:rsidRPr="00E0345D" w:rsidRDefault="00E44A22" w:rsidP="00A54832">
      <w:pPr>
        <w:rPr>
          <w:b/>
          <w:bCs/>
        </w:rPr>
      </w:pPr>
    </w:p>
    <w:p w14:paraId="0EF5C9EC" w14:textId="77777777" w:rsidR="00A54832" w:rsidRPr="00E0345D" w:rsidRDefault="00724B3E" w:rsidP="00E44A22">
      <w:pPr>
        <w:rPr>
          <w:b/>
          <w:bCs/>
        </w:rPr>
      </w:pPr>
      <w:r w:rsidRPr="00E0345D">
        <w:rPr>
          <w:b/>
          <w:bCs/>
        </w:rPr>
        <w:tab/>
      </w:r>
      <w:r w:rsidR="00B61A65" w:rsidRPr="00E0345D">
        <w:rPr>
          <w:b/>
          <w:bCs/>
        </w:rPr>
        <w:t>3 PRIORITETAS</w:t>
      </w:r>
      <w:r w:rsidR="006F0EBF" w:rsidRPr="00E0345D">
        <w:rPr>
          <w:b/>
          <w:bCs/>
        </w:rPr>
        <w:t>. Saugus – draugiška gamtai kokybiška gyvenamoji aplinka</w:t>
      </w:r>
      <w:r w:rsidR="00E44A22" w:rsidRPr="00E0345D">
        <w:rPr>
          <w:b/>
          <w:bCs/>
        </w:rPr>
        <w:t>.</w:t>
      </w:r>
    </w:p>
    <w:p w14:paraId="0EF5C9ED" w14:textId="77777777" w:rsidR="00A54832" w:rsidRPr="00E0345D" w:rsidRDefault="00A54832" w:rsidP="00A54832">
      <w:pPr>
        <w:rPr>
          <w:b/>
          <w:bCs/>
        </w:rPr>
      </w:pPr>
    </w:p>
    <w:p w14:paraId="25A68EEA" w14:textId="486DA26A" w:rsidR="008B4A97" w:rsidRPr="00E0345D" w:rsidRDefault="00CB2AB2" w:rsidP="00736233">
      <w:pPr>
        <w:pStyle w:val="Pagrindinistekstas22"/>
        <w:spacing w:after="0" w:line="240" w:lineRule="auto"/>
        <w:jc w:val="both"/>
        <w:rPr>
          <w:rFonts w:eastAsia="Times New Roman"/>
        </w:rPr>
      </w:pPr>
      <w:r w:rsidRPr="00E0345D">
        <w:rPr>
          <w:rFonts w:ascii="Calibri" w:eastAsia="Cambria" w:hAnsi="Calibri"/>
          <w:lang w:eastAsia="en-GB"/>
        </w:rPr>
        <w:tab/>
      </w:r>
      <w:r w:rsidR="00A54832" w:rsidRPr="00E0345D">
        <w:t xml:space="preserve">Savivaldybės kapitalo valdomos komunalinių paslaugų įmonės užtikrina optimalų paslaugų kokybės ir kainos santykį. </w:t>
      </w:r>
      <w:r w:rsidR="003C433C" w:rsidRPr="00E0345D">
        <w:t>Šiaulių mieste</w:t>
      </w:r>
      <w:r w:rsidR="00A54832" w:rsidRPr="00E0345D">
        <w:t xml:space="preserve"> vykdomas centralizuotas geriamojo vandens ir šilumos tiekimas, nuotekų šalinimas bei planuojama plėtra. Vyrauja sukurta ir sistemingai vystoma komunalinių atliekų tvarkymo sistema.</w:t>
      </w:r>
      <w:r w:rsidR="008F79BB" w:rsidRPr="00E0345D">
        <w:t xml:space="preserve"> </w:t>
      </w:r>
      <w:r w:rsidR="008B4A97" w:rsidRPr="00E0345D">
        <w:rPr>
          <w:color w:val="000000"/>
        </w:rPr>
        <w:t>Tęsiant projekto</w:t>
      </w:r>
      <w:r w:rsidR="008B4A97" w:rsidRPr="00E0345D">
        <w:t xml:space="preserve"> „Komunalinių atliekų rūšiuojamojo surinkimo infrastruktūros plėtra Šiaulių regione“</w:t>
      </w:r>
      <w:r w:rsidR="008B4A97" w:rsidRPr="00E0345D">
        <w:rPr>
          <w:color w:val="000000"/>
        </w:rPr>
        <w:t xml:space="preserve"> įgyvendinimą,  2020 m. visame mieste bus įrengta </w:t>
      </w:r>
      <w:r w:rsidR="008B4A97" w:rsidRPr="00E0345D">
        <w:rPr>
          <w:rFonts w:eastAsia="Times New Roman"/>
        </w:rPr>
        <w:t>289 vnt</w:t>
      </w:r>
      <w:r w:rsidR="008B4A97" w:rsidRPr="00E0345D">
        <w:rPr>
          <w:color w:val="000000"/>
        </w:rPr>
        <w:t xml:space="preserve"> komunalinių atliekų surinkimo konteinerių stovėjimo</w:t>
      </w:r>
      <w:r w:rsidR="008B4A97" w:rsidRPr="00E0345D">
        <w:rPr>
          <w:rFonts w:eastAsia="Times New Roman"/>
        </w:rPr>
        <w:t xml:space="preserve">, </w:t>
      </w:r>
      <w:r w:rsidR="008B4A97" w:rsidRPr="00E0345D">
        <w:rPr>
          <w:color w:val="000000"/>
        </w:rPr>
        <w:t xml:space="preserve"> pusiau požeminės konteinerių aikštelės. </w:t>
      </w:r>
      <w:r w:rsidR="008B4A97" w:rsidRPr="00E0345D">
        <w:rPr>
          <w:rFonts w:eastAsia="Times New Roman"/>
        </w:rPr>
        <w:t xml:space="preserve">Įrengus konteinerių aikšteles, bus siekiama sukurti/pagerinti atskiro komunalinių atliekų surinkimo pajėgumus, bendras visų regiono savivaldybių yra 14938 t/metus, iš jų Šiaulių miestui 7940 t. </w:t>
      </w:r>
      <w:r w:rsidR="008B4A97" w:rsidRPr="00E0345D">
        <w:t xml:space="preserve">Taip pat bus įrengta didelių gabaritų atliekų surinkimo aikštelė (DGASA) su pakartotiniam panaudojimui tinkamų </w:t>
      </w:r>
      <w:bookmarkStart w:id="2" w:name="_Hlk27049259"/>
      <w:r w:rsidR="008B4A97" w:rsidRPr="00E0345D">
        <w:t xml:space="preserve">atliekų surinkimu. </w:t>
      </w:r>
      <w:r w:rsidR="008B4A97" w:rsidRPr="00E0345D">
        <w:rPr>
          <w:rStyle w:val="Emfaz"/>
          <w:rFonts w:eastAsia="Times New Roman"/>
          <w:i w:val="0"/>
        </w:rPr>
        <w:t>Planuojami sukurti/pagerinti atskiro komunalinių atliekų suri</w:t>
      </w:r>
      <w:r w:rsidR="00BD44AD" w:rsidRPr="00E0345D">
        <w:rPr>
          <w:rStyle w:val="Emfaz"/>
          <w:rFonts w:eastAsia="Times New Roman"/>
          <w:i w:val="0"/>
        </w:rPr>
        <w:t xml:space="preserve">nkimo pajėgumai įrengtose DGASA, </w:t>
      </w:r>
      <w:r w:rsidR="008B4A97" w:rsidRPr="00E0345D">
        <w:rPr>
          <w:rFonts w:eastAsia="Times New Roman"/>
        </w:rPr>
        <w:t xml:space="preserve">bendras visų </w:t>
      </w:r>
      <w:r w:rsidR="00BD44AD" w:rsidRPr="00E0345D">
        <w:rPr>
          <w:rFonts w:eastAsia="Times New Roman"/>
        </w:rPr>
        <w:t>regiono savivaldybių yra 5620 t/metus</w:t>
      </w:r>
      <w:r w:rsidR="008B4A97" w:rsidRPr="00E0345D">
        <w:rPr>
          <w:rFonts w:eastAsia="Times New Roman"/>
        </w:rPr>
        <w:t xml:space="preserve">. </w:t>
      </w:r>
      <w:bookmarkEnd w:id="2"/>
    </w:p>
    <w:p w14:paraId="67ED9E1C" w14:textId="70E6A2CE" w:rsidR="0009042E" w:rsidRPr="00E0345D" w:rsidRDefault="00736233" w:rsidP="00736233">
      <w:pPr>
        <w:snapToGrid w:val="0"/>
        <w:jc w:val="both"/>
        <w:rPr>
          <w:rFonts w:eastAsia="Lucida Sans Unicode"/>
          <w:shd w:val="clear" w:color="auto" w:fill="FFFFFF"/>
        </w:rPr>
      </w:pPr>
      <w:r w:rsidRPr="00E0345D">
        <w:rPr>
          <w:color w:val="000000"/>
        </w:rPr>
        <w:tab/>
      </w:r>
      <w:r w:rsidR="008F79BB" w:rsidRPr="00E0345D">
        <w:t>Toliau bus tęsiamas</w:t>
      </w:r>
      <w:r w:rsidR="00B2707B" w:rsidRPr="00E0345D">
        <w:t xml:space="preserve"> p</w:t>
      </w:r>
      <w:r w:rsidR="00B2707B" w:rsidRPr="00E0345D">
        <w:rPr>
          <w:rFonts w:eastAsia="Lucida Sans Unicode"/>
          <w:shd w:val="clear" w:color="auto" w:fill="FFFFFF"/>
        </w:rPr>
        <w:t>rojekto</w:t>
      </w:r>
      <w:r w:rsidR="003F4E63" w:rsidRPr="00E0345D">
        <w:rPr>
          <w:rFonts w:eastAsia="Lucida Sans Unicode"/>
          <w:shd w:val="clear" w:color="auto" w:fill="FFFFFF"/>
        </w:rPr>
        <w:t xml:space="preserve"> </w:t>
      </w:r>
      <w:r w:rsidR="005524CB" w:rsidRPr="00E0345D">
        <w:rPr>
          <w:rFonts w:eastAsia="Lucida Sans Unicode"/>
          <w:shd w:val="clear" w:color="auto" w:fill="FFFFFF"/>
        </w:rPr>
        <w:t>„</w:t>
      </w:r>
      <w:r w:rsidRPr="00E0345D">
        <w:rPr>
          <w:rFonts w:eastAsia="Lucida Sans Unicode"/>
          <w:shd w:val="clear" w:color="auto" w:fill="FFFFFF"/>
        </w:rPr>
        <w:t>Šiaulių miesto paviršinių nuotekų tvarkymo sistemos inventorizavimas, paviršinių nuotekų tvarkymo infrastruktūros rekonstravimas ir plėtra“</w:t>
      </w:r>
      <w:r w:rsidR="008F79BB" w:rsidRPr="00E0345D">
        <w:rPr>
          <w:rFonts w:eastAsia="Lucida Sans Unicode"/>
          <w:shd w:val="clear" w:color="auto" w:fill="FFFFFF"/>
        </w:rPr>
        <w:t xml:space="preserve"> įgyvendinimas, kurio tikslas </w:t>
      </w:r>
      <w:r w:rsidR="00154566" w:rsidRPr="00E0345D">
        <w:rPr>
          <w:rFonts w:eastAsia="Lucida Sans Unicode"/>
          <w:shd w:val="clear" w:color="auto" w:fill="FFFFFF"/>
        </w:rPr>
        <w:t xml:space="preserve"> </w:t>
      </w:r>
      <w:r w:rsidR="008F79BB" w:rsidRPr="00E0345D">
        <w:rPr>
          <w:shd w:val="clear" w:color="auto" w:fill="FFFFFF"/>
        </w:rPr>
        <w:t xml:space="preserve">mažinti užtvindymo paviršinėmis nuotekomis riziką ir neigiamą poveikį aplinkai bei ekonomikai. </w:t>
      </w:r>
      <w:r w:rsidR="00154566" w:rsidRPr="00E0345D">
        <w:rPr>
          <w:rFonts w:eastAsia="Lucida Sans Unicode"/>
          <w:shd w:val="clear" w:color="auto" w:fill="FFFFFF"/>
        </w:rPr>
        <w:t xml:space="preserve">Įgyvendinant projektą </w:t>
      </w:r>
      <w:r w:rsidR="00352928" w:rsidRPr="00E0345D">
        <w:rPr>
          <w:rFonts w:eastAsia="Lucida Sans Unicode"/>
          <w:shd w:val="clear" w:color="auto" w:fill="FFFFFF"/>
        </w:rPr>
        <w:t xml:space="preserve">2020 m. </w:t>
      </w:r>
      <w:r w:rsidR="00154566" w:rsidRPr="00E0345D">
        <w:rPr>
          <w:rFonts w:eastAsia="Lucida Sans Unicode"/>
          <w:shd w:val="clear" w:color="auto" w:fill="FFFFFF"/>
        </w:rPr>
        <w:t xml:space="preserve">Šiaulių mieste </w:t>
      </w:r>
      <w:r w:rsidR="00352928" w:rsidRPr="00E0345D">
        <w:rPr>
          <w:rFonts w:eastAsia="Lucida Sans Unicode"/>
          <w:shd w:val="clear" w:color="auto" w:fill="FFFFFF"/>
        </w:rPr>
        <w:t xml:space="preserve">bus tėsiama labiausiai susidėvėjusių nuotekų tinklų rekonstrukscija. </w:t>
      </w:r>
      <w:r w:rsidR="00154566" w:rsidRPr="00E0345D">
        <w:rPr>
          <w:rFonts w:eastAsia="Lucida Sans Unicode"/>
          <w:shd w:val="clear" w:color="auto" w:fill="FFFFFF"/>
        </w:rPr>
        <w:t xml:space="preserve">Numatoma </w:t>
      </w:r>
      <w:r w:rsidR="00352928" w:rsidRPr="00E0345D">
        <w:rPr>
          <w:rFonts w:eastAsia="Lucida Sans Unicode"/>
          <w:shd w:val="clear" w:color="auto" w:fill="FFFFFF"/>
        </w:rPr>
        <w:t>rekonstruoti 1,5</w:t>
      </w:r>
      <w:r w:rsidR="00154566" w:rsidRPr="00E0345D">
        <w:rPr>
          <w:rFonts w:eastAsia="Lucida Sans Unicode"/>
          <w:shd w:val="clear" w:color="auto" w:fill="FFFFFF"/>
        </w:rPr>
        <w:t xml:space="preserve"> km e</w:t>
      </w:r>
      <w:r w:rsidR="008F79BB" w:rsidRPr="00E0345D">
        <w:rPr>
          <w:rFonts w:eastAsia="Lucida Sans Unicode"/>
          <w:shd w:val="clear" w:color="auto" w:fill="FFFFFF"/>
        </w:rPr>
        <w:t>samų paviršinių nuotekų tinklų</w:t>
      </w:r>
      <w:r w:rsidR="00352928" w:rsidRPr="00E0345D">
        <w:rPr>
          <w:rFonts w:eastAsia="Lucida Sans Unicode"/>
          <w:shd w:val="clear" w:color="auto" w:fill="FFFFFF"/>
        </w:rPr>
        <w:t>.</w:t>
      </w:r>
      <w:r w:rsidR="008F79BB" w:rsidRPr="00E0345D">
        <w:rPr>
          <w:rFonts w:eastAsia="Lucida Sans Unicode"/>
          <w:shd w:val="clear" w:color="auto" w:fill="FFFFFF"/>
        </w:rPr>
        <w:t xml:space="preserve"> </w:t>
      </w:r>
    </w:p>
    <w:p w14:paraId="16F730BE" w14:textId="11CF7E6B" w:rsidR="00C64EC7" w:rsidRPr="00E0345D" w:rsidRDefault="00CB2AB2" w:rsidP="00C64EC7">
      <w:pPr>
        <w:tabs>
          <w:tab w:val="left" w:pos="412"/>
          <w:tab w:val="left" w:pos="555"/>
          <w:tab w:val="left" w:pos="993"/>
        </w:tabs>
        <w:snapToGrid w:val="0"/>
        <w:ind w:right="113"/>
        <w:jc w:val="both"/>
        <w:rPr>
          <w:rFonts w:eastAsia="Lucida Sans Unicode"/>
        </w:rPr>
      </w:pPr>
      <w:r w:rsidRPr="00E0345D">
        <w:rPr>
          <w:rFonts w:eastAsia="Lucida Sans Unicode"/>
        </w:rPr>
        <w:tab/>
      </w:r>
      <w:r w:rsidRPr="00E0345D">
        <w:rPr>
          <w:rFonts w:eastAsia="Lucida Sans Unicode"/>
        </w:rPr>
        <w:tab/>
      </w:r>
      <w:r w:rsidR="00DD6A57" w:rsidRPr="00E0345D">
        <w:rPr>
          <w:rFonts w:eastAsia="Lucida Sans Unicode"/>
        </w:rPr>
        <w:t xml:space="preserve">Siekiant sutvarkyti ir išvalyti užterštas teritorijas įgyvendinamas projektas </w:t>
      </w:r>
      <w:r w:rsidR="00DD6A57" w:rsidRPr="00E0345D">
        <w:rPr>
          <w:lang w:eastAsia="lt-LT"/>
        </w:rPr>
        <w:t>„</w:t>
      </w:r>
      <w:r w:rsidR="00DD6A57" w:rsidRPr="00E0345D">
        <w:rPr>
          <w:rFonts w:eastAsia="Lucida Sans Unicode"/>
        </w:rPr>
        <w:t>Buvusios naftos bazės su aplinkinėmis teritorijomis Šiaulių m., Aviacijos g., sutvarkymas (4462)</w:t>
      </w:r>
      <w:r w:rsidR="00DD6A57" w:rsidRPr="00E0345D">
        <w:rPr>
          <w:lang w:eastAsia="lt-LT"/>
        </w:rPr>
        <w:t xml:space="preserve">“, kurio metu yra </w:t>
      </w:r>
      <w:r w:rsidR="00DD6A57" w:rsidRPr="00E0345D">
        <w:rPr>
          <w:lang w:eastAsia="lt-LT"/>
        </w:rPr>
        <w:lastRenderedPageBreak/>
        <w:t>valoma užteršta teritorija</w:t>
      </w:r>
      <w:r w:rsidR="00DD6A57" w:rsidRPr="00E0345D">
        <w:rPr>
          <w:rFonts w:eastAsia="Lucida Sans Unicode"/>
        </w:rPr>
        <w:t>. 2018 metais pradėti vykdyti teritorijos valymo darbai nuo naftos produktų. 201</w:t>
      </w:r>
      <w:r w:rsidR="00DD6A57" w:rsidRPr="00E0345D">
        <w:rPr>
          <w:rFonts w:eastAsia="Lucida Sans Unicode"/>
          <w:lang w:val="en-US"/>
        </w:rPr>
        <w:t>9</w:t>
      </w:r>
      <w:r w:rsidR="00DD6A57" w:rsidRPr="00E0345D">
        <w:rPr>
          <w:rFonts w:eastAsia="Lucida Sans Unicode"/>
        </w:rPr>
        <w:t xml:space="preserve"> metais pateikta nauja paraiška Aplinkos projektų valdymo agentūrai dėl buvusių naftos bazių su aplinkinėmis teritorijomis Aviacijos g. Šiaulių mieste (potencialus taršos židinys Nr.</w:t>
      </w:r>
      <w:r w:rsidR="00DD6A57" w:rsidRPr="00E0345D">
        <w:rPr>
          <w:rFonts w:eastAsia="Lucida Sans Unicode"/>
          <w:lang w:val="en-US"/>
        </w:rPr>
        <w:t xml:space="preserve"> </w:t>
      </w:r>
      <w:r w:rsidR="00DD6A57" w:rsidRPr="00E0345D">
        <w:rPr>
          <w:rFonts w:eastAsia="Lucida Sans Unicode"/>
        </w:rPr>
        <w:t>4463, 4464) bei buvusios karinės teritorijos Aviacijos g. Šiaulių mieste (potencialus taršos židinys Nr.</w:t>
      </w:r>
      <w:r w:rsidR="00DD6A57" w:rsidRPr="00E0345D">
        <w:rPr>
          <w:rFonts w:eastAsia="Lucida Sans Unicode"/>
          <w:lang w:val="en-US"/>
        </w:rPr>
        <w:t xml:space="preserve"> </w:t>
      </w:r>
      <w:r w:rsidR="00DD6A57" w:rsidRPr="00E0345D">
        <w:rPr>
          <w:rFonts w:eastAsia="Lucida Sans Unicode"/>
        </w:rPr>
        <w:t xml:space="preserve">11555, 11556, 11557) išvalymo nuo teršalų. Iki teikiant parašką atlikti užterštos teritorijos preliminarieji ir detalieji ekogeologiniai tyrimai. Jau yra parengtas teritorijos tvarkymo planas ir pradėtos vykdyti viešųjų pirkimų procedūros teritorijos darbų tvarkymui. </w:t>
      </w:r>
      <w:r w:rsidR="00DD6A57" w:rsidRPr="00E0345D">
        <w:rPr>
          <w:rFonts w:eastAsia="Lucida Sans Unicode"/>
          <w:lang w:val="en-US"/>
        </w:rPr>
        <w:t xml:space="preserve">2020 m </w:t>
      </w:r>
      <w:r w:rsidR="00DD6A57" w:rsidRPr="00E0345D">
        <w:rPr>
          <w:rFonts w:eastAsia="Lucida Sans Unicode"/>
        </w:rPr>
        <w:t>numatoma pradėti teritorijos valymo darbus.</w:t>
      </w:r>
    </w:p>
    <w:p w14:paraId="260F1CDC" w14:textId="327E149F" w:rsidR="00DD6A57" w:rsidRPr="00E0345D" w:rsidRDefault="00C64EC7" w:rsidP="00DD6A57">
      <w:pPr>
        <w:pStyle w:val="Pagrindinistekstas22"/>
        <w:tabs>
          <w:tab w:val="left" w:pos="412"/>
          <w:tab w:val="left" w:pos="555"/>
          <w:tab w:val="left" w:pos="993"/>
        </w:tabs>
        <w:snapToGrid w:val="0"/>
        <w:spacing w:after="0" w:line="240" w:lineRule="auto"/>
        <w:ind w:right="113"/>
        <w:jc w:val="both"/>
        <w:rPr>
          <w:rFonts w:eastAsia="Times New Roman"/>
          <w:color w:val="FF0000"/>
          <w:shd w:val="clear" w:color="auto" w:fill="FFFFFF"/>
        </w:rPr>
      </w:pPr>
      <w:r w:rsidRPr="00E0345D">
        <w:tab/>
      </w:r>
      <w:r w:rsidR="00035D5E" w:rsidRPr="00E0345D">
        <w:t xml:space="preserve"> </w:t>
      </w:r>
      <w:r w:rsidR="00640242" w:rsidRPr="00E0345D">
        <w:t>Prie  oro kokybės gerinimo</w:t>
      </w:r>
      <w:r w:rsidR="002C3DF9" w:rsidRPr="00E0345D">
        <w:t xml:space="preserve">, siekiant </w:t>
      </w:r>
      <w:r w:rsidR="00640242" w:rsidRPr="00E0345D">
        <w:t xml:space="preserve"> </w:t>
      </w:r>
      <w:r w:rsidR="002C3DF9" w:rsidRPr="00E0345D">
        <w:rPr>
          <w:shd w:val="clear" w:color="auto" w:fill="FFFFFF"/>
        </w:rPr>
        <w:t>mažinti aplinkos oro taršą kietosiomis dalelėmis Šiaulių mieste ir užtikrinti, kad jų koncentracija aplinkos ore neviršytų žmogaus sveikatai ir aplinkai nepavojingų aplinkos oro užterštumo lygių</w:t>
      </w:r>
      <w:r w:rsidR="002C3DF9" w:rsidRPr="00E0345D">
        <w:t xml:space="preserve"> </w:t>
      </w:r>
      <w:r w:rsidR="00640242" w:rsidRPr="00E0345D">
        <w:t xml:space="preserve">prisidės </w:t>
      </w:r>
      <w:r w:rsidR="00640242" w:rsidRPr="00E0345D">
        <w:rPr>
          <w:color w:val="000000"/>
          <w:shd w:val="clear" w:color="auto" w:fill="FFFFFF"/>
        </w:rPr>
        <w:t>projekto</w:t>
      </w:r>
      <w:r w:rsidR="005F0F69" w:rsidRPr="00E0345D">
        <w:rPr>
          <w:color w:val="000000"/>
          <w:shd w:val="clear" w:color="auto" w:fill="FFFFFF"/>
        </w:rPr>
        <w:t xml:space="preserve"> ,,Aplinkos oro kokybės gerinimas </w:t>
      </w:r>
      <w:r w:rsidR="005F0F69" w:rsidRPr="00E0345D">
        <w:rPr>
          <w:shd w:val="clear" w:color="auto" w:fill="FFFFFF"/>
        </w:rPr>
        <w:t xml:space="preserve">Šiaulių mieste“ </w:t>
      </w:r>
      <w:r w:rsidR="00640242" w:rsidRPr="00E0345D">
        <w:rPr>
          <w:shd w:val="clear" w:color="auto" w:fill="FFFFFF"/>
        </w:rPr>
        <w:t>įgyvendinamos veiklos</w:t>
      </w:r>
      <w:r w:rsidR="00DD6A57" w:rsidRPr="00E0345D">
        <w:rPr>
          <w:shd w:val="clear" w:color="auto" w:fill="FFFFFF"/>
        </w:rPr>
        <w:t xml:space="preserve">. </w:t>
      </w:r>
      <w:r w:rsidR="00DD6A57" w:rsidRPr="00E0345D">
        <w:rPr>
          <w:rFonts w:eastAsia="Times New Roman"/>
          <w:shd w:val="clear" w:color="auto" w:fill="FFFFFF"/>
        </w:rPr>
        <w:t xml:space="preserve">Projekto metu 2019 m. baigtas rengti </w:t>
      </w:r>
      <w:r w:rsidR="00DD6A57" w:rsidRPr="00E0345D">
        <w:rPr>
          <w:rFonts w:cs="Arial"/>
          <w:lang w:eastAsia="lt-LT"/>
        </w:rPr>
        <w:t>aplinkos oro kokybės valdymo priemonių planas</w:t>
      </w:r>
      <w:r w:rsidR="00DD6A57" w:rsidRPr="00E0345D">
        <w:rPr>
          <w:rFonts w:eastAsia="Times New Roman"/>
          <w:shd w:val="clear" w:color="auto" w:fill="FFFFFF"/>
        </w:rPr>
        <w:t>, 2020 – 2021 m. planuojama</w:t>
      </w:r>
      <w:r w:rsidR="00DD6A57" w:rsidRPr="00E0345D">
        <w:rPr>
          <w:iCs/>
          <w:shd w:val="clear" w:color="auto" w:fill="FFFFFF"/>
        </w:rPr>
        <w:t xml:space="preserve">s įsigyti šaligatvių valymo ir priežiūros įrenginys (gavus Aplinkos ministerijos pritarimą), </w:t>
      </w:r>
      <w:r w:rsidR="00DD6A57" w:rsidRPr="00E0345D">
        <w:rPr>
          <w:rFonts w:cs="Arial"/>
          <w:lang w:eastAsia="lt-LT"/>
        </w:rPr>
        <w:t>parengta ir įgyvendinta visuomenės informavimo kampanija apie aplinkos oro kokybės gerinimą.</w:t>
      </w:r>
    </w:p>
    <w:p w14:paraId="226F0D7A" w14:textId="0A309E77" w:rsidR="00FF5FA1" w:rsidRPr="00E0345D" w:rsidRDefault="00FF5FA1" w:rsidP="00352928">
      <w:pPr>
        <w:pStyle w:val="Sraopastraipa"/>
        <w:keepNext/>
        <w:keepLines/>
        <w:spacing w:line="240" w:lineRule="auto"/>
        <w:ind w:left="0" w:right="-31"/>
        <w:outlineLvl w:val="2"/>
        <w:rPr>
          <w:rFonts w:ascii="Times New Roman" w:hAnsi="Times New Roman"/>
          <w:lang w:eastAsia="lt-LT"/>
        </w:rPr>
      </w:pPr>
      <w:r w:rsidRPr="00E0345D">
        <w:rPr>
          <w:shd w:val="clear" w:color="auto" w:fill="FFFFFF"/>
        </w:rPr>
        <w:tab/>
      </w:r>
      <w:r w:rsidR="00736233" w:rsidRPr="00E0345D">
        <w:rPr>
          <w:rFonts w:ascii="Times New Roman" w:hAnsi="Times New Roman"/>
        </w:rPr>
        <w:t>Šiaulių miestas pasižymi unikalia gamta, žaliais plotais, todėl y</w:t>
      </w:r>
      <w:r w:rsidR="00A54832" w:rsidRPr="00E0345D">
        <w:rPr>
          <w:rFonts w:ascii="Times New Roman" w:hAnsi="Times New Roman"/>
        </w:rPr>
        <w:t xml:space="preserve">ra būtina </w:t>
      </w:r>
      <w:r w:rsidR="000C4D89" w:rsidRPr="00E0345D">
        <w:rPr>
          <w:rFonts w:ascii="Times New Roman" w:hAnsi="Times New Roman"/>
        </w:rPr>
        <w:t>išnaudoti</w:t>
      </w:r>
      <w:r w:rsidR="00FF1A0B" w:rsidRPr="00E0345D">
        <w:rPr>
          <w:rFonts w:ascii="Times New Roman" w:hAnsi="Times New Roman"/>
        </w:rPr>
        <w:t xml:space="preserve"> turimą potencialą</w:t>
      </w:r>
      <w:r w:rsidR="00A54832" w:rsidRPr="00E0345D">
        <w:rPr>
          <w:rFonts w:ascii="Times New Roman" w:hAnsi="Times New Roman"/>
        </w:rPr>
        <w:t xml:space="preserve"> (</w:t>
      </w:r>
      <w:r w:rsidR="00A54832" w:rsidRPr="00E0345D">
        <w:rPr>
          <w:rFonts w:ascii="Times New Roman" w:hAnsi="Times New Roman"/>
          <w:lang w:eastAsia="lt-LT"/>
        </w:rPr>
        <w:t>du dideli ežerai, iš kurių vienas miesto centre, daug žaliųjų plotų</w:t>
      </w:r>
      <w:r w:rsidR="00A54832" w:rsidRPr="00E0345D">
        <w:rPr>
          <w:rFonts w:ascii="Times New Roman" w:hAnsi="Times New Roman"/>
        </w:rPr>
        <w:t>)</w:t>
      </w:r>
      <w:r w:rsidR="000C4D89" w:rsidRPr="00E0345D">
        <w:rPr>
          <w:rFonts w:ascii="Times New Roman" w:hAnsi="Times New Roman"/>
        </w:rPr>
        <w:t>,</w:t>
      </w:r>
      <w:r w:rsidR="00A54832" w:rsidRPr="00E0345D">
        <w:rPr>
          <w:rFonts w:ascii="Times New Roman" w:hAnsi="Times New Roman"/>
        </w:rPr>
        <w:t xml:space="preserve"> gerinti viešųjų erdvių bei teritorijų kokybę, t.y. pritaikyti viešąsias</w:t>
      </w:r>
      <w:r w:rsidR="000C4D89" w:rsidRPr="00E0345D">
        <w:rPr>
          <w:rFonts w:ascii="Times New Roman" w:hAnsi="Times New Roman"/>
        </w:rPr>
        <w:t xml:space="preserve"> erdves, pa</w:t>
      </w:r>
      <w:r w:rsidR="00A54832" w:rsidRPr="00E0345D">
        <w:rPr>
          <w:rFonts w:ascii="Times New Roman" w:hAnsi="Times New Roman"/>
        </w:rPr>
        <w:t>naudoti gamtos</w:t>
      </w:r>
      <w:r w:rsidR="00542C53" w:rsidRPr="00E0345D">
        <w:rPr>
          <w:rFonts w:ascii="Times New Roman" w:hAnsi="Times New Roman"/>
        </w:rPr>
        <w:t xml:space="preserve"> resursus rekreacijai, išvystyti</w:t>
      </w:r>
      <w:r w:rsidR="00A54832" w:rsidRPr="00E0345D">
        <w:rPr>
          <w:rFonts w:ascii="Times New Roman" w:hAnsi="Times New Roman"/>
        </w:rPr>
        <w:t xml:space="preserve"> parkų infrastruktūrą ir t.t. </w:t>
      </w:r>
      <w:r w:rsidR="00342C7C" w:rsidRPr="00E0345D">
        <w:rPr>
          <w:rFonts w:ascii="Times New Roman" w:eastAsia="MS Mincho" w:hAnsi="Times New Roman"/>
          <w:color w:val="000000"/>
          <w:lang w:eastAsia="ja-JP"/>
        </w:rPr>
        <w:t>P</w:t>
      </w:r>
      <w:r w:rsidR="00342C7C" w:rsidRPr="00E0345D">
        <w:rPr>
          <w:rFonts w:ascii="Times New Roman" w:eastAsia="+mj-ea" w:hAnsi="Times New Roman"/>
          <w:kern w:val="1"/>
        </w:rPr>
        <w:t xml:space="preserve">lanuojama </w:t>
      </w:r>
      <w:r w:rsidR="00F55AF1" w:rsidRPr="00E0345D">
        <w:rPr>
          <w:rFonts w:ascii="Times New Roman" w:eastAsia="+mj-ea" w:hAnsi="Times New Roman"/>
          <w:kern w:val="1"/>
        </w:rPr>
        <w:t xml:space="preserve">pradėti </w:t>
      </w:r>
      <w:r w:rsidR="00FF1A0B" w:rsidRPr="00E0345D">
        <w:rPr>
          <w:rFonts w:ascii="Times New Roman" w:eastAsia="+mj-ea" w:hAnsi="Times New Roman"/>
          <w:kern w:val="1"/>
        </w:rPr>
        <w:t>naujų ir tęsti jau įgyvendinamus</w:t>
      </w:r>
      <w:r w:rsidR="00342C7C" w:rsidRPr="00E0345D">
        <w:rPr>
          <w:rFonts w:ascii="Times New Roman" w:eastAsia="+mj-ea" w:hAnsi="Times New Roman"/>
          <w:kern w:val="1"/>
        </w:rPr>
        <w:t xml:space="preserve"> projek</w:t>
      </w:r>
      <w:r w:rsidR="00FF1A0B" w:rsidRPr="00E0345D">
        <w:rPr>
          <w:rFonts w:ascii="Times New Roman" w:eastAsia="+mj-ea" w:hAnsi="Times New Roman"/>
          <w:kern w:val="1"/>
        </w:rPr>
        <w:t>tus, kurie atgaivintų miesto viešąsias erdves</w:t>
      </w:r>
      <w:r w:rsidR="001B19C7" w:rsidRPr="00E0345D">
        <w:rPr>
          <w:rFonts w:ascii="Times New Roman" w:eastAsia="+mj-ea" w:hAnsi="Times New Roman"/>
          <w:kern w:val="1"/>
        </w:rPr>
        <w:t xml:space="preserve">. </w:t>
      </w:r>
      <w:r w:rsidRPr="00E0345D">
        <w:rPr>
          <w:rFonts w:ascii="Times New Roman" w:eastAsia="+mj-ea" w:hAnsi="Times New Roman"/>
          <w:kern w:val="1"/>
        </w:rPr>
        <w:t>2020 m. p</w:t>
      </w:r>
      <w:r w:rsidRPr="00E0345D">
        <w:rPr>
          <w:rFonts w:ascii="Times New Roman" w:hAnsi="Times New Roman"/>
          <w:lang w:eastAsia="lt-LT"/>
        </w:rPr>
        <w:t>lanuojama pabaigti Prisikėlimo aikštės ir jos prieigų Tilžės g. (nuo Žvejų skersgatvio iki Vytauto g.), Varpo g. (nuo Prisikėlimo aikštės iki Vilniaus g.), Aušros al. (nuo Varpo g. iki Vasario 16-osios g.), Aušros pėsčiųjų tako (nuo Katedros iki Ežero g.), Vasario 16-osios g. (nuo Trakų g. iki Aušros al.), skvero tarp Tilžės g. ir Vasario 16-osios g., Katedros prieigų teritorijos ir šalia Katedros esančios automobilių stovėjimo aikštelės rekonstrukciją, aikštės lankytojų sambūriams bei renginiams reikalingos infrastruktūros (scenos ir renginių aptarnavimo inžinerinio statinio, viešojo tualeto) įrengimą, aikštės dangos atnaujinimą, pėsčiųjų takų pertvarkymą, įrengti universalių lauko žaidimų įvairaus amžiaus vaikams aikšteles, sutvarkyti želdynus, įrengti mažosios architektūros elementus, teritoriją pritaikyti neįgaliųjų poreikiams.</w:t>
      </w:r>
    </w:p>
    <w:p w14:paraId="18B1D8A1" w14:textId="77777777" w:rsidR="006B1866" w:rsidRPr="00E0345D" w:rsidRDefault="006B1866" w:rsidP="00F134F6">
      <w:pPr>
        <w:jc w:val="both"/>
        <w:rPr>
          <w:rFonts w:eastAsia="+mj-ea"/>
        </w:rPr>
      </w:pPr>
      <w:r w:rsidRPr="00E0345D">
        <w:rPr>
          <w:rFonts w:eastAsia="+mj-ea"/>
        </w:rPr>
        <w:tab/>
        <w:t>2020</w:t>
      </w:r>
      <w:r w:rsidR="00E844D3" w:rsidRPr="00E0345D">
        <w:rPr>
          <w:rFonts w:eastAsia="+mj-ea"/>
        </w:rPr>
        <w:t xml:space="preserve"> m. įgyvendinant Vilniaus g. pėsčiųjų bulvaro ir amfiteatro rekonstrukciją</w:t>
      </w:r>
      <w:r w:rsidR="008C0E32" w:rsidRPr="00E0345D">
        <w:rPr>
          <w:rFonts w:eastAsia="+mj-ea"/>
        </w:rPr>
        <w:t xml:space="preserve">, </w:t>
      </w:r>
      <w:r w:rsidR="00E844D3" w:rsidRPr="00E0345D">
        <w:rPr>
          <w:rFonts w:eastAsia="+mj-ea"/>
        </w:rPr>
        <w:t xml:space="preserve">bus atliekama </w:t>
      </w:r>
    </w:p>
    <w:p w14:paraId="1A2797B5" w14:textId="77777777" w:rsidR="006B1866" w:rsidRPr="00E0345D" w:rsidRDefault="006B1866" w:rsidP="006B1866">
      <w:pPr>
        <w:widowControl w:val="0"/>
        <w:tabs>
          <w:tab w:val="left" w:pos="422"/>
        </w:tabs>
        <w:snapToGrid w:val="0"/>
        <w:jc w:val="both"/>
        <w:rPr>
          <w:kern w:val="1"/>
          <w:lang w:eastAsia="lt-LT"/>
        </w:rPr>
      </w:pPr>
      <w:r w:rsidRPr="00E0345D">
        <w:rPr>
          <w:kern w:val="1"/>
          <w:lang w:eastAsia="lt-LT"/>
        </w:rPr>
        <w:t>Vilniaus gatvės pėsčiųjų bulvaro (Vilniaus g. nuo Tilžės g. iki Draugystės pr., Vasario 16-osios g. nuo Trakų g. iki Vytauto g.) atnaujinimas ir joje esančio amfiteatro rekonstrukcija (sėdimų vietų amfiteatre įrengimas, apšvietimo infrastruktūros plėtra, želdynų sutvarkymas, mažosios architektūros elementų įrengimas), universalių lauko žaidimų įvairaus amžiaus vaikams aikštelių įrengimas, fontanų atnaujinimas.</w:t>
      </w:r>
    </w:p>
    <w:p w14:paraId="4D657E3A" w14:textId="14230DBD" w:rsidR="00622EA1" w:rsidRPr="00E0345D" w:rsidRDefault="00F134F6" w:rsidP="00622EA1">
      <w:pPr>
        <w:jc w:val="both"/>
        <w:rPr>
          <w:rFonts w:eastAsia="+mj-ea"/>
        </w:rPr>
      </w:pPr>
      <w:r w:rsidRPr="00E0345D">
        <w:rPr>
          <w:lang w:eastAsia="lt-LT"/>
        </w:rPr>
        <w:tab/>
      </w:r>
      <w:r w:rsidR="00622EA1" w:rsidRPr="00E0345D">
        <w:rPr>
          <w:lang w:eastAsia="lt-LT"/>
        </w:rPr>
        <w:t xml:space="preserve">Toliau bus tęsiama </w:t>
      </w:r>
      <w:r w:rsidRPr="00E0345D">
        <w:rPr>
          <w:lang w:eastAsia="lt-LT"/>
        </w:rPr>
        <w:t>Talkšos ežero pakran</w:t>
      </w:r>
      <w:r w:rsidR="006B1866" w:rsidRPr="00E0345D">
        <w:rPr>
          <w:lang w:eastAsia="lt-LT"/>
        </w:rPr>
        <w:t xml:space="preserve">tės prieigų </w:t>
      </w:r>
      <w:r w:rsidR="008C0E32" w:rsidRPr="00E0345D">
        <w:rPr>
          <w:lang w:eastAsia="lt-LT"/>
        </w:rPr>
        <w:t xml:space="preserve"> </w:t>
      </w:r>
      <w:r w:rsidRPr="00E0345D">
        <w:rPr>
          <w:lang w:eastAsia="lt-LT"/>
        </w:rPr>
        <w:t>atnaujinimas, Vakarinės ir Pietinės ežero pakrantės sutvarkymas ir infrastruktūros gyventojų poreikiams tenkinti sukūrimas, t. y. pėsčiųjų ir dviračių tako greta Talkšos ežero tiesimas,  universalių lauko žaidimų įvairaus amžiaus vaikams aikštelių įrengimas, automobilių stovėjimo aikštelių infrastruktūros plėtra, apšvietimo infrastruktūros plėtra, želdynų ir kraštovaizdžio sutvarkymas, mažosios architektūros elementų įrengimas.</w:t>
      </w:r>
    </w:p>
    <w:p w14:paraId="5D3A94BC" w14:textId="500C14BC" w:rsidR="00DD5B95" w:rsidRPr="00E0345D" w:rsidRDefault="00DD5B95" w:rsidP="001C571C">
      <w:pPr>
        <w:jc w:val="both"/>
        <w:rPr>
          <w:lang w:eastAsia="lt-LT"/>
        </w:rPr>
      </w:pPr>
      <w:r w:rsidRPr="00E0345D">
        <w:rPr>
          <w:lang w:eastAsia="lt-LT"/>
        </w:rPr>
        <w:tab/>
        <w:t>2020</w:t>
      </w:r>
      <w:r w:rsidR="00622EA1" w:rsidRPr="00E0345D">
        <w:rPr>
          <w:lang w:eastAsia="lt-LT"/>
        </w:rPr>
        <w:t xml:space="preserve"> m. įgyvendinant Viešųjų erdvių ir</w:t>
      </w:r>
      <w:r w:rsidR="00525669" w:rsidRPr="00E0345D">
        <w:rPr>
          <w:lang w:eastAsia="lt-LT"/>
        </w:rPr>
        <w:t xml:space="preserve"> gyvenamosios aplinkos gerinimą</w:t>
      </w:r>
      <w:r w:rsidR="00622EA1" w:rsidRPr="00E0345D">
        <w:rPr>
          <w:lang w:eastAsia="lt-LT"/>
        </w:rPr>
        <w:t xml:space="preserve"> teritorijoje, besiribojančioje su Draugystės pr., Vytauto g., P. Višinskio g. ir Dubijos g. Draugystės p</w:t>
      </w:r>
      <w:r w:rsidRPr="00E0345D">
        <w:rPr>
          <w:lang w:eastAsia="lt-LT"/>
        </w:rPr>
        <w:t xml:space="preserve">r. bus įgyvendinamas kvartalų želdynų ir kraštovaizdžio sutvarkymas, Rūdės g. ir Kražių g. atnaujinimas, gyvenamųjų daugiabučių namų teritorijos tvarkymas, apšvietimo infrastruktūros plėtra, esamų automobilių stovėjimo aikštelių rekonstrukcija ir naujų įrengimas, universalių lauko žaidimų įvairaus amžiaus vaikams aikštelių įrengimas, teritorijos pritaikymas neįgaliesiems ir bendruomenės poreikiams, viešųjų erdvių prie Draugystės pr. esančių daugiabučių gyvenamųjų namų ir jas jungiančio Draugystės pr. kapitalinis remontas, viešųjų erdvių prie Šiaulių „Juventos“ progimnazijos, skvero prie Studentų svetainės ir jas jungiančios P. Višinskio g. (nuo Vytauto g. iki Stoties g.) rekonstrukcija, įrengiant automobilių stovėjimo vietas, užtikrinant saugų eismą prie Šiaulių „Juventos“ progimnazijos, apšvietimo infrastruktūros plėtra, viešojo transporto sistemos </w:t>
      </w:r>
      <w:r w:rsidRPr="00E0345D">
        <w:rPr>
          <w:lang w:eastAsia="lt-LT"/>
        </w:rPr>
        <w:lastRenderedPageBreak/>
        <w:t>prieinamumo tobulinimas (įvažų rekonstrukcija ir plėtra, sustojimo stotelių plėtra pagal parengtus projektavimo dokumentus), žaliosios infrastruktūros plėtra, mažosios architektūros elementų įrengimas.</w:t>
      </w:r>
    </w:p>
    <w:p w14:paraId="5C5ACF6B" w14:textId="77777777" w:rsidR="008B188C" w:rsidRPr="00E0345D" w:rsidRDefault="004B759C" w:rsidP="008B188C">
      <w:pPr>
        <w:jc w:val="both"/>
        <w:rPr>
          <w:lang w:eastAsia="lt-LT"/>
        </w:rPr>
      </w:pPr>
      <w:r w:rsidRPr="00E0345D">
        <w:rPr>
          <w:lang w:eastAsia="lt-LT"/>
        </w:rPr>
        <w:tab/>
      </w:r>
      <w:r w:rsidR="008B188C" w:rsidRPr="00E0345D">
        <w:rPr>
          <w:lang w:eastAsia="lt-LT"/>
        </w:rPr>
        <w:t>2020 m. t</w:t>
      </w:r>
      <w:r w:rsidRPr="00E0345D">
        <w:rPr>
          <w:lang w:eastAsia="lt-LT"/>
        </w:rPr>
        <w:t xml:space="preserve">oliau tęsiamas </w:t>
      </w:r>
      <w:r w:rsidR="008B188C" w:rsidRPr="00E0345D">
        <w:rPr>
          <w:lang w:eastAsia="lt-LT"/>
        </w:rPr>
        <w:t>Šiaulių m. Centrinio parko ir Didždvario parko sutvarkymas bei gatvių (Kaštonų alėjos, S. Lukauskio g.), sukuriančių prieigas prie parkų, atnaujinimas, pritaikymas aktyviam šeimos laisvalaikiui, universalių lauko žaidimų įvairaus amžiaus vaikams aikštelių įrengimas, „Skate“ parko įrengimas, pėsčiųjų ir dviračių takų infrastruktūros atnaujinimas ir plėtra, apšvietimo infrastruktūros atnaujinimas ir plėtra, sporto aikštelių, lauko treniruoklių įrengimas, želdynų ir kraštovaizdžio sutvarkymas, mažosios architektūros elementų įrengimas, teritorijos pritaikymas neįgaliesiems, esamos automobilių statymo infrastruktūros modernizavimas ir plėtra, saugaus eismo priemonių diegimas</w:t>
      </w:r>
    </w:p>
    <w:p w14:paraId="27F055CB" w14:textId="49238EA6" w:rsidR="004B759C" w:rsidRPr="00E0345D" w:rsidRDefault="008B188C" w:rsidP="00622EA1">
      <w:pPr>
        <w:jc w:val="both"/>
        <w:rPr>
          <w:lang w:eastAsia="lt-LT"/>
        </w:rPr>
      </w:pPr>
      <w:r w:rsidRPr="00E0345D">
        <w:rPr>
          <w:lang w:eastAsia="lt-LT"/>
        </w:rPr>
        <w:tab/>
        <w:t>Taip pat prasidės Aušros al. (nuo Žemaitės g. iki Varpo g.) viešųjų pastatų ir viešųjų erdvių prieigų rekonstrukcija.</w:t>
      </w:r>
      <w:r w:rsidRPr="00E0345D">
        <w:rPr>
          <w:b/>
          <w:lang w:eastAsia="lt-LT"/>
        </w:rPr>
        <w:t xml:space="preserve"> </w:t>
      </w:r>
      <w:r w:rsidRPr="00E0345D">
        <w:rPr>
          <w:lang w:eastAsia="lt-LT"/>
        </w:rPr>
        <w:t xml:space="preserve">Viešųjų erdvių prie Šiaulių kamerinės salės Polifonija, Šiaulių apskrities Povilo Višinskio viešosios bibliotekos, Šiaulių kultūros centro, Centrinio ir Didždvario parkų ir kt. ir jas jungiančios Aušros al. (nuo Žemaitės g. iki Varpo g.) atnaujinimas, pėsčiųjų ir dviračių takų infrastruktūros atnaujinimas ir plėtra, esamų automobilių stovėjimo aikštelių rekonstrukcija ir plėtra, skverų sutvarkymas, žaliosios infrastruktūros plėtra, apšvietimo infrastruktūros plėtra, viešojo transporto sistemos prieinamumo tobulinimas (įvažų rekonstrukcija ir plėtra, sustojimo stotelių plėtra </w:t>
      </w:r>
      <w:r w:rsidRPr="00E0345D">
        <w:rPr>
          <w:lang w:eastAsia="en-US"/>
        </w:rPr>
        <w:t>pagal parengtus projektavimo dokumentus</w:t>
      </w:r>
      <w:r w:rsidRPr="00E0345D">
        <w:rPr>
          <w:lang w:eastAsia="lt-LT"/>
        </w:rPr>
        <w:t>), saugaus eismo priemonių diegimas, mažosios a</w:t>
      </w:r>
      <w:r w:rsidR="00352928" w:rsidRPr="00E0345D">
        <w:rPr>
          <w:lang w:eastAsia="lt-LT"/>
        </w:rPr>
        <w:t>rchitektūros elementų įrengimas,</w:t>
      </w:r>
    </w:p>
    <w:p w14:paraId="0A9190D6" w14:textId="360687AF" w:rsidR="00622EA1" w:rsidRPr="00E0345D" w:rsidRDefault="00622EA1" w:rsidP="00D96416">
      <w:pPr>
        <w:pStyle w:val="Sraopastraipa"/>
        <w:keepNext/>
        <w:keepLines/>
        <w:spacing w:line="240" w:lineRule="auto"/>
        <w:ind w:left="0" w:right="-31"/>
        <w:outlineLvl w:val="2"/>
        <w:rPr>
          <w:rFonts w:ascii="Times New Roman" w:hAnsi="Times New Roman"/>
          <w:lang w:eastAsia="lt-LT"/>
        </w:rPr>
      </w:pPr>
      <w:r w:rsidRPr="00E0345D">
        <w:rPr>
          <w:lang w:eastAsia="lt-LT"/>
        </w:rPr>
        <w:tab/>
      </w:r>
      <w:r w:rsidR="008B188C" w:rsidRPr="00E0345D">
        <w:rPr>
          <w:rFonts w:ascii="Times New Roman" w:hAnsi="Times New Roman"/>
          <w:lang w:eastAsia="lt-LT"/>
        </w:rPr>
        <w:t xml:space="preserve">Įgyvendinant </w:t>
      </w:r>
      <w:r w:rsidRPr="00E0345D">
        <w:rPr>
          <w:rFonts w:ascii="Times New Roman" w:hAnsi="Times New Roman"/>
          <w:lang w:eastAsia="lt-LT"/>
        </w:rPr>
        <w:t>P. Višinsk</w:t>
      </w:r>
      <w:r w:rsidR="008B188C" w:rsidRPr="00E0345D">
        <w:rPr>
          <w:rFonts w:ascii="Times New Roman" w:hAnsi="Times New Roman"/>
          <w:lang w:eastAsia="lt-LT"/>
        </w:rPr>
        <w:t>io g. viešųjų erdvių pritaikymo</w:t>
      </w:r>
      <w:r w:rsidR="00EA5FEA">
        <w:rPr>
          <w:rFonts w:ascii="Times New Roman" w:hAnsi="Times New Roman"/>
          <w:lang w:eastAsia="lt-LT"/>
        </w:rPr>
        <w:t xml:space="preserve"> jaunimo poreikiams,</w:t>
      </w:r>
      <w:r w:rsidRPr="00E0345D">
        <w:rPr>
          <w:rFonts w:ascii="Times New Roman" w:hAnsi="Times New Roman"/>
          <w:lang w:eastAsia="lt-LT"/>
        </w:rPr>
        <w:t xml:space="preserve"> </w:t>
      </w:r>
      <w:r w:rsidR="0021219E" w:rsidRPr="00E0345D">
        <w:rPr>
          <w:rFonts w:ascii="Times New Roman" w:hAnsi="Times New Roman"/>
          <w:lang w:eastAsia="lt-LT"/>
        </w:rPr>
        <w:t>2020 m.</w:t>
      </w:r>
      <w:r w:rsidR="0021219E" w:rsidRPr="00E0345D">
        <w:rPr>
          <w:rFonts w:ascii="Times New Roman" w:hAnsi="Times New Roman"/>
          <w:b/>
          <w:lang w:eastAsia="lt-LT"/>
        </w:rPr>
        <w:t xml:space="preserve"> </w:t>
      </w:r>
      <w:r w:rsidR="0021219E" w:rsidRPr="00E0345D">
        <w:rPr>
          <w:rFonts w:ascii="Times New Roman" w:hAnsi="Times New Roman"/>
          <w:lang w:eastAsia="lt-LT"/>
        </w:rPr>
        <w:t>planuojama vykdyti viešųjų erdvių prie Šiaulių universiteto fakultetų, bibliotekos,  Šiaulių Sauliaus Sondeckio menų gimnazijos ir jas jungiančios P. Višinskio g. (nuo Vilniaus g. iki Vytauto g.) atnaujinimas, saugaus eismo priemonių diegimas, pėsčiųjų ir dviračių takų infrastruktūros atnaujinimas, esamų automobilių stovėjimo aikštelių rekonstrukcija ir naujų įrengimas, apšvietimo infrastruktūros plėtra, viešųjų poilsio bei laisvalaikio zonų sutvarkymas, universalių lauko žaidimų ir sporto aikštelių įrengimas, kitų viešųjų erdvių infrastruktūros ir mažosios architektūros elementų įrengimas, žaliosios infrastruktūros plėtra, teritorijos pritaikymas neįgaliesiems.</w:t>
      </w:r>
    </w:p>
    <w:p w14:paraId="2A3B7427" w14:textId="2AC38158" w:rsidR="005E4007" w:rsidRPr="00E0345D" w:rsidRDefault="00E612B9" w:rsidP="0026724D">
      <w:pPr>
        <w:jc w:val="both"/>
        <w:rPr>
          <w:b/>
          <w:kern w:val="1"/>
          <w:lang w:eastAsia="lt-LT"/>
        </w:rPr>
      </w:pPr>
      <w:r w:rsidRPr="00E0345D">
        <w:rPr>
          <w:rFonts w:eastAsia="+mj-ea"/>
        </w:rPr>
        <w:tab/>
        <w:t xml:space="preserve">     </w:t>
      </w:r>
      <w:r w:rsidR="00142870" w:rsidRPr="00E0345D">
        <w:t xml:space="preserve">Vienas iš Savivaldybės tikslų yra diegti mieste darnaus judumo principus. </w:t>
      </w:r>
      <w:r w:rsidR="00023597" w:rsidRPr="00E0345D">
        <w:rPr>
          <w:kern w:val="1"/>
        </w:rPr>
        <w:t>Todėl, s</w:t>
      </w:r>
      <w:r w:rsidR="00023597" w:rsidRPr="00E0345D">
        <w:rPr>
          <w:bCs/>
        </w:rPr>
        <w:t>iekiant tobulinti eismo organizavimą m</w:t>
      </w:r>
      <w:r w:rsidR="00E16532" w:rsidRPr="00E0345D">
        <w:rPr>
          <w:bCs/>
        </w:rPr>
        <w:t>iesto gatvėse, bus įgyvendinama</w:t>
      </w:r>
      <w:r w:rsidR="0076439F" w:rsidRPr="00E0345D">
        <w:rPr>
          <w:bCs/>
        </w:rPr>
        <w:t>s</w:t>
      </w:r>
      <w:r w:rsidR="00E16532" w:rsidRPr="00E0345D">
        <w:rPr>
          <w:lang w:eastAsia="lt-LT"/>
        </w:rPr>
        <w:t xml:space="preserve"> </w:t>
      </w:r>
      <w:r w:rsidR="0076439F" w:rsidRPr="00E0345D">
        <w:rPr>
          <w:lang w:eastAsia="lt-LT"/>
        </w:rPr>
        <w:t>p</w:t>
      </w:r>
      <w:r w:rsidR="00E16532" w:rsidRPr="00E0345D">
        <w:rPr>
          <w:lang w:eastAsia="lt-LT"/>
        </w:rPr>
        <w:t>rojektas „Darnus judumas ir kasdienių kelionių modeliavimas Baltijos jūros miestuose“</w:t>
      </w:r>
      <w:r w:rsidR="0076439F" w:rsidRPr="00E0345D">
        <w:rPr>
          <w:b/>
          <w:lang w:eastAsia="lt-LT"/>
        </w:rPr>
        <w:t xml:space="preserve">, </w:t>
      </w:r>
      <w:r w:rsidR="0076439F" w:rsidRPr="00E0345D">
        <w:rPr>
          <w:lang w:eastAsia="lt-LT"/>
        </w:rPr>
        <w:t>kurio</w:t>
      </w:r>
      <w:r w:rsidR="0076439F" w:rsidRPr="00E0345D">
        <w:rPr>
          <w:b/>
          <w:lang w:eastAsia="lt-LT"/>
        </w:rPr>
        <w:t xml:space="preserve"> </w:t>
      </w:r>
      <w:r w:rsidR="0076439F" w:rsidRPr="00E0345D">
        <w:rPr>
          <w:lang w:eastAsia="lt-LT"/>
        </w:rPr>
        <w:t xml:space="preserve">metu </w:t>
      </w:r>
      <w:r w:rsidR="00E16532" w:rsidRPr="00E0345D">
        <w:rPr>
          <w:lang w:eastAsia="lt-LT"/>
        </w:rPr>
        <w:t>bus</w:t>
      </w:r>
      <w:r w:rsidR="00E16532" w:rsidRPr="00E0345D">
        <w:rPr>
          <w:b/>
          <w:lang w:eastAsia="lt-LT"/>
        </w:rPr>
        <w:t xml:space="preserve"> </w:t>
      </w:r>
      <w:r w:rsidR="00E16532" w:rsidRPr="00E0345D">
        <w:rPr>
          <w:lang w:eastAsia="lt-LT"/>
        </w:rPr>
        <w:t>atliktas kasdienių kelionių įpročių monitoringas ir  pokyčių modeliavimas bei parengtas veiksmų planas.</w:t>
      </w:r>
      <w:r w:rsidR="006E311B" w:rsidRPr="00E0345D">
        <w:t xml:space="preserve"> </w:t>
      </w:r>
      <w:r w:rsidR="00546D70" w:rsidRPr="00E0345D">
        <w:t>2020 m. įgyvendinant</w:t>
      </w:r>
      <w:r w:rsidR="00546D70" w:rsidRPr="00E0345D">
        <w:rPr>
          <w:b/>
          <w:kern w:val="1"/>
          <w:lang w:eastAsia="lt-LT"/>
        </w:rPr>
        <w:t xml:space="preserve">     </w:t>
      </w:r>
      <w:r w:rsidR="00546D70" w:rsidRPr="00E0345D">
        <w:rPr>
          <w:kern w:val="1"/>
          <w:lang w:eastAsia="lt-LT"/>
        </w:rPr>
        <w:t>projektą „Darnaus judumo priemonių diegimas Šiaulių mieste“,</w:t>
      </w:r>
      <w:r w:rsidR="00546D70" w:rsidRPr="00E0345D">
        <w:rPr>
          <w:b/>
          <w:kern w:val="1"/>
          <w:lang w:eastAsia="lt-LT"/>
        </w:rPr>
        <w:t xml:space="preserve"> </w:t>
      </w:r>
      <w:r w:rsidR="00546D70" w:rsidRPr="00E0345D">
        <w:rPr>
          <w:kern w:val="1"/>
          <w:lang w:eastAsia="lt-LT"/>
        </w:rPr>
        <w:t>bus į</w:t>
      </w:r>
      <w:r w:rsidR="00546D70" w:rsidRPr="00E0345D">
        <w:rPr>
          <w:rFonts w:eastAsia="Lucida Sans Unicode"/>
          <w:kern w:val="1"/>
          <w:sz w:val="22"/>
          <w:szCs w:val="22"/>
          <w:lang w:eastAsia="lt-LT"/>
        </w:rPr>
        <w:t xml:space="preserve">gyvendintos 2 darnaus judumo </w:t>
      </w:r>
      <w:r w:rsidR="00546D70" w:rsidRPr="00E0345D">
        <w:rPr>
          <w:rFonts w:eastAsia="Lucida Sans Unicode"/>
          <w:kern w:val="1"/>
          <w:lang w:eastAsia="lt-LT"/>
        </w:rPr>
        <w:t>priemonės.</w:t>
      </w:r>
      <w:r w:rsidR="00546D70" w:rsidRPr="00E0345D">
        <w:rPr>
          <w:b/>
          <w:kern w:val="1"/>
          <w:lang w:eastAsia="lt-LT"/>
        </w:rPr>
        <w:t xml:space="preserve"> </w:t>
      </w:r>
      <w:r w:rsidR="00546D70" w:rsidRPr="00E0345D">
        <w:rPr>
          <w:rFonts w:eastAsia="Lucida Sans Unicode"/>
          <w:kern w:val="1"/>
          <w:lang w:eastAsia="lt-LT"/>
        </w:rPr>
        <w:t>Šiaulių m. gatvių elementai (šaligatviai, pėsčiųjų takai, perėjos ir kt.) bus pritaikyti specialiųjų poreikių turintiems žmonėms:  Projekto metu bus įgyvendinamos darnaus judumo priemonės, priemonė „Fizinės aplinkos pritaikymas žmonėms su regėjimo negalia“ ir priemonė „Šaligatvių kapitalinis remontas pritaikant specialiųjų poreikių turinčių žmonių poreikiams“.</w:t>
      </w:r>
      <w:r w:rsidR="00546D70" w:rsidRPr="00E0345D">
        <w:rPr>
          <w:b/>
          <w:kern w:val="1"/>
          <w:lang w:eastAsia="lt-LT"/>
        </w:rPr>
        <w:t xml:space="preserve"> </w:t>
      </w:r>
      <w:r w:rsidR="00546D70" w:rsidRPr="00E0345D">
        <w:rPr>
          <w:rFonts w:eastAsia="Lucida Sans Unicode"/>
          <w:kern w:val="1"/>
          <w:lang w:eastAsia="lt-LT"/>
        </w:rPr>
        <w:t>Paminėtos priemonės bus įgyvendintos 100 proc.</w:t>
      </w:r>
      <w:r w:rsidR="00546D70" w:rsidRPr="00E0345D">
        <w:rPr>
          <w:b/>
          <w:kern w:val="1"/>
          <w:lang w:eastAsia="lt-LT"/>
        </w:rPr>
        <w:t xml:space="preserve"> </w:t>
      </w:r>
      <w:r w:rsidR="00546D70" w:rsidRPr="00E0345D">
        <w:rPr>
          <w:rFonts w:eastAsia="Lucida Sans Unicode"/>
          <w:kern w:val="1"/>
          <w:lang w:eastAsia="lt-LT"/>
        </w:rPr>
        <w:t>Projekto metu bus įrengiama dviračių saugojimo infrastruktūra (stoginės su stovais) prie svarbiausių traukos objektų (švietimo įstaigų, autobusų ir traukinių stočių), viso - 12 stoginių su stovais. Taip pat bus įgyvendinama  Šiaulių m. darnaus judumo plane (ŠMDJP) suplanuoto rodiklio priemonė „Dviračių stovėjimo vietų įrengimas prie svarbiausių traukos objektų“, priemonės rodiklis 42, 12 vnt., t. y. 28 proc. rodiklio bus įrengta projekto lėšomis, likusi dalis suplanuotų stoginių su stovais bus įrengta kitais finansavimo šaltiniais.</w:t>
      </w:r>
    </w:p>
    <w:p w14:paraId="54B49E19" w14:textId="21042384" w:rsidR="0026724D" w:rsidRPr="00E0345D" w:rsidRDefault="00E612B9" w:rsidP="00352928">
      <w:pPr>
        <w:jc w:val="both"/>
        <w:rPr>
          <w:lang w:eastAsia="lt-LT"/>
        </w:rPr>
      </w:pPr>
      <w:r w:rsidRPr="00E0345D">
        <w:rPr>
          <w:b/>
          <w:bCs/>
          <w:lang w:eastAsia="en-US"/>
        </w:rPr>
        <w:tab/>
      </w:r>
      <w:r w:rsidR="00636D36" w:rsidRPr="00E0345D">
        <w:rPr>
          <w:bCs/>
        </w:rPr>
        <w:t>Norint mažinti neigiamą poveikį aplinkai yra būtina gerinti eismo sąlygas ir mažinti avaringumą vietinės reikšmės keliuose,</w:t>
      </w:r>
      <w:r w:rsidR="00636D36" w:rsidRPr="00E0345D">
        <w:rPr>
          <w:rFonts w:eastAsia="Calibri"/>
          <w:lang w:eastAsia="en-US"/>
        </w:rPr>
        <w:t xml:space="preserve"> paskatinti gyventojus labiau naudotis viešuoju transportu Šiaulių mieste</w:t>
      </w:r>
      <w:r w:rsidR="00636D36" w:rsidRPr="00E0345D">
        <w:rPr>
          <w:bCs/>
          <w:lang w:eastAsia="en-US"/>
        </w:rPr>
        <w:t xml:space="preserve">. Siekiant šio tikslo, </w:t>
      </w:r>
      <w:r w:rsidR="0026724D" w:rsidRPr="00E0345D">
        <w:rPr>
          <w:kern w:val="1"/>
          <w:lang w:eastAsia="lt-LT"/>
        </w:rPr>
        <w:t>2020 m. bus tęsiamas</w:t>
      </w:r>
      <w:r w:rsidR="0026724D" w:rsidRPr="00E0345D">
        <w:rPr>
          <w:b/>
          <w:kern w:val="1"/>
          <w:lang w:eastAsia="lt-LT"/>
        </w:rPr>
        <w:t xml:space="preserve"> </w:t>
      </w:r>
      <w:r w:rsidR="0026724D" w:rsidRPr="00E0345D">
        <w:rPr>
          <w:kern w:val="1"/>
          <w:lang w:eastAsia="lt-LT"/>
        </w:rPr>
        <w:t>Pakruojo gatvės, pritaikytos krovininiams automobiliams, atnaujinimas, siekiant sumažinti krovininių automobilių eismo intensyvumą centrinėje miesto dalyje, jį nukreipiant į miesto pakraštį. Planuojamas b</w:t>
      </w:r>
      <w:r w:rsidR="0026724D" w:rsidRPr="00E0345D">
        <w:rPr>
          <w:rFonts w:eastAsia="Lucida Sans Unicode"/>
          <w:kern w:val="1"/>
          <w:lang w:eastAsia="lt-LT"/>
        </w:rPr>
        <w:t>endras rekonstruotų arba atnaujintų kelių ilgis – 1,5 km.</w:t>
      </w:r>
    </w:p>
    <w:p w14:paraId="06075CA8" w14:textId="2BADACE9" w:rsidR="005E4007" w:rsidRPr="00E0345D" w:rsidRDefault="0026724D" w:rsidP="00207B11">
      <w:pPr>
        <w:widowControl w:val="0"/>
        <w:jc w:val="both"/>
        <w:rPr>
          <w:kern w:val="1"/>
          <w:lang w:eastAsia="lt-LT"/>
        </w:rPr>
      </w:pPr>
      <w:r w:rsidRPr="00E0345D">
        <w:rPr>
          <w:b/>
          <w:kern w:val="1"/>
          <w:lang w:eastAsia="lt-LT"/>
        </w:rPr>
        <w:t xml:space="preserve"> </w:t>
      </w:r>
      <w:r w:rsidRPr="00E0345D">
        <w:rPr>
          <w:b/>
          <w:kern w:val="1"/>
          <w:lang w:eastAsia="lt-LT"/>
        </w:rPr>
        <w:tab/>
      </w:r>
      <w:r w:rsidRPr="00E0345D">
        <w:rPr>
          <w:kern w:val="1"/>
          <w:lang w:eastAsia="lt-LT"/>
        </w:rPr>
        <w:t xml:space="preserve">Nuo 2020 m. planuojama </w:t>
      </w:r>
      <w:r w:rsidR="0015659F" w:rsidRPr="00E0345D">
        <w:rPr>
          <w:kern w:val="1"/>
          <w:lang w:eastAsia="lt-LT"/>
        </w:rPr>
        <w:t xml:space="preserve">pradėti </w:t>
      </w:r>
      <w:r w:rsidRPr="00E0345D">
        <w:rPr>
          <w:kern w:val="1"/>
          <w:lang w:eastAsia="lt-LT"/>
        </w:rPr>
        <w:t>Vaisių, Salantų, S. Šalkauskio g.</w:t>
      </w:r>
      <w:r w:rsidR="0015659F" w:rsidRPr="00E0345D">
        <w:rPr>
          <w:kern w:val="1"/>
          <w:lang w:eastAsia="lt-LT"/>
        </w:rPr>
        <w:t xml:space="preserve"> rekonstrukciją</w:t>
      </w:r>
      <w:r w:rsidRPr="00E0345D">
        <w:rPr>
          <w:kern w:val="1"/>
          <w:lang w:eastAsia="lt-LT"/>
        </w:rPr>
        <w:t xml:space="preserve">, siekiant </w:t>
      </w:r>
      <w:r w:rsidRPr="00E0345D">
        <w:rPr>
          <w:kern w:val="1"/>
          <w:lang w:eastAsia="lt-LT"/>
        </w:rPr>
        <w:lastRenderedPageBreak/>
        <w:t>užtikrinti funkcinius ryšius tarp traukos objektų tikslinėje teritorijoje</w:t>
      </w:r>
      <w:r w:rsidRPr="00E0345D">
        <w:rPr>
          <w:b/>
          <w:kern w:val="1"/>
          <w:lang w:eastAsia="lt-LT"/>
        </w:rPr>
        <w:t xml:space="preserve"> </w:t>
      </w:r>
      <w:r w:rsidRPr="00E0345D">
        <w:rPr>
          <w:kern w:val="1"/>
          <w:lang w:eastAsia="lt-LT"/>
        </w:rPr>
        <w:t>(Vaisių, Salantų, S. Šalkauskio gatvių atnaujinimas, pėsčiųjų ir dviračių takų infrastruktūros atnaujinimas ir plėtra, apšvietimo infrastruktūros plėtra, saugaus eismo priemonių diegimas, esamų automobilių stovėjimo aikštelių rekonstrukcija ir naujų įrengimas, žaliosios infrastruktūros plėtra, mažosios architektūros elementų įrengimas). Bendras rekonstruotų arba atnaujintų kelių ilgis – 1,1 km. 2020 m planuojamas techninės dokumentacijos parengimas, rangos darbai – 2021-2023 m.</w:t>
      </w:r>
    </w:p>
    <w:p w14:paraId="334A689E" w14:textId="4344F73F" w:rsidR="0021224A" w:rsidRPr="00E0345D" w:rsidRDefault="0021224A" w:rsidP="00207B11">
      <w:pPr>
        <w:suppressAutoHyphens w:val="0"/>
        <w:jc w:val="both"/>
        <w:rPr>
          <w:rFonts w:eastAsia="Lucida Sans Unicode" w:cs="Tahoma"/>
          <w:bCs/>
          <w:kern w:val="1"/>
          <w:shd w:val="clear" w:color="auto" w:fill="FFFFFF"/>
          <w:lang w:eastAsia="lt-LT"/>
        </w:rPr>
      </w:pPr>
      <w:r w:rsidRPr="00E0345D">
        <w:rPr>
          <w:bCs/>
        </w:rPr>
        <w:tab/>
      </w:r>
      <w:r w:rsidR="0016675F" w:rsidRPr="00E0345D">
        <w:rPr>
          <w:bCs/>
        </w:rPr>
        <w:t>Tobulinant susisiekimo sistemą</w:t>
      </w:r>
      <w:r w:rsidR="00146431" w:rsidRPr="00E0345D">
        <w:rPr>
          <w:bCs/>
        </w:rPr>
        <w:t xml:space="preserve"> mieste, bus tie</w:t>
      </w:r>
      <w:r w:rsidR="00342C7C" w:rsidRPr="00E0345D">
        <w:rPr>
          <w:bCs/>
        </w:rPr>
        <w:t>siama vietinės reikšmės kelių infrastruktūra, asfaltuojami žvyrkeliai</w:t>
      </w:r>
      <w:r w:rsidR="007E1639" w:rsidRPr="00E0345D">
        <w:rPr>
          <w:bCs/>
        </w:rPr>
        <w:t>.</w:t>
      </w:r>
      <w:r w:rsidR="00342C7C" w:rsidRPr="00E0345D">
        <w:rPr>
          <w:bCs/>
        </w:rPr>
        <w:t xml:space="preserve"> </w:t>
      </w:r>
      <w:r w:rsidR="00207B11" w:rsidRPr="00E0345D">
        <w:rPr>
          <w:rFonts w:eastAsia="Lucida Sans Unicode" w:cs="Tahoma"/>
          <w:bCs/>
          <w:kern w:val="1"/>
          <w:shd w:val="clear" w:color="auto" w:fill="FFFFFF"/>
          <w:lang w:eastAsia="lt-LT"/>
        </w:rPr>
        <w:t xml:space="preserve">2020 m. </w:t>
      </w:r>
      <w:r w:rsidR="00EA5FEA">
        <w:rPr>
          <w:rFonts w:eastAsia="Lucida Sans Unicode" w:cs="Tahoma"/>
          <w:bCs/>
          <w:kern w:val="1"/>
          <w:shd w:val="clear" w:color="auto" w:fill="FFFFFF"/>
          <w:lang w:eastAsia="lt-LT"/>
        </w:rPr>
        <w:t>bus tęsiami</w:t>
      </w:r>
      <w:r w:rsidR="00207B11" w:rsidRPr="00E0345D">
        <w:rPr>
          <w:rFonts w:eastAsia="Lucida Sans Unicode" w:cs="Tahoma"/>
          <w:bCs/>
          <w:kern w:val="1"/>
          <w:shd w:val="clear" w:color="auto" w:fill="FFFFFF"/>
          <w:lang w:eastAsia="lt-LT"/>
        </w:rPr>
        <w:t xml:space="preserve"> žvyruotų gatvi</w:t>
      </w:r>
      <w:r w:rsidR="00EA5FEA">
        <w:rPr>
          <w:rFonts w:eastAsia="Lucida Sans Unicode" w:cs="Tahoma"/>
          <w:bCs/>
          <w:kern w:val="1"/>
          <w:shd w:val="clear" w:color="auto" w:fill="FFFFFF"/>
          <w:lang w:eastAsia="lt-LT"/>
        </w:rPr>
        <w:t>ų asfaltavimo ir įrengimo darbai</w:t>
      </w:r>
      <w:r w:rsidR="00207B11" w:rsidRPr="00E0345D">
        <w:rPr>
          <w:rFonts w:eastAsia="Lucida Sans Unicode" w:cs="Tahoma"/>
          <w:bCs/>
          <w:kern w:val="1"/>
          <w:shd w:val="clear" w:color="auto" w:fill="FFFFFF"/>
          <w:lang w:eastAsia="lt-LT"/>
        </w:rPr>
        <w:t xml:space="preserve">, </w:t>
      </w:r>
      <w:r w:rsidR="00EA5FEA">
        <w:rPr>
          <w:rFonts w:eastAsia="Lucida Sans Unicode" w:cs="Tahoma"/>
          <w:bCs/>
          <w:kern w:val="1"/>
          <w:shd w:val="clear" w:color="auto" w:fill="FFFFFF"/>
          <w:lang w:eastAsia="lt-LT"/>
        </w:rPr>
        <w:t>t.y. baigti išasfaltavimo darbai</w:t>
      </w:r>
      <w:r w:rsidR="00207B11" w:rsidRPr="00E0345D">
        <w:rPr>
          <w:rFonts w:eastAsia="Lucida Sans Unicode" w:cs="Tahoma"/>
          <w:bCs/>
          <w:kern w:val="1"/>
          <w:shd w:val="clear" w:color="auto" w:fill="FFFFFF"/>
          <w:lang w:eastAsia="lt-LT"/>
        </w:rPr>
        <w:t xml:space="preserve"> Šakių g.(282 m); Prienų g.(324 m); Kybartų g. (380 m); Odininkų g.(157 m); Prūdelio g.(153 m); Rėkyvos g. (411 m); Šilų (387 m) gatvėse ir į</w:t>
      </w:r>
      <w:r w:rsidR="00EA5FEA">
        <w:rPr>
          <w:rFonts w:eastAsia="Lucida Sans Unicode" w:cs="Tahoma"/>
          <w:bCs/>
          <w:kern w:val="1"/>
          <w:shd w:val="clear" w:color="auto" w:fill="FFFFFF"/>
          <w:lang w:eastAsia="lt-LT"/>
        </w:rPr>
        <w:t>rengti Žaliasodžių g.; pagerinta danga</w:t>
      </w:r>
      <w:r w:rsidR="00207B11" w:rsidRPr="00E0345D">
        <w:rPr>
          <w:rFonts w:eastAsia="Lucida Sans Unicode" w:cs="Tahoma"/>
          <w:bCs/>
          <w:kern w:val="1"/>
          <w:shd w:val="clear" w:color="auto" w:fill="FFFFFF"/>
          <w:lang w:eastAsia="lt-LT"/>
        </w:rPr>
        <w:t xml:space="preserve"> kartu prisidedant gyventojams Pailių g., Treniotos g.; Žemynos g.; Miško g., Beržų g. </w:t>
      </w:r>
    </w:p>
    <w:p w14:paraId="1AE33925" w14:textId="77777777" w:rsidR="00207B11" w:rsidRPr="00E0345D" w:rsidRDefault="00023597" w:rsidP="00207B11">
      <w:pPr>
        <w:widowControl w:val="0"/>
        <w:jc w:val="both"/>
        <w:rPr>
          <w:lang w:eastAsia="en-US"/>
        </w:rPr>
      </w:pPr>
      <w:r w:rsidRPr="00E0345D">
        <w:rPr>
          <w:shd w:val="clear" w:color="auto" w:fill="FFFFFF"/>
        </w:rPr>
        <w:tab/>
      </w:r>
      <w:r w:rsidR="00EF1E15" w:rsidRPr="00E0345D">
        <w:t>Šiaulių mieste</w:t>
      </w:r>
      <w:r w:rsidR="000E721B" w:rsidRPr="00E0345D">
        <w:t xml:space="preserve"> būtina vystyti viešojo susisiekimo rūšių tinklą (dvir</w:t>
      </w:r>
      <w:r w:rsidR="00EF489A" w:rsidRPr="00E0345D">
        <w:t>ačiai, pėstieji, automobiliai</w:t>
      </w:r>
      <w:r w:rsidR="000E721B" w:rsidRPr="00E0345D">
        <w:t>), todėl</w:t>
      </w:r>
      <w:r w:rsidR="000E721B" w:rsidRPr="00E0345D">
        <w:rPr>
          <w:bCs/>
        </w:rPr>
        <w:t xml:space="preserve"> tuo tikslu </w:t>
      </w:r>
      <w:r w:rsidR="00207B11" w:rsidRPr="00E0345D">
        <w:rPr>
          <w:kern w:val="1"/>
          <w:lang w:eastAsia="lt-LT"/>
        </w:rPr>
        <w:t>Tilžės g. dviračių tako rekonstrukcija.</w:t>
      </w:r>
      <w:r w:rsidR="00207B11" w:rsidRPr="00E0345D">
        <w:rPr>
          <w:b/>
          <w:kern w:val="1"/>
          <w:lang w:eastAsia="lt-LT"/>
        </w:rPr>
        <w:t xml:space="preserve"> </w:t>
      </w:r>
      <w:r w:rsidR="00207B11" w:rsidRPr="00E0345D">
        <w:rPr>
          <w:kern w:val="1"/>
          <w:lang w:eastAsia="lt-LT"/>
        </w:rPr>
        <w:t xml:space="preserve">Planuojama dviračių tako rekonstrukcija nuo Prisikėlimo aikštės Ginkūnų kryptimi. </w:t>
      </w:r>
      <w:r w:rsidR="00207B11" w:rsidRPr="00E0345D">
        <w:rPr>
          <w:lang w:eastAsia="en-US"/>
        </w:rPr>
        <w:t xml:space="preserve">Projekto tikslas – plėtoti dviračių transporto infrastruktūrą Šiaulių m., pagerinant Tilžės g. dviračių tako techninius parametrus. Projekto tikslui pasiekti bus rekonstruota Šiaulių m. Tilžės g. dviračių tako atkarpa nuo Prisikėlimo aikštės iki Purienų g. Rekonstruojamo dviračių tako ilgis – 1,56 km. </w:t>
      </w:r>
    </w:p>
    <w:p w14:paraId="4049A978" w14:textId="0BAD0CCD" w:rsidR="00905DED" w:rsidRPr="00E0345D" w:rsidRDefault="005841C5" w:rsidP="009C4399">
      <w:pPr>
        <w:widowControl w:val="0"/>
        <w:jc w:val="both"/>
        <w:rPr>
          <w:lang w:eastAsia="en-US"/>
        </w:rPr>
      </w:pPr>
      <w:r w:rsidRPr="00E0345D">
        <w:rPr>
          <w:lang w:eastAsia="en-US"/>
        </w:rPr>
        <w:tab/>
        <w:t xml:space="preserve">Pradedamas Dainų parko pėsčiųjų ir dviračių takų plėtros darbai. 2020 m. bus rengiama techninė dokumentacija. </w:t>
      </w:r>
    </w:p>
    <w:p w14:paraId="783952D3" w14:textId="75F75632" w:rsidR="00B90905" w:rsidRDefault="000D103A" w:rsidP="00B90905">
      <w:pPr>
        <w:jc w:val="both"/>
        <w:rPr>
          <w:color w:val="000000"/>
          <w:lang w:eastAsia="en-US"/>
        </w:rPr>
      </w:pPr>
      <w:r w:rsidRPr="00E0345D">
        <w:rPr>
          <w:rFonts w:eastAsia="Calibri"/>
          <w:lang w:eastAsia="en-US"/>
        </w:rPr>
        <w:tab/>
      </w:r>
      <w:r w:rsidRPr="00E0345D">
        <w:rPr>
          <w:iCs/>
        </w:rPr>
        <w:t xml:space="preserve">Kad </w:t>
      </w:r>
      <w:r w:rsidR="005C5D94" w:rsidRPr="00E0345D">
        <w:rPr>
          <w:iCs/>
        </w:rPr>
        <w:t xml:space="preserve">būtų </w:t>
      </w:r>
      <w:r w:rsidRPr="00E0345D">
        <w:rPr>
          <w:iCs/>
        </w:rPr>
        <w:t>užtik</w:t>
      </w:r>
      <w:r w:rsidR="005C5D94" w:rsidRPr="00E0345D">
        <w:rPr>
          <w:iCs/>
        </w:rPr>
        <w:t>rinta saugesnė aplinka</w:t>
      </w:r>
      <w:r w:rsidRPr="00E0345D">
        <w:rPr>
          <w:iCs/>
        </w:rPr>
        <w:t xml:space="preserve"> miestiečiams ir miesto svečiams, bus </w:t>
      </w:r>
      <w:r w:rsidR="00B90905" w:rsidRPr="00E0345D">
        <w:rPr>
          <w:color w:val="000000"/>
        </w:rPr>
        <w:t>kompleksiškai įgyvendinamos ir koordinuojamos nusikaltimų prevencijos priemonės, susijusios su gyventojų saugumo stiprinimu ir saugios Savivaldybės aplinkos kūrimu.</w:t>
      </w:r>
      <w:r w:rsidR="00B90905" w:rsidRPr="00E0345D">
        <w:rPr>
          <w:iCs/>
          <w:lang w:eastAsia="lt-LT"/>
        </w:rPr>
        <w:t xml:space="preserve"> Bus tęsiamas</w:t>
      </w:r>
      <w:r w:rsidR="00B90905" w:rsidRPr="00E0345D">
        <w:rPr>
          <w:bCs/>
          <w:lang w:eastAsia="lt-LT"/>
        </w:rPr>
        <w:t xml:space="preserve"> </w:t>
      </w:r>
      <w:r w:rsidR="00B90905" w:rsidRPr="00E0345D">
        <w:rPr>
          <w:lang w:eastAsia="lt-LT"/>
        </w:rPr>
        <w:t xml:space="preserve">bendradarbiavimas su miesto teisėtvarkos institucijomis, planuojama </w:t>
      </w:r>
      <w:r w:rsidR="00B90905" w:rsidRPr="00E0345D">
        <w:rPr>
          <w:color w:val="000000"/>
        </w:rPr>
        <w:t>pasirašyti ne mažiau 10 Šiaulių m. savivaldybės nusikaltimų prevencijos tikslinių programos projektų įgyvendinimo ir finansavimo sutarčių su miesto teisėtvarkos institucijomis, nevyriausybinėmis organizacijomis ir kitomis institucijomis pagal Šiaulių miesto savivaldybės 2020–2022 nusikaltimų prevencijos programą.</w:t>
      </w:r>
    </w:p>
    <w:p w14:paraId="0EF5C9F8" w14:textId="2CC748AC" w:rsidR="00856197" w:rsidRDefault="00856197" w:rsidP="00F004C4">
      <w:pPr>
        <w:rPr>
          <w:iCs/>
          <w:lang w:eastAsia="lt-LT"/>
        </w:rPr>
      </w:pPr>
    </w:p>
    <w:p w14:paraId="0EF5C9FA" w14:textId="21571E5C" w:rsidR="00856197" w:rsidRDefault="009F037A" w:rsidP="00856197">
      <w:pPr>
        <w:jc w:val="center"/>
        <w:rPr>
          <w:b/>
          <w:kern w:val="1"/>
          <w:lang w:eastAsia="lt-LT"/>
        </w:rPr>
      </w:pPr>
      <w:r>
        <w:rPr>
          <w:b/>
          <w:kern w:val="1"/>
          <w:lang w:eastAsia="lt-LT"/>
        </w:rPr>
        <w:t>2020</w:t>
      </w:r>
      <w:r w:rsidR="00130680">
        <w:rPr>
          <w:b/>
          <w:kern w:val="1"/>
          <w:lang w:eastAsia="lt-LT"/>
        </w:rPr>
        <w:t>–</w:t>
      </w:r>
      <w:r>
        <w:rPr>
          <w:b/>
          <w:kern w:val="1"/>
          <w:lang w:eastAsia="lt-LT"/>
        </w:rPr>
        <w:t>2022</w:t>
      </w:r>
      <w:r w:rsidR="00856197">
        <w:rPr>
          <w:b/>
          <w:kern w:val="1"/>
          <w:lang w:eastAsia="lt-LT"/>
        </w:rPr>
        <w:t xml:space="preserve"> M. STRATEGINIO VEIKLOS PLANO PROGRAMOS, ATITINKANČIOS ŠIAULIŲ MIESTO ILGALAIKIUS PRIORITETUS</w:t>
      </w:r>
    </w:p>
    <w:p w14:paraId="43C06D03" w14:textId="77777777" w:rsidR="002061EA" w:rsidRDefault="002061EA" w:rsidP="00856197">
      <w:pPr>
        <w:jc w:val="center"/>
        <w:rPr>
          <w:b/>
          <w:kern w:val="1"/>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1628"/>
        <w:gridCol w:w="3163"/>
        <w:gridCol w:w="2415"/>
      </w:tblGrid>
      <w:tr w:rsidR="00FD0A73" w:rsidRPr="00FD0A73" w14:paraId="0EF5CA00" w14:textId="77777777" w:rsidTr="00FD0A73">
        <w:tc>
          <w:tcPr>
            <w:tcW w:w="2534" w:type="dxa"/>
            <w:shd w:val="clear" w:color="auto" w:fill="auto"/>
          </w:tcPr>
          <w:p w14:paraId="0EF5C9FB" w14:textId="77777777" w:rsidR="00856197" w:rsidRPr="00FD0A73" w:rsidRDefault="00856197" w:rsidP="00FD0A73">
            <w:pPr>
              <w:jc w:val="center"/>
              <w:rPr>
                <w:kern w:val="1"/>
                <w:lang w:eastAsia="lt-LT"/>
              </w:rPr>
            </w:pPr>
            <w:r w:rsidRPr="00FD0A73">
              <w:rPr>
                <w:kern w:val="1"/>
                <w:lang w:eastAsia="lt-LT"/>
              </w:rPr>
              <w:t>Šiaulių savivaldybės plėtros prioritetai</w:t>
            </w:r>
          </w:p>
        </w:tc>
        <w:tc>
          <w:tcPr>
            <w:tcW w:w="1685" w:type="dxa"/>
            <w:shd w:val="clear" w:color="auto" w:fill="auto"/>
          </w:tcPr>
          <w:p w14:paraId="0EF5C9FC" w14:textId="77777777" w:rsidR="00856197" w:rsidRPr="00FD0A73" w:rsidRDefault="00856197" w:rsidP="00FD0A73">
            <w:pPr>
              <w:jc w:val="center"/>
              <w:rPr>
                <w:kern w:val="1"/>
                <w:lang w:eastAsia="lt-LT"/>
              </w:rPr>
            </w:pPr>
            <w:r w:rsidRPr="00FD0A73">
              <w:rPr>
                <w:kern w:val="1"/>
                <w:lang w:eastAsia="lt-LT"/>
              </w:rPr>
              <w:t>Programos</w:t>
            </w:r>
          </w:p>
          <w:p w14:paraId="0EF5C9FD" w14:textId="77777777" w:rsidR="00856197" w:rsidRPr="00FD0A73" w:rsidRDefault="00856197" w:rsidP="00FD0A73">
            <w:pPr>
              <w:jc w:val="center"/>
              <w:rPr>
                <w:kern w:val="1"/>
                <w:lang w:eastAsia="lt-LT"/>
              </w:rPr>
            </w:pPr>
            <w:r w:rsidRPr="00FD0A73">
              <w:rPr>
                <w:kern w:val="1"/>
                <w:lang w:eastAsia="lt-LT"/>
              </w:rPr>
              <w:t>kodas</w:t>
            </w:r>
          </w:p>
        </w:tc>
        <w:tc>
          <w:tcPr>
            <w:tcW w:w="3383" w:type="dxa"/>
            <w:shd w:val="clear" w:color="auto" w:fill="auto"/>
          </w:tcPr>
          <w:p w14:paraId="0EF5C9FE" w14:textId="77777777" w:rsidR="00856197" w:rsidRPr="00FD0A73" w:rsidRDefault="00403D3B" w:rsidP="00FD0A73">
            <w:pPr>
              <w:jc w:val="center"/>
              <w:rPr>
                <w:kern w:val="1"/>
                <w:lang w:eastAsia="lt-LT"/>
              </w:rPr>
            </w:pPr>
            <w:r w:rsidRPr="00FD0A73">
              <w:rPr>
                <w:kern w:val="1"/>
                <w:lang w:eastAsia="lt-LT"/>
              </w:rPr>
              <w:t>Programos pavadinimas</w:t>
            </w:r>
          </w:p>
        </w:tc>
        <w:tc>
          <w:tcPr>
            <w:tcW w:w="2535" w:type="dxa"/>
            <w:shd w:val="clear" w:color="auto" w:fill="auto"/>
          </w:tcPr>
          <w:p w14:paraId="0EF5C9FF" w14:textId="77777777" w:rsidR="00856197" w:rsidRPr="00FD0A73" w:rsidRDefault="00403D3B" w:rsidP="00FD0A73">
            <w:pPr>
              <w:jc w:val="center"/>
              <w:rPr>
                <w:kern w:val="1"/>
                <w:lang w:eastAsia="lt-LT"/>
              </w:rPr>
            </w:pPr>
            <w:r w:rsidRPr="00FD0A73">
              <w:rPr>
                <w:kern w:val="1"/>
                <w:lang w:eastAsia="lt-LT"/>
              </w:rPr>
              <w:t>Programos koordinatorius</w:t>
            </w:r>
          </w:p>
        </w:tc>
      </w:tr>
      <w:tr w:rsidR="00FD0A73" w:rsidRPr="00FD0A73" w14:paraId="0EF5CA05" w14:textId="77777777" w:rsidTr="00FD0A73">
        <w:tc>
          <w:tcPr>
            <w:tcW w:w="2534" w:type="dxa"/>
            <w:vMerge w:val="restart"/>
            <w:shd w:val="clear" w:color="auto" w:fill="auto"/>
          </w:tcPr>
          <w:p w14:paraId="0EF5CA01" w14:textId="77777777" w:rsidR="0082479C" w:rsidRPr="00FD0A73" w:rsidRDefault="0082479C" w:rsidP="00FD0A73">
            <w:pPr>
              <w:jc w:val="both"/>
              <w:rPr>
                <w:kern w:val="1"/>
                <w:lang w:eastAsia="lt-LT"/>
              </w:rPr>
            </w:pPr>
            <w:r w:rsidRPr="00FD0A73">
              <w:rPr>
                <w:kern w:val="1"/>
                <w:lang w:eastAsia="lt-LT"/>
              </w:rPr>
              <w:t>Aktyvi, kūrybinga ir atsakinga bendruomenė</w:t>
            </w:r>
          </w:p>
        </w:tc>
        <w:tc>
          <w:tcPr>
            <w:tcW w:w="1685" w:type="dxa"/>
            <w:shd w:val="clear" w:color="auto" w:fill="auto"/>
          </w:tcPr>
          <w:p w14:paraId="0EF5CA02" w14:textId="77777777" w:rsidR="0082479C" w:rsidRPr="00FD0A73" w:rsidRDefault="0082479C" w:rsidP="00FD0A73">
            <w:pPr>
              <w:jc w:val="center"/>
              <w:rPr>
                <w:kern w:val="1"/>
                <w:lang w:eastAsia="lt-LT"/>
              </w:rPr>
            </w:pPr>
            <w:r w:rsidRPr="00FD0A73">
              <w:rPr>
                <w:kern w:val="1"/>
                <w:lang w:eastAsia="lt-LT"/>
              </w:rPr>
              <w:t>02</w:t>
            </w:r>
          </w:p>
        </w:tc>
        <w:tc>
          <w:tcPr>
            <w:tcW w:w="3383" w:type="dxa"/>
            <w:shd w:val="clear" w:color="auto" w:fill="auto"/>
          </w:tcPr>
          <w:p w14:paraId="0EF5CA03" w14:textId="77777777" w:rsidR="0082479C" w:rsidRPr="00FD0A73" w:rsidRDefault="0082479C" w:rsidP="00FD0A73">
            <w:pPr>
              <w:jc w:val="both"/>
              <w:rPr>
                <w:kern w:val="1"/>
                <w:lang w:eastAsia="lt-LT"/>
              </w:rPr>
            </w:pPr>
            <w:r w:rsidRPr="00FD0A73">
              <w:rPr>
                <w:kern w:val="1"/>
                <w:lang w:eastAsia="lt-LT"/>
              </w:rPr>
              <w:t>Kultūros plėtros programa</w:t>
            </w:r>
          </w:p>
        </w:tc>
        <w:tc>
          <w:tcPr>
            <w:tcW w:w="2535" w:type="dxa"/>
            <w:shd w:val="clear" w:color="auto" w:fill="auto"/>
          </w:tcPr>
          <w:p w14:paraId="0EF5CA04" w14:textId="7B202201" w:rsidR="0082479C" w:rsidRPr="00FD0A73" w:rsidRDefault="009849B6" w:rsidP="00FD0A73">
            <w:pPr>
              <w:jc w:val="both"/>
              <w:rPr>
                <w:kern w:val="1"/>
                <w:lang w:eastAsia="lt-LT"/>
              </w:rPr>
            </w:pPr>
            <w:r>
              <w:rPr>
                <w:kern w:val="1"/>
                <w:lang w:eastAsia="lt-LT"/>
              </w:rPr>
              <w:t xml:space="preserve">Žmonių gerovės ir ugdymo </w:t>
            </w:r>
            <w:r w:rsidR="009F70EE" w:rsidRPr="00FD0A73">
              <w:rPr>
                <w:kern w:val="1"/>
                <w:lang w:eastAsia="lt-LT"/>
              </w:rPr>
              <w:t xml:space="preserve"> departamento Kultūros skyrius</w:t>
            </w:r>
          </w:p>
        </w:tc>
      </w:tr>
      <w:tr w:rsidR="00FD0A73" w:rsidRPr="00FD0A73" w14:paraId="0EF5CA0A" w14:textId="77777777" w:rsidTr="00FD0A73">
        <w:tc>
          <w:tcPr>
            <w:tcW w:w="2534" w:type="dxa"/>
            <w:vMerge/>
            <w:shd w:val="clear" w:color="auto" w:fill="auto"/>
          </w:tcPr>
          <w:p w14:paraId="0EF5CA06" w14:textId="77777777" w:rsidR="0082479C" w:rsidRPr="00FD0A73" w:rsidRDefault="0082479C" w:rsidP="00FD0A73">
            <w:pPr>
              <w:jc w:val="center"/>
              <w:rPr>
                <w:b/>
                <w:kern w:val="1"/>
                <w:lang w:eastAsia="lt-LT"/>
              </w:rPr>
            </w:pPr>
          </w:p>
        </w:tc>
        <w:tc>
          <w:tcPr>
            <w:tcW w:w="1685" w:type="dxa"/>
            <w:shd w:val="clear" w:color="auto" w:fill="auto"/>
          </w:tcPr>
          <w:p w14:paraId="0EF5CA07" w14:textId="77777777" w:rsidR="0082479C" w:rsidRPr="00FD0A73" w:rsidRDefault="0082479C" w:rsidP="00FD0A73">
            <w:pPr>
              <w:jc w:val="center"/>
              <w:rPr>
                <w:kern w:val="1"/>
                <w:lang w:eastAsia="lt-LT"/>
              </w:rPr>
            </w:pPr>
            <w:r w:rsidRPr="00FD0A73">
              <w:rPr>
                <w:kern w:val="1"/>
                <w:lang w:eastAsia="lt-LT"/>
              </w:rPr>
              <w:t>07</w:t>
            </w:r>
          </w:p>
        </w:tc>
        <w:tc>
          <w:tcPr>
            <w:tcW w:w="3383" w:type="dxa"/>
            <w:shd w:val="clear" w:color="auto" w:fill="auto"/>
          </w:tcPr>
          <w:p w14:paraId="0EF5CA08" w14:textId="456C2494" w:rsidR="0082479C" w:rsidRPr="00FD0A73" w:rsidRDefault="009F037A" w:rsidP="00FD0A73">
            <w:pPr>
              <w:jc w:val="both"/>
              <w:rPr>
                <w:kern w:val="1"/>
                <w:lang w:eastAsia="lt-LT"/>
              </w:rPr>
            </w:pPr>
            <w:r>
              <w:t>S</w:t>
            </w:r>
            <w:r w:rsidR="0082479C" w:rsidRPr="00FD0A73">
              <w:t>porto plėtros programa</w:t>
            </w:r>
          </w:p>
        </w:tc>
        <w:tc>
          <w:tcPr>
            <w:tcW w:w="2535" w:type="dxa"/>
            <w:shd w:val="clear" w:color="auto" w:fill="auto"/>
          </w:tcPr>
          <w:p w14:paraId="0EF5CA09" w14:textId="4B24E731" w:rsidR="0082479C" w:rsidRPr="00FD0A73" w:rsidRDefault="009849B6" w:rsidP="009849B6">
            <w:pPr>
              <w:jc w:val="both"/>
              <w:rPr>
                <w:kern w:val="1"/>
                <w:lang w:eastAsia="lt-LT"/>
              </w:rPr>
            </w:pPr>
            <w:r>
              <w:rPr>
                <w:kern w:val="1"/>
                <w:lang w:eastAsia="lt-LT"/>
              </w:rPr>
              <w:t xml:space="preserve">Žmonių gerovės ir ugdymo </w:t>
            </w:r>
            <w:r w:rsidRPr="00FD0A73">
              <w:rPr>
                <w:kern w:val="1"/>
                <w:lang w:eastAsia="lt-LT"/>
              </w:rPr>
              <w:t xml:space="preserve"> departamento </w:t>
            </w:r>
            <w:r>
              <w:rPr>
                <w:kern w:val="1"/>
                <w:lang w:eastAsia="lt-LT"/>
              </w:rPr>
              <w:t>S</w:t>
            </w:r>
            <w:r w:rsidR="009F70EE" w:rsidRPr="00FD0A73">
              <w:rPr>
                <w:kern w:val="1"/>
                <w:lang w:eastAsia="lt-LT"/>
              </w:rPr>
              <w:t>porto  skyrius</w:t>
            </w:r>
          </w:p>
        </w:tc>
      </w:tr>
      <w:tr w:rsidR="00FD0A73" w:rsidRPr="00FD0A73" w14:paraId="0EF5CA0F" w14:textId="77777777" w:rsidTr="00FD0A73">
        <w:tc>
          <w:tcPr>
            <w:tcW w:w="2534" w:type="dxa"/>
            <w:vMerge/>
            <w:shd w:val="clear" w:color="auto" w:fill="auto"/>
          </w:tcPr>
          <w:p w14:paraId="0EF5CA0B" w14:textId="77777777" w:rsidR="0082479C" w:rsidRPr="00FD0A73" w:rsidRDefault="0082479C" w:rsidP="00FD0A73">
            <w:pPr>
              <w:jc w:val="center"/>
              <w:rPr>
                <w:b/>
                <w:kern w:val="1"/>
                <w:lang w:eastAsia="lt-LT"/>
              </w:rPr>
            </w:pPr>
          </w:p>
        </w:tc>
        <w:tc>
          <w:tcPr>
            <w:tcW w:w="1685" w:type="dxa"/>
            <w:shd w:val="clear" w:color="auto" w:fill="auto"/>
          </w:tcPr>
          <w:p w14:paraId="0EF5CA0C" w14:textId="77777777" w:rsidR="0082479C" w:rsidRPr="00FD0A73" w:rsidRDefault="0082479C" w:rsidP="00FD0A73">
            <w:pPr>
              <w:jc w:val="center"/>
              <w:rPr>
                <w:kern w:val="1"/>
                <w:lang w:eastAsia="lt-LT"/>
              </w:rPr>
            </w:pPr>
            <w:r w:rsidRPr="00FD0A73">
              <w:rPr>
                <w:kern w:val="1"/>
                <w:lang w:eastAsia="lt-LT"/>
              </w:rPr>
              <w:t>08</w:t>
            </w:r>
          </w:p>
        </w:tc>
        <w:tc>
          <w:tcPr>
            <w:tcW w:w="3383" w:type="dxa"/>
            <w:shd w:val="clear" w:color="auto" w:fill="auto"/>
          </w:tcPr>
          <w:p w14:paraId="0EF5CA0D" w14:textId="77777777" w:rsidR="0082479C" w:rsidRPr="00FD0A73" w:rsidRDefault="0082479C" w:rsidP="00FD0A73">
            <w:pPr>
              <w:jc w:val="both"/>
              <w:rPr>
                <w:kern w:val="24"/>
                <w:lang w:eastAsia="lt-LT"/>
              </w:rPr>
            </w:pPr>
            <w:r w:rsidRPr="00FD0A73">
              <w:rPr>
                <w:kern w:val="24"/>
                <w:lang w:eastAsia="lt-LT"/>
              </w:rPr>
              <w:t>Švietimo prieinamumo ir kokybės užtikrinimo programa</w:t>
            </w:r>
          </w:p>
        </w:tc>
        <w:tc>
          <w:tcPr>
            <w:tcW w:w="2535" w:type="dxa"/>
            <w:shd w:val="clear" w:color="auto" w:fill="auto"/>
          </w:tcPr>
          <w:p w14:paraId="3E76760C" w14:textId="619B7AAE" w:rsidR="001244D6" w:rsidRDefault="001244D6" w:rsidP="00FD0A73">
            <w:pPr>
              <w:jc w:val="both"/>
              <w:rPr>
                <w:kern w:val="1"/>
                <w:lang w:eastAsia="lt-LT"/>
              </w:rPr>
            </w:pPr>
            <w:r>
              <w:rPr>
                <w:kern w:val="1"/>
                <w:lang w:eastAsia="lt-LT"/>
              </w:rPr>
              <w:t xml:space="preserve">Žmonių gerovės ir ugdymo </w:t>
            </w:r>
            <w:r w:rsidRPr="00FD0A73">
              <w:rPr>
                <w:kern w:val="1"/>
                <w:lang w:eastAsia="lt-LT"/>
              </w:rPr>
              <w:t xml:space="preserve"> departamento</w:t>
            </w:r>
          </w:p>
          <w:p w14:paraId="0EF5CA0E" w14:textId="108E4EEC" w:rsidR="0082479C" w:rsidRPr="00FD0A73" w:rsidRDefault="009F70EE" w:rsidP="00FD0A73">
            <w:pPr>
              <w:jc w:val="both"/>
              <w:rPr>
                <w:kern w:val="1"/>
                <w:lang w:eastAsia="lt-LT"/>
              </w:rPr>
            </w:pPr>
            <w:r w:rsidRPr="00FD0A73">
              <w:rPr>
                <w:kern w:val="1"/>
                <w:lang w:eastAsia="lt-LT"/>
              </w:rPr>
              <w:t>Švietimo skyrius</w:t>
            </w:r>
          </w:p>
        </w:tc>
      </w:tr>
      <w:tr w:rsidR="00FD0A73" w:rsidRPr="00FD0A73" w14:paraId="0EF5CA14" w14:textId="77777777" w:rsidTr="00FD0A73">
        <w:tc>
          <w:tcPr>
            <w:tcW w:w="2534" w:type="dxa"/>
            <w:vMerge/>
            <w:shd w:val="clear" w:color="auto" w:fill="auto"/>
          </w:tcPr>
          <w:p w14:paraId="0EF5CA10" w14:textId="77777777" w:rsidR="0082479C" w:rsidRPr="00FD0A73" w:rsidRDefault="0082479C" w:rsidP="00FD0A73">
            <w:pPr>
              <w:jc w:val="center"/>
              <w:rPr>
                <w:b/>
                <w:kern w:val="1"/>
                <w:lang w:eastAsia="lt-LT"/>
              </w:rPr>
            </w:pPr>
          </w:p>
        </w:tc>
        <w:tc>
          <w:tcPr>
            <w:tcW w:w="1685" w:type="dxa"/>
            <w:shd w:val="clear" w:color="auto" w:fill="auto"/>
          </w:tcPr>
          <w:p w14:paraId="0EF5CA11" w14:textId="77777777" w:rsidR="0082479C" w:rsidRPr="00FD0A73" w:rsidRDefault="0082479C" w:rsidP="00FD0A73">
            <w:pPr>
              <w:jc w:val="center"/>
              <w:rPr>
                <w:kern w:val="1"/>
                <w:lang w:eastAsia="lt-LT"/>
              </w:rPr>
            </w:pPr>
            <w:r w:rsidRPr="00FD0A73">
              <w:rPr>
                <w:kern w:val="1"/>
                <w:lang w:eastAsia="lt-LT"/>
              </w:rPr>
              <w:t>09</w:t>
            </w:r>
          </w:p>
        </w:tc>
        <w:tc>
          <w:tcPr>
            <w:tcW w:w="3383" w:type="dxa"/>
            <w:shd w:val="clear" w:color="auto" w:fill="auto"/>
          </w:tcPr>
          <w:p w14:paraId="0EF5CA12" w14:textId="77777777" w:rsidR="0082479C" w:rsidRPr="00FD0A73" w:rsidRDefault="0082479C" w:rsidP="00FD0A73">
            <w:pPr>
              <w:jc w:val="both"/>
              <w:rPr>
                <w:kern w:val="1"/>
                <w:lang w:eastAsia="lt-LT"/>
              </w:rPr>
            </w:pPr>
            <w:r w:rsidRPr="00FD0A73">
              <w:t>Bendruomenės sveikatinimo programa</w:t>
            </w:r>
          </w:p>
        </w:tc>
        <w:tc>
          <w:tcPr>
            <w:tcW w:w="2535" w:type="dxa"/>
            <w:shd w:val="clear" w:color="auto" w:fill="auto"/>
          </w:tcPr>
          <w:p w14:paraId="0EF5CA13" w14:textId="77777777" w:rsidR="0082479C" w:rsidRPr="00FD0A73" w:rsidRDefault="009F70EE" w:rsidP="00FD0A73">
            <w:pPr>
              <w:jc w:val="both"/>
              <w:rPr>
                <w:kern w:val="1"/>
                <w:lang w:eastAsia="lt-LT"/>
              </w:rPr>
            </w:pPr>
            <w:r w:rsidRPr="00FD0A73">
              <w:rPr>
                <w:kern w:val="1"/>
                <w:lang w:eastAsia="lt-LT"/>
              </w:rPr>
              <w:t>Sveikatos skyrius</w:t>
            </w:r>
          </w:p>
        </w:tc>
      </w:tr>
      <w:tr w:rsidR="00FD0A73" w:rsidRPr="00FD0A73" w14:paraId="0EF5CA19" w14:textId="77777777" w:rsidTr="00FD0A73">
        <w:tc>
          <w:tcPr>
            <w:tcW w:w="2534" w:type="dxa"/>
            <w:vMerge/>
            <w:shd w:val="clear" w:color="auto" w:fill="auto"/>
          </w:tcPr>
          <w:p w14:paraId="0EF5CA15" w14:textId="77777777" w:rsidR="0082479C" w:rsidRPr="00FD0A73" w:rsidRDefault="0082479C" w:rsidP="00FD0A73">
            <w:pPr>
              <w:jc w:val="center"/>
              <w:rPr>
                <w:b/>
                <w:kern w:val="1"/>
                <w:lang w:eastAsia="lt-LT"/>
              </w:rPr>
            </w:pPr>
          </w:p>
        </w:tc>
        <w:tc>
          <w:tcPr>
            <w:tcW w:w="1685" w:type="dxa"/>
            <w:shd w:val="clear" w:color="auto" w:fill="auto"/>
          </w:tcPr>
          <w:p w14:paraId="0EF5CA16" w14:textId="77777777" w:rsidR="0082479C" w:rsidRPr="00FD0A73" w:rsidRDefault="0082479C" w:rsidP="00FD0A73">
            <w:pPr>
              <w:jc w:val="center"/>
              <w:rPr>
                <w:kern w:val="1"/>
                <w:lang w:eastAsia="lt-LT"/>
              </w:rPr>
            </w:pPr>
            <w:r w:rsidRPr="00FD0A73">
              <w:rPr>
                <w:kern w:val="1"/>
                <w:lang w:eastAsia="lt-LT"/>
              </w:rPr>
              <w:t>10</w:t>
            </w:r>
          </w:p>
        </w:tc>
        <w:tc>
          <w:tcPr>
            <w:tcW w:w="3383" w:type="dxa"/>
            <w:shd w:val="clear" w:color="auto" w:fill="auto"/>
          </w:tcPr>
          <w:p w14:paraId="0EF5CA17" w14:textId="77777777" w:rsidR="0082479C" w:rsidRPr="00FD0A73" w:rsidRDefault="0082479C" w:rsidP="00FD0A73">
            <w:pPr>
              <w:jc w:val="both"/>
              <w:rPr>
                <w:kern w:val="1"/>
                <w:lang w:eastAsia="lt-LT"/>
              </w:rPr>
            </w:pPr>
            <w:r w:rsidRPr="00FD0A73">
              <w:t>Socialinės paramos įgyvendinimo</w:t>
            </w:r>
            <w:r w:rsidRPr="00FD0A73">
              <w:rPr>
                <w:caps/>
              </w:rPr>
              <w:t xml:space="preserve"> </w:t>
            </w:r>
            <w:r w:rsidRPr="00FD0A73">
              <w:t>programa</w:t>
            </w:r>
          </w:p>
        </w:tc>
        <w:tc>
          <w:tcPr>
            <w:tcW w:w="2535" w:type="dxa"/>
            <w:shd w:val="clear" w:color="auto" w:fill="auto"/>
          </w:tcPr>
          <w:p w14:paraId="7CEC1A2C" w14:textId="08B50399" w:rsidR="0067167D" w:rsidRDefault="0067167D" w:rsidP="00FD0A73">
            <w:pPr>
              <w:jc w:val="both"/>
              <w:rPr>
                <w:kern w:val="1"/>
                <w:lang w:eastAsia="lt-LT"/>
              </w:rPr>
            </w:pPr>
            <w:r>
              <w:rPr>
                <w:kern w:val="1"/>
                <w:lang w:eastAsia="lt-LT"/>
              </w:rPr>
              <w:t xml:space="preserve">Žmonių gerovės ir ugdymo </w:t>
            </w:r>
            <w:r w:rsidRPr="00FD0A73">
              <w:rPr>
                <w:kern w:val="1"/>
                <w:lang w:eastAsia="lt-LT"/>
              </w:rPr>
              <w:t xml:space="preserve"> departamento</w:t>
            </w:r>
          </w:p>
          <w:p w14:paraId="0EF5CA18" w14:textId="6EE5B20A" w:rsidR="0082479C" w:rsidRPr="00FD0A73" w:rsidRDefault="009F70EE" w:rsidP="00FD0A73">
            <w:pPr>
              <w:jc w:val="both"/>
              <w:rPr>
                <w:kern w:val="1"/>
                <w:lang w:eastAsia="lt-LT"/>
              </w:rPr>
            </w:pPr>
            <w:r w:rsidRPr="00FD0A73">
              <w:rPr>
                <w:kern w:val="1"/>
                <w:lang w:eastAsia="lt-LT"/>
              </w:rPr>
              <w:t>Socialinių paslaugų skyrius</w:t>
            </w:r>
          </w:p>
        </w:tc>
      </w:tr>
      <w:tr w:rsidR="00FD0A73" w:rsidRPr="00FD0A73" w14:paraId="0EF5CA1E" w14:textId="77777777" w:rsidTr="00FD0A73">
        <w:tc>
          <w:tcPr>
            <w:tcW w:w="2534" w:type="dxa"/>
            <w:vMerge w:val="restart"/>
            <w:shd w:val="clear" w:color="auto" w:fill="auto"/>
          </w:tcPr>
          <w:p w14:paraId="0EF5CA1A" w14:textId="77777777" w:rsidR="0082479C" w:rsidRPr="00FD0A73" w:rsidRDefault="0082479C" w:rsidP="00FD0A73">
            <w:pPr>
              <w:jc w:val="both"/>
              <w:rPr>
                <w:kern w:val="1"/>
                <w:lang w:eastAsia="lt-LT"/>
              </w:rPr>
            </w:pPr>
            <w:r w:rsidRPr="00FD0A73">
              <w:rPr>
                <w:kern w:val="1"/>
                <w:lang w:eastAsia="lt-LT"/>
              </w:rPr>
              <w:t>Konkurencinga verslo aplinka</w:t>
            </w:r>
          </w:p>
        </w:tc>
        <w:tc>
          <w:tcPr>
            <w:tcW w:w="1685" w:type="dxa"/>
            <w:shd w:val="clear" w:color="auto" w:fill="auto"/>
          </w:tcPr>
          <w:p w14:paraId="0EF5CA1B" w14:textId="77777777" w:rsidR="0082479C" w:rsidRPr="00FD0A73" w:rsidRDefault="0082479C" w:rsidP="00FD0A73">
            <w:pPr>
              <w:jc w:val="center"/>
              <w:rPr>
                <w:kern w:val="1"/>
                <w:lang w:eastAsia="lt-LT"/>
              </w:rPr>
            </w:pPr>
            <w:r w:rsidRPr="00FD0A73">
              <w:rPr>
                <w:kern w:val="1"/>
                <w:lang w:eastAsia="lt-LT"/>
              </w:rPr>
              <w:t>01</w:t>
            </w:r>
          </w:p>
        </w:tc>
        <w:tc>
          <w:tcPr>
            <w:tcW w:w="3383" w:type="dxa"/>
            <w:shd w:val="clear" w:color="auto" w:fill="auto"/>
          </w:tcPr>
          <w:p w14:paraId="0EF5CA1C" w14:textId="77777777" w:rsidR="0082479C" w:rsidRPr="00FD0A73" w:rsidRDefault="0082479C" w:rsidP="00FD0A73">
            <w:pPr>
              <w:jc w:val="both"/>
              <w:rPr>
                <w:kern w:val="1"/>
                <w:lang w:eastAsia="lt-LT"/>
              </w:rPr>
            </w:pPr>
            <w:r w:rsidRPr="000132E7">
              <w:t>Miesto urbanistinės plėtros programa</w:t>
            </w:r>
          </w:p>
        </w:tc>
        <w:tc>
          <w:tcPr>
            <w:tcW w:w="2535" w:type="dxa"/>
            <w:shd w:val="clear" w:color="auto" w:fill="auto"/>
          </w:tcPr>
          <w:p w14:paraId="0EF5CA1D" w14:textId="77777777" w:rsidR="0082479C" w:rsidRPr="00FD0A73" w:rsidRDefault="009F70EE" w:rsidP="00FD0A73">
            <w:pPr>
              <w:jc w:val="both"/>
              <w:rPr>
                <w:kern w:val="1"/>
                <w:lang w:eastAsia="lt-LT"/>
              </w:rPr>
            </w:pPr>
            <w:r w:rsidRPr="00FD0A73">
              <w:rPr>
                <w:kern w:val="1"/>
                <w:lang w:eastAsia="lt-LT"/>
              </w:rPr>
              <w:t xml:space="preserve">Urbanistinės plėtros ir ūkio departamento Architektūros, </w:t>
            </w:r>
            <w:r w:rsidRPr="00FD0A73">
              <w:rPr>
                <w:kern w:val="1"/>
                <w:lang w:eastAsia="lt-LT"/>
              </w:rPr>
              <w:lastRenderedPageBreak/>
              <w:t>urbanistikos ir paveldosaugos skyrius</w:t>
            </w:r>
          </w:p>
        </w:tc>
      </w:tr>
      <w:tr w:rsidR="00FD0A73" w:rsidRPr="00FD0A73" w14:paraId="0EF5CA23" w14:textId="77777777" w:rsidTr="00FD0A73">
        <w:tc>
          <w:tcPr>
            <w:tcW w:w="2534" w:type="dxa"/>
            <w:vMerge/>
            <w:shd w:val="clear" w:color="auto" w:fill="auto"/>
          </w:tcPr>
          <w:p w14:paraId="0EF5CA1F" w14:textId="77777777" w:rsidR="00884B28" w:rsidRPr="00FD0A73" w:rsidRDefault="00884B28" w:rsidP="00FD0A73">
            <w:pPr>
              <w:jc w:val="center"/>
              <w:rPr>
                <w:b/>
                <w:kern w:val="1"/>
                <w:lang w:eastAsia="lt-LT"/>
              </w:rPr>
            </w:pPr>
          </w:p>
        </w:tc>
        <w:tc>
          <w:tcPr>
            <w:tcW w:w="1685" w:type="dxa"/>
            <w:shd w:val="clear" w:color="auto" w:fill="auto"/>
          </w:tcPr>
          <w:p w14:paraId="0EF5CA20" w14:textId="77777777" w:rsidR="00884B28" w:rsidRPr="00FD0A73" w:rsidRDefault="00884B28" w:rsidP="00FD0A73">
            <w:pPr>
              <w:jc w:val="center"/>
              <w:rPr>
                <w:kern w:val="1"/>
                <w:lang w:eastAsia="lt-LT"/>
              </w:rPr>
            </w:pPr>
            <w:r w:rsidRPr="00FD0A73">
              <w:rPr>
                <w:kern w:val="1"/>
                <w:lang w:eastAsia="lt-LT"/>
              </w:rPr>
              <w:t>05</w:t>
            </w:r>
          </w:p>
        </w:tc>
        <w:tc>
          <w:tcPr>
            <w:tcW w:w="3383" w:type="dxa"/>
            <w:shd w:val="clear" w:color="auto" w:fill="auto"/>
          </w:tcPr>
          <w:p w14:paraId="0EF5CA21" w14:textId="77777777" w:rsidR="00884B28" w:rsidRPr="00FD0A73" w:rsidRDefault="00884B28" w:rsidP="00FD0A73">
            <w:pPr>
              <w:jc w:val="both"/>
              <w:rPr>
                <w:kern w:val="1"/>
                <w:lang w:eastAsia="lt-LT"/>
              </w:rPr>
            </w:pPr>
            <w:r w:rsidRPr="00FD0A73">
              <w:t>Miesto ekonominės plėtros programa</w:t>
            </w:r>
          </w:p>
        </w:tc>
        <w:tc>
          <w:tcPr>
            <w:tcW w:w="2535" w:type="dxa"/>
            <w:vMerge w:val="restart"/>
            <w:shd w:val="clear" w:color="auto" w:fill="auto"/>
          </w:tcPr>
          <w:p w14:paraId="0EF5CA22" w14:textId="77777777" w:rsidR="00884B28" w:rsidRPr="00FD0A73" w:rsidRDefault="00884B28" w:rsidP="00FD0A73">
            <w:pPr>
              <w:jc w:val="both"/>
              <w:rPr>
                <w:kern w:val="1"/>
                <w:lang w:eastAsia="lt-LT"/>
              </w:rPr>
            </w:pPr>
            <w:r w:rsidRPr="00FD0A73">
              <w:rPr>
                <w:kern w:val="1"/>
                <w:lang w:eastAsia="lt-LT"/>
              </w:rPr>
              <w:t>Strateginės plėtros ir ekonomikos departamento Ekonomikos ir investicijų skyrius</w:t>
            </w:r>
          </w:p>
        </w:tc>
      </w:tr>
      <w:tr w:rsidR="00FD0A73" w:rsidRPr="00FD0A73" w14:paraId="0EF5CA28" w14:textId="77777777" w:rsidTr="00FD0A73">
        <w:tc>
          <w:tcPr>
            <w:tcW w:w="2534" w:type="dxa"/>
            <w:vMerge/>
            <w:shd w:val="clear" w:color="auto" w:fill="auto"/>
          </w:tcPr>
          <w:p w14:paraId="0EF5CA24" w14:textId="77777777" w:rsidR="00884B28" w:rsidRPr="00FD0A73" w:rsidRDefault="00884B28" w:rsidP="00FD0A73">
            <w:pPr>
              <w:jc w:val="both"/>
              <w:rPr>
                <w:kern w:val="1"/>
                <w:lang w:eastAsia="lt-LT"/>
              </w:rPr>
            </w:pPr>
          </w:p>
        </w:tc>
        <w:tc>
          <w:tcPr>
            <w:tcW w:w="1685" w:type="dxa"/>
            <w:shd w:val="clear" w:color="auto" w:fill="auto"/>
          </w:tcPr>
          <w:p w14:paraId="0EF5CA25" w14:textId="77777777" w:rsidR="00884B28" w:rsidRPr="00FD0A73" w:rsidRDefault="00884B28" w:rsidP="00FD0A73">
            <w:pPr>
              <w:jc w:val="center"/>
              <w:rPr>
                <w:kern w:val="1"/>
                <w:lang w:eastAsia="lt-LT"/>
              </w:rPr>
            </w:pPr>
            <w:r w:rsidRPr="00FD0A73">
              <w:rPr>
                <w:kern w:val="1"/>
                <w:lang w:eastAsia="lt-LT"/>
              </w:rPr>
              <w:t>06</w:t>
            </w:r>
          </w:p>
        </w:tc>
        <w:tc>
          <w:tcPr>
            <w:tcW w:w="3383" w:type="dxa"/>
            <w:shd w:val="clear" w:color="auto" w:fill="auto"/>
          </w:tcPr>
          <w:p w14:paraId="0EF5CA26" w14:textId="77777777" w:rsidR="00884B28" w:rsidRPr="00FD0A73" w:rsidRDefault="00884B28" w:rsidP="00FD0A73">
            <w:pPr>
              <w:jc w:val="both"/>
              <w:rPr>
                <w:kern w:val="1"/>
                <w:lang w:eastAsia="lt-LT"/>
              </w:rPr>
            </w:pPr>
            <w:r w:rsidRPr="00FD0A73">
              <w:t>Savivaldybės turto valdymo ir privatizavimo programa</w:t>
            </w:r>
          </w:p>
        </w:tc>
        <w:tc>
          <w:tcPr>
            <w:tcW w:w="2535" w:type="dxa"/>
            <w:vMerge/>
            <w:shd w:val="clear" w:color="auto" w:fill="auto"/>
          </w:tcPr>
          <w:p w14:paraId="0EF5CA27" w14:textId="77777777" w:rsidR="00884B28" w:rsidRPr="00FD0A73" w:rsidRDefault="00884B28" w:rsidP="00FD0A73">
            <w:pPr>
              <w:jc w:val="both"/>
              <w:rPr>
                <w:kern w:val="1"/>
                <w:lang w:eastAsia="lt-LT"/>
              </w:rPr>
            </w:pPr>
          </w:p>
        </w:tc>
      </w:tr>
      <w:tr w:rsidR="00FD0A73" w:rsidRPr="00FD0A73" w14:paraId="0EF5CA2D" w14:textId="77777777" w:rsidTr="00FD0A73">
        <w:tc>
          <w:tcPr>
            <w:tcW w:w="2534" w:type="dxa"/>
            <w:vMerge/>
            <w:shd w:val="clear" w:color="auto" w:fill="auto"/>
          </w:tcPr>
          <w:p w14:paraId="0EF5CA29" w14:textId="77777777" w:rsidR="0082479C" w:rsidRPr="00FD0A73" w:rsidRDefault="0082479C" w:rsidP="00FD0A73">
            <w:pPr>
              <w:jc w:val="center"/>
              <w:rPr>
                <w:b/>
                <w:kern w:val="1"/>
                <w:lang w:eastAsia="lt-LT"/>
              </w:rPr>
            </w:pPr>
          </w:p>
        </w:tc>
        <w:tc>
          <w:tcPr>
            <w:tcW w:w="1685" w:type="dxa"/>
            <w:shd w:val="clear" w:color="auto" w:fill="auto"/>
          </w:tcPr>
          <w:p w14:paraId="0EF5CA2A" w14:textId="77777777" w:rsidR="0082479C" w:rsidRPr="00FD0A73" w:rsidRDefault="0082479C" w:rsidP="00FD0A73">
            <w:pPr>
              <w:jc w:val="center"/>
              <w:rPr>
                <w:kern w:val="1"/>
                <w:lang w:eastAsia="lt-LT"/>
              </w:rPr>
            </w:pPr>
            <w:r w:rsidRPr="00FD0A73">
              <w:rPr>
                <w:kern w:val="1"/>
                <w:lang w:eastAsia="lt-LT"/>
              </w:rPr>
              <w:t>11</w:t>
            </w:r>
          </w:p>
        </w:tc>
        <w:tc>
          <w:tcPr>
            <w:tcW w:w="3383" w:type="dxa"/>
            <w:shd w:val="clear" w:color="auto" w:fill="auto"/>
          </w:tcPr>
          <w:p w14:paraId="0EF5CA2B" w14:textId="03609429" w:rsidR="0082479C" w:rsidRPr="00FD0A73" w:rsidRDefault="0094315F" w:rsidP="00FD0A73">
            <w:pPr>
              <w:jc w:val="both"/>
              <w:rPr>
                <w:kern w:val="1"/>
                <w:lang w:eastAsia="lt-LT"/>
              </w:rPr>
            </w:pPr>
            <w:r>
              <w:t>S</w:t>
            </w:r>
            <w:r w:rsidR="0082479C" w:rsidRPr="00FD0A73">
              <w:t>avivaldybės veiklos programa</w:t>
            </w:r>
          </w:p>
        </w:tc>
        <w:tc>
          <w:tcPr>
            <w:tcW w:w="2535" w:type="dxa"/>
            <w:shd w:val="clear" w:color="auto" w:fill="auto"/>
          </w:tcPr>
          <w:p w14:paraId="0EF5CA2C" w14:textId="77777777" w:rsidR="0082479C" w:rsidRPr="00FD0A73" w:rsidRDefault="00884B28" w:rsidP="00FD0A73">
            <w:pPr>
              <w:jc w:val="both"/>
              <w:rPr>
                <w:kern w:val="1"/>
                <w:lang w:eastAsia="lt-LT"/>
              </w:rPr>
            </w:pPr>
            <w:r w:rsidRPr="00FD0A73">
              <w:rPr>
                <w:kern w:val="1"/>
                <w:lang w:eastAsia="lt-LT"/>
              </w:rPr>
              <w:t>Bendrųjų reikalų skyrius</w:t>
            </w:r>
          </w:p>
        </w:tc>
      </w:tr>
      <w:tr w:rsidR="00FD0A73" w:rsidRPr="00FD0A73" w14:paraId="0EF5CA32" w14:textId="77777777" w:rsidTr="00FD0A73">
        <w:tc>
          <w:tcPr>
            <w:tcW w:w="2534" w:type="dxa"/>
            <w:vMerge w:val="restart"/>
            <w:shd w:val="clear" w:color="auto" w:fill="auto"/>
          </w:tcPr>
          <w:p w14:paraId="0EF5CA2E" w14:textId="77777777" w:rsidR="00884B28" w:rsidRPr="00FD0A73" w:rsidRDefault="00884B28" w:rsidP="00FD0A73">
            <w:pPr>
              <w:jc w:val="both"/>
              <w:rPr>
                <w:b/>
                <w:kern w:val="1"/>
                <w:lang w:eastAsia="lt-LT"/>
              </w:rPr>
            </w:pPr>
            <w:r w:rsidRPr="00FD0A73">
              <w:rPr>
                <w:kern w:val="1"/>
                <w:lang w:eastAsia="lt-LT"/>
              </w:rPr>
              <w:t>Draugiška gamtai kokybiška gyvenamoji aplinka</w:t>
            </w:r>
          </w:p>
        </w:tc>
        <w:tc>
          <w:tcPr>
            <w:tcW w:w="1685" w:type="dxa"/>
            <w:shd w:val="clear" w:color="auto" w:fill="auto"/>
          </w:tcPr>
          <w:p w14:paraId="0EF5CA2F" w14:textId="77777777" w:rsidR="00884B28" w:rsidRPr="00FD0A73" w:rsidRDefault="00884B28" w:rsidP="00FD0A73">
            <w:pPr>
              <w:jc w:val="center"/>
              <w:rPr>
                <w:kern w:val="1"/>
                <w:lang w:eastAsia="lt-LT"/>
              </w:rPr>
            </w:pPr>
            <w:r w:rsidRPr="00FD0A73">
              <w:rPr>
                <w:kern w:val="1"/>
                <w:lang w:eastAsia="lt-LT"/>
              </w:rPr>
              <w:t>03</w:t>
            </w:r>
          </w:p>
        </w:tc>
        <w:tc>
          <w:tcPr>
            <w:tcW w:w="3383" w:type="dxa"/>
            <w:shd w:val="clear" w:color="auto" w:fill="auto"/>
          </w:tcPr>
          <w:p w14:paraId="0EF5CA30" w14:textId="77777777" w:rsidR="00884B28" w:rsidRPr="00FD0A73" w:rsidRDefault="00884B28" w:rsidP="00FD0A73">
            <w:pPr>
              <w:jc w:val="both"/>
              <w:rPr>
                <w:kern w:val="1"/>
                <w:lang w:eastAsia="lt-LT"/>
              </w:rPr>
            </w:pPr>
            <w:r w:rsidRPr="00FD0A73">
              <w:t>Aplinkos apsaugos programa</w:t>
            </w:r>
          </w:p>
        </w:tc>
        <w:tc>
          <w:tcPr>
            <w:tcW w:w="2535" w:type="dxa"/>
            <w:vMerge w:val="restart"/>
            <w:shd w:val="clear" w:color="auto" w:fill="auto"/>
          </w:tcPr>
          <w:p w14:paraId="0EF5CA31" w14:textId="77777777" w:rsidR="00884B28" w:rsidRPr="00FD0A73" w:rsidRDefault="00884B28" w:rsidP="00FD0A73">
            <w:pPr>
              <w:jc w:val="both"/>
              <w:rPr>
                <w:kern w:val="1"/>
                <w:lang w:eastAsia="lt-LT"/>
              </w:rPr>
            </w:pPr>
            <w:r w:rsidRPr="00FD0A73">
              <w:rPr>
                <w:kern w:val="1"/>
                <w:lang w:eastAsia="lt-LT"/>
              </w:rPr>
              <w:t>Urbanistinės plėtros ir ūkio departamento Miesto ūkio ir aplinkos skyrius</w:t>
            </w:r>
          </w:p>
        </w:tc>
      </w:tr>
      <w:tr w:rsidR="00FD0A73" w:rsidRPr="00FD0A73" w14:paraId="0EF5CA37" w14:textId="77777777" w:rsidTr="00FD0A73">
        <w:tc>
          <w:tcPr>
            <w:tcW w:w="2534" w:type="dxa"/>
            <w:vMerge/>
            <w:shd w:val="clear" w:color="auto" w:fill="auto"/>
          </w:tcPr>
          <w:p w14:paraId="0EF5CA33" w14:textId="77777777" w:rsidR="00884B28" w:rsidRPr="00FD0A73" w:rsidRDefault="00884B28" w:rsidP="00FD0A73">
            <w:pPr>
              <w:jc w:val="center"/>
              <w:rPr>
                <w:b/>
                <w:kern w:val="1"/>
                <w:lang w:eastAsia="lt-LT"/>
              </w:rPr>
            </w:pPr>
          </w:p>
        </w:tc>
        <w:tc>
          <w:tcPr>
            <w:tcW w:w="1685" w:type="dxa"/>
            <w:shd w:val="clear" w:color="auto" w:fill="auto"/>
          </w:tcPr>
          <w:p w14:paraId="0EF5CA34" w14:textId="77777777" w:rsidR="00884B28" w:rsidRPr="00FD0A73" w:rsidRDefault="00884B28" w:rsidP="00FD0A73">
            <w:pPr>
              <w:jc w:val="center"/>
              <w:rPr>
                <w:kern w:val="1"/>
                <w:lang w:eastAsia="lt-LT"/>
              </w:rPr>
            </w:pPr>
            <w:r w:rsidRPr="00FD0A73">
              <w:rPr>
                <w:kern w:val="1"/>
                <w:lang w:eastAsia="lt-LT"/>
              </w:rPr>
              <w:t>04</w:t>
            </w:r>
          </w:p>
        </w:tc>
        <w:tc>
          <w:tcPr>
            <w:tcW w:w="3383" w:type="dxa"/>
            <w:shd w:val="clear" w:color="auto" w:fill="auto"/>
          </w:tcPr>
          <w:p w14:paraId="0EF5CA35" w14:textId="77777777" w:rsidR="00884B28" w:rsidRPr="00FD0A73" w:rsidRDefault="00884B28" w:rsidP="00FD0A73">
            <w:pPr>
              <w:jc w:val="both"/>
              <w:rPr>
                <w:kern w:val="1"/>
                <w:lang w:eastAsia="lt-LT"/>
              </w:rPr>
            </w:pPr>
            <w:r w:rsidRPr="00FD0A73">
              <w:t>Miesto infrastruktūros objektų priežiūros, modernizavimo ir plėtros programa</w:t>
            </w:r>
            <w:r w:rsidRPr="00FD0A73">
              <w:rPr>
                <w:bCs/>
              </w:rPr>
              <w:t xml:space="preserve"> </w:t>
            </w:r>
            <w:r w:rsidRPr="00FD0A73">
              <w:t xml:space="preserve"> </w:t>
            </w:r>
          </w:p>
        </w:tc>
        <w:tc>
          <w:tcPr>
            <w:tcW w:w="2535" w:type="dxa"/>
            <w:vMerge/>
            <w:shd w:val="clear" w:color="auto" w:fill="auto"/>
          </w:tcPr>
          <w:p w14:paraId="0EF5CA36" w14:textId="77777777" w:rsidR="00884B28" w:rsidRPr="00FD0A73" w:rsidRDefault="00884B28" w:rsidP="00FD0A73">
            <w:pPr>
              <w:jc w:val="center"/>
              <w:rPr>
                <w:b/>
                <w:kern w:val="1"/>
                <w:lang w:eastAsia="lt-LT"/>
              </w:rPr>
            </w:pPr>
          </w:p>
        </w:tc>
      </w:tr>
    </w:tbl>
    <w:p w14:paraId="0EF5CA38" w14:textId="77777777" w:rsidR="00D5227F" w:rsidRPr="00A928ED" w:rsidRDefault="00D5227F" w:rsidP="00A928ED">
      <w:pPr>
        <w:suppressAutoHyphens w:val="0"/>
        <w:autoSpaceDE w:val="0"/>
        <w:autoSpaceDN w:val="0"/>
        <w:adjustRightInd w:val="0"/>
        <w:jc w:val="both"/>
        <w:rPr>
          <w:iCs/>
          <w:lang w:eastAsia="lt-LT"/>
        </w:rPr>
      </w:pPr>
    </w:p>
    <w:p w14:paraId="334DD84A" w14:textId="77777777" w:rsidR="00D04A81" w:rsidRDefault="00D04A81" w:rsidP="00D5227F">
      <w:pPr>
        <w:ind w:firstLine="709"/>
        <w:jc w:val="both"/>
        <w:rPr>
          <w:bCs/>
        </w:rPr>
      </w:pPr>
    </w:p>
    <w:p w14:paraId="0EF5CA3A" w14:textId="77777777" w:rsidR="00025B4E" w:rsidRDefault="00025B4E">
      <w:pPr>
        <w:jc w:val="center"/>
        <w:rPr>
          <w:b/>
          <w:caps/>
        </w:rPr>
      </w:pPr>
      <w:r>
        <w:rPr>
          <w:b/>
          <w:caps/>
        </w:rPr>
        <w:t>Šiaulių miesto savivaldybės strateginiai tikslai ir vertinimo rodikliai</w:t>
      </w:r>
    </w:p>
    <w:p w14:paraId="0EF5CA3B" w14:textId="77777777" w:rsidR="00025B4E" w:rsidRDefault="00025B4E">
      <w:pPr>
        <w:jc w:val="both"/>
        <w:rPr>
          <w:b/>
          <w:bCs/>
        </w:rPr>
      </w:pPr>
    </w:p>
    <w:p w14:paraId="0EF5CA3E" w14:textId="25199CE0" w:rsidR="007C111E" w:rsidRDefault="00025B4E">
      <w:pPr>
        <w:jc w:val="both"/>
      </w:pPr>
      <w:r>
        <w:t xml:space="preserve">Siekiant įgyvendinti patvirtintus prioritetus, buvo suformuluoti </w:t>
      </w:r>
      <w:r w:rsidR="00B84894">
        <w:t xml:space="preserve">Savivaldybės </w:t>
      </w:r>
      <w:r>
        <w:t>strateginiai tikslai:</w:t>
      </w:r>
    </w:p>
    <w:p w14:paraId="5EEACEC0" w14:textId="77777777" w:rsidR="000C4685" w:rsidRPr="000C4685" w:rsidRDefault="000C4685">
      <w:pPr>
        <w:jc w:val="both"/>
      </w:pPr>
    </w:p>
    <w:p w14:paraId="0EF5CA3F" w14:textId="71011998" w:rsidR="00025B4E" w:rsidRDefault="00EF172B" w:rsidP="00B73C17">
      <w:pPr>
        <w:jc w:val="both"/>
        <w:rPr>
          <w:b/>
          <w:bCs/>
          <w:caps/>
          <w:shd w:val="clear" w:color="auto" w:fill="FFFFFF"/>
        </w:rPr>
      </w:pPr>
      <w:r>
        <w:rPr>
          <w:b/>
          <w:bCs/>
          <w:caps/>
        </w:rPr>
        <w:t>01</w:t>
      </w:r>
      <w:r w:rsidR="00025B4E">
        <w:rPr>
          <w:b/>
          <w:bCs/>
          <w:caps/>
        </w:rPr>
        <w:t xml:space="preserve"> tikslas. </w:t>
      </w:r>
      <w:r w:rsidR="00025B4E">
        <w:rPr>
          <w:b/>
          <w:bCs/>
          <w:caps/>
          <w:shd w:val="clear" w:color="auto" w:fill="FFFFFF"/>
        </w:rPr>
        <w:t>Užtikrinti visuome</w:t>
      </w:r>
      <w:r w:rsidR="00CB69DE">
        <w:rPr>
          <w:b/>
          <w:bCs/>
          <w:caps/>
          <w:shd w:val="clear" w:color="auto" w:fill="FFFFFF"/>
        </w:rPr>
        <w:t xml:space="preserve">nės poreikius tenkinančių </w:t>
      </w:r>
      <w:r w:rsidR="00AF142D">
        <w:rPr>
          <w:b/>
          <w:bCs/>
          <w:caps/>
          <w:shd w:val="clear" w:color="auto" w:fill="FFFFFF"/>
        </w:rPr>
        <w:t>ŠVIETIMO, KULTŪROS, SPORTO, SVEIKATOS IR SOCIALINIŲ P</w:t>
      </w:r>
      <w:r w:rsidR="00CB69DE">
        <w:rPr>
          <w:b/>
          <w:bCs/>
          <w:caps/>
          <w:shd w:val="clear" w:color="auto" w:fill="FFFFFF"/>
        </w:rPr>
        <w:t>ASLAUGŲ kokybę ir įvairovę</w:t>
      </w:r>
      <w:r w:rsidR="00D86394">
        <w:rPr>
          <w:b/>
          <w:bCs/>
          <w:caps/>
          <w:shd w:val="clear" w:color="auto" w:fill="FFFFFF"/>
        </w:rPr>
        <w:t xml:space="preserve"> </w:t>
      </w:r>
    </w:p>
    <w:p w14:paraId="0EF5CA40" w14:textId="77777777" w:rsidR="00264C52" w:rsidRDefault="00264C52" w:rsidP="00B73C17">
      <w:pPr>
        <w:jc w:val="both"/>
        <w:rPr>
          <w:b/>
          <w:bCs/>
          <w:caps/>
          <w:shd w:val="clear" w:color="auto" w:fill="FFFFFF"/>
        </w:rPr>
      </w:pPr>
    </w:p>
    <w:p w14:paraId="0EF5CA41" w14:textId="77777777" w:rsidR="008F0EE6" w:rsidRDefault="00687C15">
      <w:pPr>
        <w:jc w:val="both"/>
      </w:pPr>
      <w:r>
        <w:t xml:space="preserve">Tikslui pasiekti </w:t>
      </w:r>
      <w:r w:rsidR="00025B4E">
        <w:t xml:space="preserve">vykdomos programos: </w:t>
      </w:r>
    </w:p>
    <w:p w14:paraId="0EF5CA42" w14:textId="77777777" w:rsidR="0028688A" w:rsidRDefault="0028688A" w:rsidP="0028688A">
      <w:pPr>
        <w:jc w:val="both"/>
        <w:rPr>
          <w:b/>
          <w:bCs/>
          <w:caps/>
        </w:rPr>
      </w:pPr>
      <w:r w:rsidRPr="009D2F3E">
        <w:rPr>
          <w:caps/>
        </w:rPr>
        <w:t>02</w:t>
      </w:r>
      <w:r>
        <w:rPr>
          <w:caps/>
        </w:rPr>
        <w:t xml:space="preserve"> Kultūros plėtros programa</w:t>
      </w:r>
      <w:r>
        <w:rPr>
          <w:b/>
          <w:bCs/>
          <w:caps/>
        </w:rPr>
        <w:t xml:space="preserve"> </w:t>
      </w:r>
    </w:p>
    <w:p w14:paraId="0EF5CA43" w14:textId="4BC078EA" w:rsidR="0028688A" w:rsidRDefault="0028688A" w:rsidP="0028688A">
      <w:pPr>
        <w:jc w:val="both"/>
      </w:pPr>
      <w:r w:rsidRPr="00C37129">
        <w:rPr>
          <w:caps/>
        </w:rPr>
        <w:t>A</w:t>
      </w:r>
      <w:r w:rsidR="00C2644A">
        <w:t>signavimų planas</w:t>
      </w:r>
      <w:r w:rsidR="006453E7">
        <w:t xml:space="preserve"> –</w:t>
      </w:r>
      <w:r w:rsidR="008D212B">
        <w:t xml:space="preserve"> </w:t>
      </w:r>
      <w:r w:rsidR="00481C4A">
        <w:t xml:space="preserve"> 8 039,8</w:t>
      </w:r>
      <w:r w:rsidR="00D86394">
        <w:t xml:space="preserve"> </w:t>
      </w:r>
      <w:r w:rsidR="009D2F3E">
        <w:t xml:space="preserve">tūkst. </w:t>
      </w:r>
      <w:r>
        <w:t>Eur</w:t>
      </w:r>
      <w:r w:rsidR="00E53AB0">
        <w:t xml:space="preserve"> </w:t>
      </w:r>
    </w:p>
    <w:p w14:paraId="0EF5CA44" w14:textId="77777777" w:rsidR="0028688A" w:rsidRDefault="0028688A" w:rsidP="0028688A">
      <w:pPr>
        <w:jc w:val="both"/>
      </w:pPr>
    </w:p>
    <w:p w14:paraId="0EF5CA45" w14:textId="77777777" w:rsidR="0028688A" w:rsidRDefault="0028688A" w:rsidP="0028688A">
      <w:pPr>
        <w:jc w:val="both"/>
        <w:rPr>
          <w:caps/>
        </w:rPr>
      </w:pPr>
      <w:r>
        <w:rPr>
          <w:caps/>
        </w:rPr>
        <w:t xml:space="preserve">07 Kūno kultūros ir sporto plėtros programa </w:t>
      </w:r>
    </w:p>
    <w:p w14:paraId="0EF5CA46" w14:textId="7113ECD7" w:rsidR="0028688A" w:rsidRDefault="0028688A" w:rsidP="0028688A">
      <w:pPr>
        <w:jc w:val="both"/>
      </w:pPr>
      <w:r w:rsidRPr="00DC77B8">
        <w:rPr>
          <w:caps/>
        </w:rPr>
        <w:t>A</w:t>
      </w:r>
      <w:r w:rsidR="00C2644A">
        <w:t>signavimų planas</w:t>
      </w:r>
      <w:r w:rsidR="005F02B0">
        <w:t xml:space="preserve"> –</w:t>
      </w:r>
      <w:r w:rsidR="00D86394">
        <w:t xml:space="preserve"> </w:t>
      </w:r>
      <w:r w:rsidR="00B93D1D">
        <w:t xml:space="preserve"> 6 854,4</w:t>
      </w:r>
      <w:r w:rsidR="005C5234">
        <w:t xml:space="preserve"> </w:t>
      </w:r>
      <w:r w:rsidR="009D2F3E">
        <w:t>tūkst. Eur</w:t>
      </w:r>
    </w:p>
    <w:p w14:paraId="0EF5CA47" w14:textId="77777777" w:rsidR="0028688A" w:rsidRDefault="0028688A" w:rsidP="0028688A">
      <w:pPr>
        <w:jc w:val="both"/>
      </w:pPr>
    </w:p>
    <w:p w14:paraId="0EF5CA48" w14:textId="77777777" w:rsidR="0028688A" w:rsidRDefault="0028688A" w:rsidP="0028688A">
      <w:pPr>
        <w:jc w:val="both"/>
        <w:rPr>
          <w:caps/>
        </w:rPr>
      </w:pPr>
      <w:r>
        <w:rPr>
          <w:caps/>
        </w:rPr>
        <w:t xml:space="preserve">08 Švietimo prieinamumo ir kokybės užtikrinimo programa </w:t>
      </w:r>
    </w:p>
    <w:p w14:paraId="0EF5CA49" w14:textId="30434D08" w:rsidR="0028688A" w:rsidRDefault="0028688A" w:rsidP="0028688A">
      <w:pPr>
        <w:jc w:val="both"/>
      </w:pPr>
      <w:r w:rsidRPr="00DC77B8">
        <w:rPr>
          <w:caps/>
        </w:rPr>
        <w:t>A</w:t>
      </w:r>
      <w:r w:rsidR="00C2644A">
        <w:t>signavimų planas</w:t>
      </w:r>
      <w:r w:rsidR="00E42B98">
        <w:t xml:space="preserve"> – 68 605,3</w:t>
      </w:r>
      <w:r w:rsidR="00D86394">
        <w:t xml:space="preserve"> </w:t>
      </w:r>
      <w:r w:rsidR="009D2F3E">
        <w:t>tūkst. Eur.</w:t>
      </w:r>
      <w:r w:rsidR="00990978">
        <w:t xml:space="preserve">                    </w:t>
      </w:r>
    </w:p>
    <w:p w14:paraId="0EF5CA4A" w14:textId="77777777" w:rsidR="0028688A" w:rsidRPr="004F00E8" w:rsidRDefault="0028688A" w:rsidP="0028688A">
      <w:pPr>
        <w:jc w:val="both"/>
      </w:pPr>
    </w:p>
    <w:p w14:paraId="0EF5CA4B" w14:textId="77777777" w:rsidR="0028688A" w:rsidRPr="006B54A8" w:rsidRDefault="0028688A" w:rsidP="0028688A">
      <w:pPr>
        <w:jc w:val="both"/>
        <w:rPr>
          <w:caps/>
        </w:rPr>
      </w:pPr>
      <w:r>
        <w:rPr>
          <w:caps/>
        </w:rPr>
        <w:t xml:space="preserve">09 Bendruomenės sveikatinimo </w:t>
      </w:r>
      <w:r w:rsidRPr="006B54A8">
        <w:rPr>
          <w:caps/>
        </w:rPr>
        <w:t xml:space="preserve">programa </w:t>
      </w:r>
    </w:p>
    <w:p w14:paraId="0EF5CA4C" w14:textId="32555886" w:rsidR="0028688A" w:rsidRDefault="0028688A" w:rsidP="0028688A">
      <w:pPr>
        <w:jc w:val="both"/>
      </w:pPr>
      <w:r w:rsidRPr="006B54A8">
        <w:rPr>
          <w:caps/>
        </w:rPr>
        <w:t>A</w:t>
      </w:r>
      <w:r w:rsidR="00C2644A" w:rsidRPr="006B54A8">
        <w:t>signavimų planas</w:t>
      </w:r>
      <w:r w:rsidR="005F02B0" w:rsidRPr="006B54A8">
        <w:t xml:space="preserve"> –</w:t>
      </w:r>
      <w:r w:rsidR="005C5234" w:rsidRPr="006B54A8">
        <w:t xml:space="preserve"> </w:t>
      </w:r>
      <w:r w:rsidR="00481C4A">
        <w:t>2 310,0</w:t>
      </w:r>
      <w:r w:rsidR="005C5234" w:rsidRPr="006B54A8">
        <w:t xml:space="preserve"> </w:t>
      </w:r>
      <w:r w:rsidR="00D86394" w:rsidRPr="006B54A8">
        <w:t>t</w:t>
      </w:r>
      <w:r w:rsidR="009D2F3E" w:rsidRPr="006B54A8">
        <w:t>ūkst. Eur</w:t>
      </w:r>
    </w:p>
    <w:p w14:paraId="0EF5CA4D" w14:textId="77777777" w:rsidR="0028688A" w:rsidRDefault="0028688A" w:rsidP="0028688A">
      <w:pPr>
        <w:jc w:val="both"/>
      </w:pPr>
    </w:p>
    <w:p w14:paraId="0EF5CA4E" w14:textId="77777777" w:rsidR="0028688A" w:rsidRDefault="0028688A" w:rsidP="0028688A">
      <w:pPr>
        <w:jc w:val="both"/>
        <w:rPr>
          <w:b/>
          <w:bCs/>
          <w:caps/>
        </w:rPr>
      </w:pPr>
      <w:r>
        <w:rPr>
          <w:caps/>
        </w:rPr>
        <w:t>10 Socialinės paramos įgyvendinimo programa</w:t>
      </w:r>
      <w:r>
        <w:rPr>
          <w:b/>
          <w:bCs/>
          <w:caps/>
        </w:rPr>
        <w:t xml:space="preserve"> </w:t>
      </w:r>
    </w:p>
    <w:p w14:paraId="160CAC5D" w14:textId="5E6F9ACE" w:rsidR="00227AAD" w:rsidRDefault="0028688A">
      <w:pPr>
        <w:jc w:val="both"/>
      </w:pPr>
      <w:r w:rsidRPr="00654FBC">
        <w:rPr>
          <w:caps/>
        </w:rPr>
        <w:t>A</w:t>
      </w:r>
      <w:r w:rsidR="00C2644A">
        <w:t>signavimų planas</w:t>
      </w:r>
      <w:r w:rsidR="004C301A">
        <w:t xml:space="preserve"> –</w:t>
      </w:r>
      <w:r w:rsidR="00B93D1D">
        <w:t xml:space="preserve"> 42 899,2</w:t>
      </w:r>
      <w:r w:rsidR="00D86394">
        <w:t xml:space="preserve"> </w:t>
      </w:r>
      <w:r w:rsidR="009D2F3E">
        <w:t>tūkst. Eur.</w:t>
      </w:r>
      <w:r w:rsidR="00990978">
        <w:t xml:space="preserve"> </w:t>
      </w:r>
    </w:p>
    <w:p w14:paraId="0EF5CA4F" w14:textId="7F3D397B" w:rsidR="008A6C32" w:rsidRDefault="00990978">
      <w:pPr>
        <w:jc w:val="both"/>
      </w:pPr>
      <w:r>
        <w:t xml:space="preserve">       </w:t>
      </w:r>
    </w:p>
    <w:p w14:paraId="0EF5CA50" w14:textId="77777777" w:rsidR="00025B4E" w:rsidRPr="008A6C32" w:rsidRDefault="00990978">
      <w:pPr>
        <w:jc w:val="both"/>
      </w:pPr>
      <w:r>
        <w:t xml:space="preserve">               </w:t>
      </w:r>
    </w:p>
    <w:tbl>
      <w:tblPr>
        <w:tblW w:w="0" w:type="auto"/>
        <w:tblInd w:w="82" w:type="dxa"/>
        <w:tblLayout w:type="fixed"/>
        <w:tblLook w:val="0000" w:firstRow="0" w:lastRow="0" w:firstColumn="0" w:lastColumn="0" w:noHBand="0" w:noVBand="0"/>
      </w:tblPr>
      <w:tblGrid>
        <w:gridCol w:w="1245"/>
        <w:gridCol w:w="6039"/>
        <w:gridCol w:w="1842"/>
      </w:tblGrid>
      <w:tr w:rsidR="00A03FEC" w14:paraId="0EF5CA55" w14:textId="7D2A374D" w:rsidTr="00A03FEC">
        <w:tc>
          <w:tcPr>
            <w:tcW w:w="1245" w:type="dxa"/>
            <w:tcBorders>
              <w:top w:val="single" w:sz="4" w:space="0" w:color="000000"/>
              <w:left w:val="single" w:sz="4" w:space="0" w:color="000000"/>
              <w:bottom w:val="single" w:sz="4" w:space="0" w:color="000000"/>
            </w:tcBorders>
            <w:shd w:val="clear" w:color="auto" w:fill="auto"/>
          </w:tcPr>
          <w:p w14:paraId="0EF5CA51" w14:textId="77777777" w:rsidR="00A03FEC" w:rsidRDefault="00A03FEC">
            <w:pPr>
              <w:snapToGrid w:val="0"/>
              <w:jc w:val="both"/>
            </w:pPr>
            <w:r>
              <w:t>Vertinimo kriterijaus kodas</w:t>
            </w:r>
          </w:p>
        </w:tc>
        <w:tc>
          <w:tcPr>
            <w:tcW w:w="6039" w:type="dxa"/>
            <w:tcBorders>
              <w:top w:val="single" w:sz="4" w:space="0" w:color="000000"/>
              <w:left w:val="single" w:sz="4" w:space="0" w:color="000000"/>
              <w:bottom w:val="single" w:sz="4" w:space="0" w:color="000000"/>
            </w:tcBorders>
            <w:shd w:val="clear" w:color="auto" w:fill="auto"/>
          </w:tcPr>
          <w:p w14:paraId="0EF5CA52" w14:textId="5C4F553B" w:rsidR="00A03FEC" w:rsidRDefault="00A03FEC">
            <w:pPr>
              <w:snapToGrid w:val="0"/>
              <w:jc w:val="center"/>
            </w:pPr>
            <w:r>
              <w:t>Efekto vertinimo kriterijai</w:t>
            </w:r>
          </w:p>
        </w:tc>
        <w:tc>
          <w:tcPr>
            <w:tcW w:w="1842" w:type="dxa"/>
            <w:tcBorders>
              <w:top w:val="single" w:sz="4" w:space="0" w:color="000000"/>
              <w:left w:val="single" w:sz="4" w:space="0" w:color="000000"/>
              <w:bottom w:val="single" w:sz="4" w:space="0" w:color="auto"/>
              <w:right w:val="single" w:sz="4" w:space="0" w:color="auto"/>
            </w:tcBorders>
            <w:shd w:val="clear" w:color="auto" w:fill="auto"/>
          </w:tcPr>
          <w:p w14:paraId="5798840D" w14:textId="6229C124" w:rsidR="00A03FEC" w:rsidRDefault="00A03FEC">
            <w:pPr>
              <w:snapToGrid w:val="0"/>
              <w:jc w:val="center"/>
            </w:pPr>
            <w:r>
              <w:t>Siektinos reikšmės 2022 m.</w:t>
            </w:r>
          </w:p>
        </w:tc>
      </w:tr>
      <w:tr w:rsidR="00A03FEC" w14:paraId="0EF5CA5A" w14:textId="110EC2F6" w:rsidTr="00A03FEC">
        <w:tc>
          <w:tcPr>
            <w:tcW w:w="1245" w:type="dxa"/>
            <w:tcBorders>
              <w:top w:val="single" w:sz="4" w:space="0" w:color="000000"/>
              <w:left w:val="single" w:sz="4" w:space="0" w:color="000000"/>
              <w:bottom w:val="single" w:sz="4" w:space="0" w:color="000000"/>
            </w:tcBorders>
            <w:shd w:val="clear" w:color="auto" w:fill="auto"/>
          </w:tcPr>
          <w:p w14:paraId="0EF5CA56" w14:textId="77777777" w:rsidR="00A03FEC" w:rsidRDefault="00A03FEC">
            <w:pPr>
              <w:snapToGrid w:val="0"/>
              <w:jc w:val="both"/>
              <w:rPr>
                <w:lang w:val="en-US"/>
              </w:rPr>
            </w:pPr>
            <w:r>
              <w:t>E-01</w:t>
            </w:r>
            <w:r>
              <w:rPr>
                <w:lang w:val="en-US"/>
              </w:rPr>
              <w:t>-01</w:t>
            </w:r>
          </w:p>
        </w:tc>
        <w:tc>
          <w:tcPr>
            <w:tcW w:w="6039" w:type="dxa"/>
            <w:tcBorders>
              <w:top w:val="single" w:sz="4" w:space="0" w:color="000000"/>
              <w:left w:val="single" w:sz="4" w:space="0" w:color="000000"/>
              <w:bottom w:val="single" w:sz="4" w:space="0" w:color="000000"/>
            </w:tcBorders>
            <w:shd w:val="clear" w:color="auto" w:fill="auto"/>
          </w:tcPr>
          <w:p w14:paraId="0EF5CA57" w14:textId="17CE094E" w:rsidR="00A03FEC" w:rsidRPr="00423C4C" w:rsidRDefault="006B54A8" w:rsidP="006B54A8">
            <w:r>
              <w:t>Gyventojų skaičius</w:t>
            </w:r>
            <w:r w:rsidR="006910D9">
              <w:t xml:space="preserve"> </w:t>
            </w:r>
          </w:p>
        </w:tc>
        <w:tc>
          <w:tcPr>
            <w:tcW w:w="1842" w:type="dxa"/>
            <w:tcBorders>
              <w:top w:val="single" w:sz="4" w:space="0" w:color="auto"/>
              <w:left w:val="single" w:sz="4" w:space="0" w:color="000000"/>
              <w:bottom w:val="single" w:sz="4" w:space="0" w:color="000000"/>
              <w:right w:val="single" w:sz="4" w:space="0" w:color="auto"/>
            </w:tcBorders>
            <w:shd w:val="clear" w:color="auto" w:fill="auto"/>
          </w:tcPr>
          <w:p w14:paraId="7E5A21D8" w14:textId="4AAC2684" w:rsidR="00A03FEC" w:rsidRPr="00F805A2" w:rsidRDefault="006B54A8">
            <w:pPr>
              <w:snapToGrid w:val="0"/>
              <w:jc w:val="center"/>
              <w:rPr>
                <w:rFonts w:eastAsia="Lucida Sans Unicode"/>
              </w:rPr>
            </w:pPr>
            <w:r>
              <w:rPr>
                <w:rFonts w:eastAsia="Lucida Sans Unicode"/>
              </w:rPr>
              <w:t>Ne mažiau 100,0</w:t>
            </w:r>
          </w:p>
        </w:tc>
      </w:tr>
      <w:tr w:rsidR="00A03FEC" w14:paraId="0EF5CA64" w14:textId="2AF73FF1" w:rsidTr="00A03FEC">
        <w:tc>
          <w:tcPr>
            <w:tcW w:w="1245" w:type="dxa"/>
            <w:tcBorders>
              <w:top w:val="single" w:sz="4" w:space="0" w:color="000000"/>
              <w:left w:val="single" w:sz="4" w:space="0" w:color="000000"/>
              <w:bottom w:val="single" w:sz="4" w:space="0" w:color="000000"/>
            </w:tcBorders>
            <w:shd w:val="clear" w:color="auto" w:fill="auto"/>
          </w:tcPr>
          <w:p w14:paraId="0EF5CA60" w14:textId="18579D06" w:rsidR="00A03FEC" w:rsidRDefault="00A03FEC">
            <w:pPr>
              <w:snapToGrid w:val="0"/>
              <w:jc w:val="both"/>
            </w:pPr>
            <w:r>
              <w:t>E-01</w:t>
            </w:r>
            <w:r>
              <w:rPr>
                <w:lang w:val="en-US"/>
              </w:rPr>
              <w:t>-02</w:t>
            </w:r>
          </w:p>
        </w:tc>
        <w:tc>
          <w:tcPr>
            <w:tcW w:w="6039" w:type="dxa"/>
            <w:tcBorders>
              <w:top w:val="single" w:sz="4" w:space="0" w:color="000000"/>
              <w:left w:val="single" w:sz="4" w:space="0" w:color="000000"/>
              <w:bottom w:val="single" w:sz="4" w:space="0" w:color="000000"/>
            </w:tcBorders>
            <w:shd w:val="clear" w:color="auto" w:fill="auto"/>
          </w:tcPr>
          <w:p w14:paraId="0EF5CA61" w14:textId="5BD00023" w:rsidR="00A03FEC" w:rsidRPr="00F805A2" w:rsidRDefault="00A03FEC" w:rsidP="00F805A2">
            <w:pPr>
              <w:widowControl w:val="0"/>
              <w:autoSpaceDE w:val="0"/>
              <w:rPr>
                <w:rFonts w:eastAsia="Lucida Sans Unicode"/>
              </w:rPr>
            </w:pPr>
            <w:r>
              <w:rPr>
                <w:rFonts w:eastAsia="Lucida Sans Unicode"/>
              </w:rPr>
              <w:t>Vid</w:t>
            </w:r>
            <w:r w:rsidR="00231E22">
              <w:rPr>
                <w:rFonts w:eastAsia="Lucida Sans Unicode"/>
              </w:rPr>
              <w:t xml:space="preserve">utinė tikėtina gyvenimo trukmė </w:t>
            </w:r>
            <w:r>
              <w:rPr>
                <w:rFonts w:eastAsia="Lucida Sans Unicode"/>
              </w:rPr>
              <w:t>m.</w:t>
            </w:r>
          </w:p>
        </w:tc>
        <w:tc>
          <w:tcPr>
            <w:tcW w:w="1842" w:type="dxa"/>
            <w:tcBorders>
              <w:top w:val="single" w:sz="4" w:space="0" w:color="auto"/>
              <w:left w:val="single" w:sz="4" w:space="0" w:color="000000"/>
              <w:bottom w:val="single" w:sz="4" w:space="0" w:color="000000"/>
              <w:right w:val="single" w:sz="4" w:space="0" w:color="auto"/>
            </w:tcBorders>
            <w:shd w:val="clear" w:color="auto" w:fill="auto"/>
          </w:tcPr>
          <w:p w14:paraId="6A5CC136" w14:textId="2EB6A9ED" w:rsidR="00A03FEC" w:rsidRPr="00097FB4" w:rsidRDefault="009150A1">
            <w:pPr>
              <w:snapToGrid w:val="0"/>
              <w:jc w:val="center"/>
            </w:pPr>
            <w:r>
              <w:t>&gt;</w:t>
            </w:r>
            <w:r w:rsidR="00A442A9" w:rsidRPr="00097FB4">
              <w:t xml:space="preserve"> </w:t>
            </w:r>
            <w:r w:rsidR="00B268CA" w:rsidRPr="00097FB4">
              <w:t>78</w:t>
            </w:r>
          </w:p>
        </w:tc>
      </w:tr>
      <w:tr w:rsidR="00A03FEC" w14:paraId="0EF5CA69" w14:textId="036D2B75" w:rsidTr="00A03FEC">
        <w:trPr>
          <w:trHeight w:val="385"/>
        </w:trPr>
        <w:tc>
          <w:tcPr>
            <w:tcW w:w="1245" w:type="dxa"/>
            <w:tcBorders>
              <w:top w:val="single" w:sz="4" w:space="0" w:color="000000"/>
              <w:left w:val="single" w:sz="4" w:space="0" w:color="000000"/>
              <w:bottom w:val="single" w:sz="4" w:space="0" w:color="000000"/>
            </w:tcBorders>
            <w:shd w:val="clear" w:color="auto" w:fill="auto"/>
          </w:tcPr>
          <w:p w14:paraId="0EF5CA65" w14:textId="61E1BFD0" w:rsidR="00A03FEC" w:rsidRDefault="00A03FEC">
            <w:pPr>
              <w:snapToGrid w:val="0"/>
              <w:jc w:val="both"/>
            </w:pPr>
            <w:r>
              <w:t>E-01</w:t>
            </w:r>
            <w:r>
              <w:rPr>
                <w:lang w:val="en-US"/>
              </w:rPr>
              <w:t>-03</w:t>
            </w:r>
          </w:p>
        </w:tc>
        <w:tc>
          <w:tcPr>
            <w:tcW w:w="6039" w:type="dxa"/>
            <w:tcBorders>
              <w:top w:val="single" w:sz="4" w:space="0" w:color="000000"/>
              <w:left w:val="single" w:sz="4" w:space="0" w:color="000000"/>
              <w:bottom w:val="single" w:sz="4" w:space="0" w:color="000000"/>
            </w:tcBorders>
            <w:shd w:val="clear" w:color="auto" w:fill="auto"/>
          </w:tcPr>
          <w:p w14:paraId="0EF5CA66" w14:textId="5B689396" w:rsidR="00A03FEC" w:rsidRPr="00F805A2" w:rsidRDefault="00A03FEC" w:rsidP="00F805A2">
            <w:pPr>
              <w:widowControl w:val="0"/>
              <w:autoSpaceDE w:val="0"/>
              <w:rPr>
                <w:rFonts w:eastAsia="Lucida Sans Unicode"/>
              </w:rPr>
            </w:pPr>
            <w:r>
              <w:rPr>
                <w:rFonts w:eastAsia="Lucida Sans Unicode"/>
              </w:rPr>
              <w:t>Vaikų ir jaunimo dalis nuo bendro gyventojų skaičiaus</w:t>
            </w:r>
            <w:r w:rsidR="00231E22">
              <w:rPr>
                <w:rFonts w:eastAsia="Lucida Sans Unicode"/>
              </w:rPr>
              <w:t xml:space="preserve"> proc.</w:t>
            </w:r>
          </w:p>
        </w:tc>
        <w:tc>
          <w:tcPr>
            <w:tcW w:w="1842" w:type="dxa"/>
            <w:tcBorders>
              <w:top w:val="single" w:sz="4" w:space="0" w:color="auto"/>
              <w:left w:val="single" w:sz="4" w:space="0" w:color="000000"/>
              <w:bottom w:val="single" w:sz="4" w:space="0" w:color="auto"/>
              <w:right w:val="single" w:sz="4" w:space="0" w:color="auto"/>
            </w:tcBorders>
            <w:shd w:val="clear" w:color="auto" w:fill="auto"/>
          </w:tcPr>
          <w:p w14:paraId="0E28DE21" w14:textId="29E07A8A" w:rsidR="00A03FEC" w:rsidRPr="00097FB4" w:rsidRDefault="009150A1">
            <w:pPr>
              <w:snapToGrid w:val="0"/>
              <w:jc w:val="center"/>
            </w:pPr>
            <w:r>
              <w:t>&gt;</w:t>
            </w:r>
            <w:r w:rsidR="00231E22" w:rsidRPr="00097FB4">
              <w:t>33</w:t>
            </w:r>
          </w:p>
        </w:tc>
      </w:tr>
      <w:tr w:rsidR="00A03FEC" w14:paraId="3079FFAD" w14:textId="77777777" w:rsidTr="00A03FEC">
        <w:trPr>
          <w:trHeight w:val="385"/>
        </w:trPr>
        <w:tc>
          <w:tcPr>
            <w:tcW w:w="1245" w:type="dxa"/>
            <w:tcBorders>
              <w:top w:val="single" w:sz="4" w:space="0" w:color="000000"/>
              <w:left w:val="single" w:sz="4" w:space="0" w:color="000000"/>
              <w:bottom w:val="single" w:sz="4" w:space="0" w:color="000000"/>
            </w:tcBorders>
            <w:shd w:val="clear" w:color="auto" w:fill="auto"/>
          </w:tcPr>
          <w:p w14:paraId="14068ED2" w14:textId="427FDE20" w:rsidR="00A03FEC" w:rsidRDefault="00A03FEC">
            <w:pPr>
              <w:snapToGrid w:val="0"/>
              <w:jc w:val="both"/>
            </w:pPr>
            <w:r>
              <w:t>E-01</w:t>
            </w:r>
            <w:r w:rsidR="00194297">
              <w:rPr>
                <w:lang w:val="en-US"/>
              </w:rPr>
              <w:t>-04</w:t>
            </w:r>
          </w:p>
        </w:tc>
        <w:tc>
          <w:tcPr>
            <w:tcW w:w="6039" w:type="dxa"/>
            <w:tcBorders>
              <w:top w:val="single" w:sz="4" w:space="0" w:color="000000"/>
              <w:left w:val="single" w:sz="4" w:space="0" w:color="000000"/>
              <w:bottom w:val="single" w:sz="4" w:space="0" w:color="000000"/>
            </w:tcBorders>
            <w:shd w:val="clear" w:color="auto" w:fill="auto"/>
          </w:tcPr>
          <w:p w14:paraId="5AA1C74F" w14:textId="475E0834" w:rsidR="00A03FEC" w:rsidRDefault="00A03FEC" w:rsidP="00F805A2">
            <w:pPr>
              <w:widowControl w:val="0"/>
              <w:autoSpaceDE w:val="0"/>
              <w:rPr>
                <w:rFonts w:eastAsia="Lucida Sans Unicode"/>
              </w:rPr>
            </w:pPr>
            <w:r>
              <w:rPr>
                <w:rFonts w:eastAsia="Lucida Sans Unicode"/>
              </w:rPr>
              <w:t xml:space="preserve">Besimokančių ir studijuojančių Šiauliuose dalis nuo viso </w:t>
            </w:r>
            <w:r>
              <w:rPr>
                <w:rFonts w:eastAsia="Lucida Sans Unicode"/>
              </w:rPr>
              <w:lastRenderedPageBreak/>
              <w:t>gyventojų sk.</w:t>
            </w:r>
            <w:r w:rsidR="00231E22">
              <w:rPr>
                <w:rFonts w:eastAsia="Lucida Sans Unicode"/>
              </w:rPr>
              <w:t xml:space="preserve"> proc.</w:t>
            </w:r>
          </w:p>
        </w:tc>
        <w:tc>
          <w:tcPr>
            <w:tcW w:w="1842" w:type="dxa"/>
            <w:tcBorders>
              <w:top w:val="single" w:sz="4" w:space="0" w:color="auto"/>
              <w:left w:val="single" w:sz="4" w:space="0" w:color="000000"/>
              <w:bottom w:val="single" w:sz="4" w:space="0" w:color="000000"/>
              <w:right w:val="single" w:sz="4" w:space="0" w:color="auto"/>
            </w:tcBorders>
            <w:shd w:val="clear" w:color="auto" w:fill="auto"/>
          </w:tcPr>
          <w:p w14:paraId="0B68044F" w14:textId="11FE1428" w:rsidR="00A03FEC" w:rsidRPr="00097FB4" w:rsidRDefault="009150A1">
            <w:pPr>
              <w:snapToGrid w:val="0"/>
              <w:jc w:val="center"/>
            </w:pPr>
            <w:r>
              <w:lastRenderedPageBreak/>
              <w:t>&gt;</w:t>
            </w:r>
            <w:r w:rsidR="00231E22" w:rsidRPr="00097FB4">
              <w:t>27</w:t>
            </w:r>
          </w:p>
        </w:tc>
      </w:tr>
    </w:tbl>
    <w:p w14:paraId="0EF5CA6A" w14:textId="77777777" w:rsidR="00025B4E" w:rsidRDefault="00025B4E">
      <w:pPr>
        <w:jc w:val="both"/>
      </w:pPr>
    </w:p>
    <w:p w14:paraId="0EF5CA6B" w14:textId="77777777" w:rsidR="00EF172B" w:rsidRDefault="00EF172B" w:rsidP="00EF172B">
      <w:pPr>
        <w:jc w:val="both"/>
        <w:rPr>
          <w:b/>
          <w:bCs/>
          <w:caps/>
        </w:rPr>
      </w:pPr>
      <w:r>
        <w:rPr>
          <w:b/>
          <w:bCs/>
        </w:rPr>
        <w:t xml:space="preserve">02 </w:t>
      </w:r>
      <w:r>
        <w:rPr>
          <w:b/>
          <w:bCs/>
          <w:caps/>
        </w:rPr>
        <w:t xml:space="preserve">tikslas. EFEKTYVIAI PANAUDOJANT ŽMOGIŠKUOSIUS IR FINANSINIUS RESURSUS SUFORMUOTI  palankią aplinką investicijų pritraukimui </w:t>
      </w:r>
    </w:p>
    <w:p w14:paraId="0EF5CA6C" w14:textId="77777777" w:rsidR="00EF172B" w:rsidRPr="008A6C32" w:rsidRDefault="00EF172B" w:rsidP="00EF172B">
      <w:pPr>
        <w:rPr>
          <w:b/>
          <w:bCs/>
          <w:caps/>
          <w:sz w:val="20"/>
          <w:szCs w:val="20"/>
        </w:rPr>
      </w:pPr>
    </w:p>
    <w:p w14:paraId="0EF5CA6D" w14:textId="77777777" w:rsidR="00EF172B" w:rsidRDefault="00EF172B" w:rsidP="00EF172B">
      <w:pPr>
        <w:jc w:val="both"/>
      </w:pPr>
      <w:r>
        <w:t>Tikslui pasiekti vykdomos programos:</w:t>
      </w:r>
    </w:p>
    <w:p w14:paraId="0EF5CA6E" w14:textId="77777777" w:rsidR="00EF172B" w:rsidRDefault="00EF172B" w:rsidP="00EF172B">
      <w:pPr>
        <w:jc w:val="both"/>
        <w:rPr>
          <w:b/>
          <w:bCs/>
        </w:rPr>
      </w:pPr>
      <w:r w:rsidRPr="009D2F3E">
        <w:t>01</w:t>
      </w:r>
      <w:r>
        <w:t xml:space="preserve"> </w:t>
      </w:r>
      <w:r>
        <w:rPr>
          <w:caps/>
        </w:rPr>
        <w:t>Miesto urbanistinės plėtros programa</w:t>
      </w:r>
      <w:r>
        <w:rPr>
          <w:b/>
          <w:bCs/>
        </w:rPr>
        <w:t xml:space="preserve"> </w:t>
      </w:r>
    </w:p>
    <w:p w14:paraId="0EF5CA6F" w14:textId="38636F06" w:rsidR="00EF172B" w:rsidRDefault="00EF172B" w:rsidP="00EF172B">
      <w:pPr>
        <w:jc w:val="both"/>
      </w:pPr>
      <w:r w:rsidRPr="00C37129">
        <w:rPr>
          <w:caps/>
        </w:rPr>
        <w:t>A</w:t>
      </w:r>
      <w:r w:rsidR="00C2644A">
        <w:t>signavimų planas</w:t>
      </w:r>
      <w:r w:rsidR="00BA3BC4">
        <w:t xml:space="preserve"> –</w:t>
      </w:r>
      <w:r w:rsidR="00EE2C34">
        <w:t xml:space="preserve">  601,3</w:t>
      </w:r>
      <w:r w:rsidR="005C5234">
        <w:t xml:space="preserve"> </w:t>
      </w:r>
      <w:r>
        <w:t>tūkst. Eur</w:t>
      </w:r>
    </w:p>
    <w:p w14:paraId="0EF5CA70" w14:textId="77777777" w:rsidR="00EF172B" w:rsidRPr="00C220CC" w:rsidRDefault="00EF172B" w:rsidP="00EF172B">
      <w:pPr>
        <w:jc w:val="both"/>
        <w:rPr>
          <w:lang w:val="en-US"/>
        </w:rPr>
      </w:pPr>
    </w:p>
    <w:p w14:paraId="0EF5CA71" w14:textId="77777777" w:rsidR="00EF172B" w:rsidRDefault="00EF172B" w:rsidP="00EF172B">
      <w:pPr>
        <w:jc w:val="both"/>
        <w:rPr>
          <w:caps/>
        </w:rPr>
      </w:pPr>
      <w:r>
        <w:rPr>
          <w:caps/>
        </w:rPr>
        <w:t xml:space="preserve">05  Miesto ekonominės plėtros programa </w:t>
      </w:r>
    </w:p>
    <w:p w14:paraId="0EF5CA72" w14:textId="791B9DCA" w:rsidR="00EF172B" w:rsidRDefault="00EF172B" w:rsidP="00EF172B">
      <w:pPr>
        <w:jc w:val="both"/>
      </w:pPr>
      <w:r w:rsidRPr="00C37129">
        <w:rPr>
          <w:caps/>
        </w:rPr>
        <w:t>A</w:t>
      </w:r>
      <w:r w:rsidR="00C2644A">
        <w:t>signavimų planas</w:t>
      </w:r>
      <w:r w:rsidR="00F13D09">
        <w:t xml:space="preserve"> –</w:t>
      </w:r>
      <w:r w:rsidR="005C5234">
        <w:t xml:space="preserve">  </w:t>
      </w:r>
      <w:r w:rsidR="00EE2C34">
        <w:t>6 875,8</w:t>
      </w:r>
      <w:r w:rsidR="005C5234">
        <w:t xml:space="preserve"> </w:t>
      </w:r>
      <w:r>
        <w:t>tūkst. Eur</w:t>
      </w:r>
    </w:p>
    <w:p w14:paraId="0EF5CA73" w14:textId="77777777" w:rsidR="00EF172B" w:rsidRDefault="00EF172B" w:rsidP="00EF172B">
      <w:pPr>
        <w:jc w:val="both"/>
      </w:pPr>
    </w:p>
    <w:p w14:paraId="0EF5CA74" w14:textId="77777777" w:rsidR="00EF172B" w:rsidRDefault="00EF172B" w:rsidP="00EF172B">
      <w:pPr>
        <w:jc w:val="both"/>
        <w:rPr>
          <w:caps/>
        </w:rPr>
      </w:pPr>
      <w:r>
        <w:t xml:space="preserve"> </w:t>
      </w:r>
      <w:r w:rsidRPr="00B73C17">
        <w:rPr>
          <w:caps/>
        </w:rPr>
        <w:t>06 Savivaldybės turto valdymo ir privatizavimo programa</w:t>
      </w:r>
      <w:r>
        <w:rPr>
          <w:caps/>
        </w:rPr>
        <w:t xml:space="preserve"> </w:t>
      </w:r>
    </w:p>
    <w:p w14:paraId="0EF5CA75" w14:textId="42D2E2D3" w:rsidR="00EF172B" w:rsidRDefault="00EF172B" w:rsidP="00EF172B">
      <w:pPr>
        <w:jc w:val="both"/>
      </w:pPr>
      <w:r w:rsidRPr="0014749F">
        <w:rPr>
          <w:caps/>
        </w:rPr>
        <w:t>A</w:t>
      </w:r>
      <w:r w:rsidR="00C2644A">
        <w:t>signavimų planas</w:t>
      </w:r>
      <w:r w:rsidR="00B54B94">
        <w:t xml:space="preserve"> –</w:t>
      </w:r>
      <w:r w:rsidR="00657B4C" w:rsidRPr="00657B4C">
        <w:t>209,0</w:t>
      </w:r>
      <w:r w:rsidR="005C5234">
        <w:t xml:space="preserve"> </w:t>
      </w:r>
      <w:r>
        <w:t xml:space="preserve">tūkst. Eur.            </w:t>
      </w:r>
    </w:p>
    <w:p w14:paraId="0EF5CA76" w14:textId="77777777" w:rsidR="00EF172B" w:rsidRDefault="00EF172B" w:rsidP="00EF172B">
      <w:pPr>
        <w:jc w:val="both"/>
        <w:rPr>
          <w:caps/>
        </w:rPr>
      </w:pPr>
    </w:p>
    <w:p w14:paraId="0EF5CA77" w14:textId="77777777" w:rsidR="00EF172B" w:rsidRDefault="00EF172B" w:rsidP="00EF172B">
      <w:pPr>
        <w:jc w:val="both"/>
        <w:rPr>
          <w:caps/>
        </w:rPr>
      </w:pPr>
      <w:r>
        <w:rPr>
          <w:caps/>
        </w:rPr>
        <w:t>11 savivaldybės veiklos programa</w:t>
      </w:r>
    </w:p>
    <w:p w14:paraId="0EF5CA78" w14:textId="7F32AA61" w:rsidR="00EF172B" w:rsidRDefault="00EF172B" w:rsidP="00EF172B">
      <w:pPr>
        <w:jc w:val="both"/>
      </w:pPr>
      <w:r w:rsidRPr="00C37129">
        <w:rPr>
          <w:caps/>
        </w:rPr>
        <w:t>A</w:t>
      </w:r>
      <w:r w:rsidR="00C2644A">
        <w:t>signavimų planas</w:t>
      </w:r>
      <w:r w:rsidR="005C5234">
        <w:t xml:space="preserve"> –</w:t>
      </w:r>
      <w:r w:rsidR="00EE2C34">
        <w:t>12 628,4</w:t>
      </w:r>
      <w:r w:rsidR="005C5234">
        <w:t xml:space="preserve"> </w:t>
      </w:r>
      <w:r>
        <w:t xml:space="preserve">tūkst. Eur.           </w:t>
      </w:r>
    </w:p>
    <w:p w14:paraId="0EF5CA79" w14:textId="77777777" w:rsidR="00130680" w:rsidRPr="00160A4B" w:rsidRDefault="00160A4B" w:rsidP="00EF172B">
      <w:pPr>
        <w:jc w:val="both"/>
      </w:pPr>
      <w:r>
        <w:t xml:space="preserve">   </w:t>
      </w:r>
    </w:p>
    <w:p w14:paraId="0EF5CA7A" w14:textId="77777777" w:rsidR="00EF172B" w:rsidRDefault="00EF172B" w:rsidP="00EF172B">
      <w:pPr>
        <w:jc w:val="both"/>
      </w:pPr>
      <w:r>
        <w:t>Efekto kriterijai:</w:t>
      </w:r>
    </w:p>
    <w:p w14:paraId="0EF5CA7B" w14:textId="77777777" w:rsidR="00EF172B" w:rsidRDefault="00EF172B">
      <w:pPr>
        <w:rPr>
          <w:b/>
          <w:bCs/>
        </w:rPr>
      </w:pPr>
    </w:p>
    <w:tbl>
      <w:tblPr>
        <w:tblW w:w="0" w:type="auto"/>
        <w:tblInd w:w="142" w:type="dxa"/>
        <w:tblLayout w:type="fixed"/>
        <w:tblLook w:val="0000" w:firstRow="0" w:lastRow="0" w:firstColumn="0" w:lastColumn="0" w:noHBand="0" w:noVBand="0"/>
      </w:tblPr>
      <w:tblGrid>
        <w:gridCol w:w="1260"/>
        <w:gridCol w:w="5964"/>
        <w:gridCol w:w="1506"/>
      </w:tblGrid>
      <w:tr w:rsidR="005B2925" w14:paraId="0EF5CA80" w14:textId="6C65BD2F" w:rsidTr="005B2925">
        <w:tc>
          <w:tcPr>
            <w:tcW w:w="1260" w:type="dxa"/>
            <w:tcBorders>
              <w:top w:val="single" w:sz="4" w:space="0" w:color="000000"/>
              <w:left w:val="single" w:sz="4" w:space="0" w:color="000000"/>
              <w:bottom w:val="single" w:sz="4" w:space="0" w:color="000000"/>
            </w:tcBorders>
            <w:shd w:val="clear" w:color="auto" w:fill="auto"/>
          </w:tcPr>
          <w:p w14:paraId="0EF5CA7C" w14:textId="77777777" w:rsidR="005B2925" w:rsidRDefault="005B2925" w:rsidP="00DC10C3">
            <w:pPr>
              <w:snapToGrid w:val="0"/>
              <w:jc w:val="both"/>
            </w:pPr>
            <w:r>
              <w:t xml:space="preserve">Vertinimo kriterijaus kodas </w:t>
            </w:r>
          </w:p>
        </w:tc>
        <w:tc>
          <w:tcPr>
            <w:tcW w:w="5964" w:type="dxa"/>
            <w:tcBorders>
              <w:top w:val="single" w:sz="4" w:space="0" w:color="000000"/>
              <w:left w:val="single" w:sz="4" w:space="0" w:color="000000"/>
              <w:bottom w:val="single" w:sz="4" w:space="0" w:color="000000"/>
            </w:tcBorders>
            <w:shd w:val="clear" w:color="auto" w:fill="auto"/>
          </w:tcPr>
          <w:p w14:paraId="0EF5CA7D" w14:textId="665ADF92" w:rsidR="005B2925" w:rsidRDefault="005B2925" w:rsidP="005B2925">
            <w:pPr>
              <w:snapToGrid w:val="0"/>
              <w:jc w:val="center"/>
            </w:pPr>
            <w:r>
              <w:t xml:space="preserve">Efekto vertinimo kriterijai </w:t>
            </w:r>
          </w:p>
        </w:tc>
        <w:tc>
          <w:tcPr>
            <w:tcW w:w="1506" w:type="dxa"/>
            <w:tcBorders>
              <w:top w:val="single" w:sz="4" w:space="0" w:color="000000"/>
              <w:left w:val="single" w:sz="4" w:space="0" w:color="000000"/>
              <w:bottom w:val="single" w:sz="4" w:space="0" w:color="000000"/>
              <w:right w:val="single" w:sz="4" w:space="0" w:color="auto"/>
            </w:tcBorders>
            <w:shd w:val="clear" w:color="auto" w:fill="auto"/>
          </w:tcPr>
          <w:p w14:paraId="1617B507" w14:textId="53211CD0" w:rsidR="005B2925" w:rsidRDefault="005B2925" w:rsidP="00DC10C3">
            <w:pPr>
              <w:snapToGrid w:val="0"/>
              <w:jc w:val="center"/>
            </w:pPr>
            <w:r>
              <w:t>Siektinos reikšmės 2022 m.</w:t>
            </w:r>
          </w:p>
        </w:tc>
      </w:tr>
      <w:tr w:rsidR="005B2925" w14:paraId="2B6E8390" w14:textId="77777777" w:rsidTr="005B2925">
        <w:tc>
          <w:tcPr>
            <w:tcW w:w="1260" w:type="dxa"/>
            <w:tcBorders>
              <w:top w:val="single" w:sz="4" w:space="0" w:color="000000"/>
              <w:left w:val="single" w:sz="4" w:space="0" w:color="000000"/>
              <w:bottom w:val="single" w:sz="4" w:space="0" w:color="000000"/>
            </w:tcBorders>
            <w:shd w:val="clear" w:color="auto" w:fill="auto"/>
          </w:tcPr>
          <w:p w14:paraId="289B5DE7" w14:textId="46CB09C3" w:rsidR="005B2925" w:rsidRDefault="005B2925" w:rsidP="00DC10C3">
            <w:pPr>
              <w:snapToGrid w:val="0"/>
              <w:jc w:val="both"/>
            </w:pPr>
            <w:r>
              <w:rPr>
                <w:lang w:val="en-US"/>
              </w:rPr>
              <w:t>E-02-01</w:t>
            </w:r>
          </w:p>
        </w:tc>
        <w:tc>
          <w:tcPr>
            <w:tcW w:w="5964" w:type="dxa"/>
            <w:tcBorders>
              <w:top w:val="single" w:sz="4" w:space="0" w:color="000000"/>
              <w:left w:val="single" w:sz="4" w:space="0" w:color="000000"/>
              <w:bottom w:val="single" w:sz="4" w:space="0" w:color="000000"/>
            </w:tcBorders>
            <w:shd w:val="clear" w:color="auto" w:fill="auto"/>
          </w:tcPr>
          <w:p w14:paraId="6B6E23AF" w14:textId="37A99190" w:rsidR="005B2925" w:rsidRPr="00752BFD" w:rsidRDefault="005B2925" w:rsidP="00DC10C3">
            <w:pPr>
              <w:jc w:val="both"/>
              <w:rPr>
                <w:lang w:val="en-US"/>
              </w:rPr>
            </w:pPr>
            <w:r w:rsidRPr="00752BFD">
              <w:rPr>
                <w:lang w:val="en-US"/>
              </w:rPr>
              <w:t>Vidutinis mėnesinis (bruto) darbo užmokestis Eur</w:t>
            </w:r>
          </w:p>
        </w:tc>
        <w:tc>
          <w:tcPr>
            <w:tcW w:w="1506" w:type="dxa"/>
            <w:tcBorders>
              <w:top w:val="single" w:sz="4" w:space="0" w:color="000000"/>
              <w:left w:val="single" w:sz="4" w:space="0" w:color="000000"/>
              <w:bottom w:val="single" w:sz="4" w:space="0" w:color="000000"/>
              <w:right w:val="single" w:sz="4" w:space="0" w:color="auto"/>
            </w:tcBorders>
            <w:shd w:val="clear" w:color="auto" w:fill="auto"/>
            <w:vAlign w:val="center"/>
          </w:tcPr>
          <w:p w14:paraId="0A2E4089" w14:textId="6F142D02" w:rsidR="005B2925" w:rsidRPr="00097FB4" w:rsidRDefault="002C31C1" w:rsidP="00DC10C3">
            <w:pPr>
              <w:snapToGrid w:val="0"/>
              <w:jc w:val="center"/>
            </w:pPr>
            <w:r>
              <w:t>&gt;</w:t>
            </w:r>
            <w:r w:rsidR="00C61590" w:rsidRPr="00097FB4">
              <w:t xml:space="preserve"> 810 </w:t>
            </w:r>
          </w:p>
        </w:tc>
      </w:tr>
      <w:tr w:rsidR="005B2925" w14:paraId="0EF5CA8A" w14:textId="4341C4E8" w:rsidTr="005B2925">
        <w:tc>
          <w:tcPr>
            <w:tcW w:w="1260" w:type="dxa"/>
            <w:tcBorders>
              <w:top w:val="single" w:sz="4" w:space="0" w:color="000000"/>
              <w:left w:val="single" w:sz="4" w:space="0" w:color="000000"/>
              <w:bottom w:val="single" w:sz="4" w:space="0" w:color="000000"/>
            </w:tcBorders>
            <w:shd w:val="clear" w:color="auto" w:fill="auto"/>
          </w:tcPr>
          <w:p w14:paraId="0EF5CA86" w14:textId="77777777" w:rsidR="005B2925" w:rsidRDefault="005B2925" w:rsidP="00DC10C3">
            <w:pPr>
              <w:snapToGrid w:val="0"/>
              <w:jc w:val="both"/>
            </w:pPr>
            <w:r>
              <w:t>E-02</w:t>
            </w:r>
            <w:r>
              <w:rPr>
                <w:lang w:val="en-US"/>
              </w:rPr>
              <w:t>-02</w:t>
            </w:r>
          </w:p>
        </w:tc>
        <w:tc>
          <w:tcPr>
            <w:tcW w:w="5964" w:type="dxa"/>
            <w:tcBorders>
              <w:top w:val="single" w:sz="4" w:space="0" w:color="000000"/>
              <w:left w:val="single" w:sz="4" w:space="0" w:color="000000"/>
              <w:bottom w:val="single" w:sz="4" w:space="0" w:color="000000"/>
            </w:tcBorders>
            <w:shd w:val="clear" w:color="auto" w:fill="auto"/>
          </w:tcPr>
          <w:p w14:paraId="0EF5CA87" w14:textId="77777777" w:rsidR="005B2925" w:rsidRDefault="005B2925" w:rsidP="00DC10C3">
            <w:pPr>
              <w:jc w:val="both"/>
              <w:rPr>
                <w:lang w:val="en-US"/>
              </w:rPr>
            </w:pPr>
            <w:r w:rsidRPr="00752BFD">
              <w:rPr>
                <w:lang w:val="en-US"/>
              </w:rPr>
              <w:t>Tiesiogin</w:t>
            </w:r>
            <w:r w:rsidRPr="00752BFD">
              <w:t>ės užsienio investicijos, tenkančios vienam gyventojui, Eur</w:t>
            </w:r>
          </w:p>
        </w:tc>
        <w:tc>
          <w:tcPr>
            <w:tcW w:w="1506" w:type="dxa"/>
            <w:tcBorders>
              <w:top w:val="single" w:sz="4" w:space="0" w:color="000000"/>
              <w:left w:val="single" w:sz="4" w:space="0" w:color="000000"/>
              <w:bottom w:val="single" w:sz="4" w:space="0" w:color="000000"/>
              <w:right w:val="single" w:sz="4" w:space="0" w:color="auto"/>
            </w:tcBorders>
            <w:shd w:val="clear" w:color="auto" w:fill="auto"/>
            <w:vAlign w:val="center"/>
          </w:tcPr>
          <w:p w14:paraId="4D2BC78E" w14:textId="12B1A303" w:rsidR="005B2925" w:rsidRPr="00097FB4" w:rsidRDefault="002C31C1" w:rsidP="00C61590">
            <w:pPr>
              <w:snapToGrid w:val="0"/>
              <w:jc w:val="center"/>
            </w:pPr>
            <w:r>
              <w:t>&gt;</w:t>
            </w:r>
            <w:r w:rsidR="00775624" w:rsidRPr="00097FB4">
              <w:t>1</w:t>
            </w:r>
            <w:r w:rsidR="00C61590" w:rsidRPr="00097FB4">
              <w:t>420</w:t>
            </w:r>
          </w:p>
        </w:tc>
      </w:tr>
      <w:tr w:rsidR="005B2925" w14:paraId="0EF5CA94" w14:textId="66B5619D" w:rsidTr="005B2925">
        <w:tc>
          <w:tcPr>
            <w:tcW w:w="1260" w:type="dxa"/>
            <w:tcBorders>
              <w:top w:val="single" w:sz="4" w:space="0" w:color="000000"/>
              <w:left w:val="single" w:sz="4" w:space="0" w:color="000000"/>
              <w:bottom w:val="single" w:sz="4" w:space="0" w:color="000000"/>
            </w:tcBorders>
            <w:shd w:val="clear" w:color="auto" w:fill="auto"/>
          </w:tcPr>
          <w:p w14:paraId="0EF5CA90" w14:textId="0C6EA598" w:rsidR="005B2925" w:rsidRDefault="005B2925" w:rsidP="00DC10C3">
            <w:pPr>
              <w:snapToGrid w:val="0"/>
              <w:jc w:val="both"/>
              <w:rPr>
                <w:lang w:val="en-US"/>
              </w:rPr>
            </w:pPr>
            <w:r>
              <w:t>E-02</w:t>
            </w:r>
            <w:r>
              <w:rPr>
                <w:lang w:val="en-US"/>
              </w:rPr>
              <w:t>-03</w:t>
            </w:r>
          </w:p>
        </w:tc>
        <w:tc>
          <w:tcPr>
            <w:tcW w:w="5964" w:type="dxa"/>
            <w:tcBorders>
              <w:top w:val="single" w:sz="4" w:space="0" w:color="000000"/>
              <w:left w:val="single" w:sz="4" w:space="0" w:color="000000"/>
              <w:bottom w:val="single" w:sz="4" w:space="0" w:color="000000"/>
            </w:tcBorders>
            <w:shd w:val="clear" w:color="auto" w:fill="auto"/>
          </w:tcPr>
          <w:p w14:paraId="0EF5CA91" w14:textId="70F0D20A" w:rsidR="005B2925" w:rsidRDefault="00C61590" w:rsidP="00DC10C3">
            <w:pPr>
              <w:snapToGrid w:val="0"/>
              <w:jc w:val="both"/>
            </w:pPr>
            <w:r>
              <w:t>Gyventojų pasitenkinimas savivaldybės darbu proc.</w:t>
            </w:r>
          </w:p>
        </w:tc>
        <w:tc>
          <w:tcPr>
            <w:tcW w:w="1506" w:type="dxa"/>
            <w:tcBorders>
              <w:top w:val="single" w:sz="4" w:space="0" w:color="000000"/>
              <w:left w:val="single" w:sz="4" w:space="0" w:color="000000"/>
              <w:bottom w:val="single" w:sz="4" w:space="0" w:color="000000"/>
              <w:right w:val="single" w:sz="4" w:space="0" w:color="auto"/>
            </w:tcBorders>
            <w:shd w:val="clear" w:color="auto" w:fill="auto"/>
          </w:tcPr>
          <w:p w14:paraId="576EB3FA" w14:textId="6737C8D5" w:rsidR="005B2925" w:rsidRPr="00097FB4" w:rsidRDefault="002C31C1" w:rsidP="00DC10C3">
            <w:pPr>
              <w:snapToGrid w:val="0"/>
              <w:jc w:val="center"/>
            </w:pPr>
            <w:r>
              <w:t>&gt;</w:t>
            </w:r>
            <w:r w:rsidR="00C61590" w:rsidRPr="00097FB4">
              <w:t xml:space="preserve"> 7</w:t>
            </w:r>
          </w:p>
        </w:tc>
      </w:tr>
    </w:tbl>
    <w:p w14:paraId="0EF5CA95" w14:textId="77777777" w:rsidR="00EF172B" w:rsidRDefault="00EF172B">
      <w:pPr>
        <w:rPr>
          <w:b/>
          <w:bCs/>
        </w:rPr>
      </w:pPr>
    </w:p>
    <w:p w14:paraId="0EF5CA96" w14:textId="77777777" w:rsidR="00025B4E" w:rsidRDefault="00025B4E">
      <w:pPr>
        <w:rPr>
          <w:b/>
          <w:bCs/>
          <w:caps/>
        </w:rPr>
      </w:pPr>
      <w:r>
        <w:rPr>
          <w:b/>
          <w:bCs/>
        </w:rPr>
        <w:t xml:space="preserve">03 </w:t>
      </w:r>
      <w:r>
        <w:rPr>
          <w:b/>
          <w:bCs/>
          <w:caps/>
        </w:rPr>
        <w:t xml:space="preserve">tikslas. </w:t>
      </w:r>
      <w:r>
        <w:rPr>
          <w:b/>
          <w:bCs/>
          <w:caps/>
          <w:lang w:val="en-US"/>
        </w:rPr>
        <w:t>Kurti k</w:t>
      </w:r>
      <w:r w:rsidR="00B61A65">
        <w:rPr>
          <w:b/>
          <w:bCs/>
          <w:caps/>
        </w:rPr>
        <w:t>okybišką gyvenamąją aplinką</w:t>
      </w:r>
    </w:p>
    <w:p w14:paraId="0EF5CA97" w14:textId="77777777" w:rsidR="00025B4E" w:rsidRPr="008F0EE6" w:rsidRDefault="00687C15">
      <w:pPr>
        <w:jc w:val="both"/>
      </w:pPr>
      <w:r>
        <w:t xml:space="preserve">Tikslui pasiekti </w:t>
      </w:r>
      <w:r w:rsidR="00025B4E">
        <w:t>vykdomos</w:t>
      </w:r>
      <w:r w:rsidR="008F0EE6">
        <w:t xml:space="preserve"> programos: </w:t>
      </w:r>
    </w:p>
    <w:p w14:paraId="0EF5CA98" w14:textId="77777777" w:rsidR="00025B4E" w:rsidRDefault="00025B4E">
      <w:pPr>
        <w:jc w:val="both"/>
        <w:rPr>
          <w:b/>
          <w:bCs/>
          <w:caps/>
        </w:rPr>
      </w:pPr>
      <w:r>
        <w:rPr>
          <w:caps/>
        </w:rPr>
        <w:t>03 Aplinkos apsaugos programa</w:t>
      </w:r>
      <w:r>
        <w:rPr>
          <w:b/>
          <w:bCs/>
          <w:caps/>
        </w:rPr>
        <w:t xml:space="preserve"> </w:t>
      </w:r>
    </w:p>
    <w:p w14:paraId="0EF5CA99" w14:textId="065FE545" w:rsidR="00025B4E" w:rsidRDefault="00025B4E">
      <w:pPr>
        <w:jc w:val="both"/>
      </w:pPr>
      <w:r w:rsidRPr="00C35177">
        <w:rPr>
          <w:caps/>
        </w:rPr>
        <w:t>A</w:t>
      </w:r>
      <w:r w:rsidR="005B79C9">
        <w:t>signavimų planas</w:t>
      </w:r>
      <w:r w:rsidR="00AD58FC">
        <w:t xml:space="preserve"> –</w:t>
      </w:r>
      <w:r w:rsidR="00124A01">
        <w:t xml:space="preserve"> </w:t>
      </w:r>
      <w:r w:rsidR="00481C4A">
        <w:t>6 382,1</w:t>
      </w:r>
      <w:r w:rsidR="00B54B94">
        <w:t xml:space="preserve"> </w:t>
      </w:r>
      <w:r w:rsidR="009D2F3E">
        <w:t>tūkst. Eur.</w:t>
      </w:r>
      <w:r w:rsidR="00990978">
        <w:t xml:space="preserve">                        </w:t>
      </w:r>
    </w:p>
    <w:p w14:paraId="0EF5CA9A" w14:textId="77777777" w:rsidR="00025B4E" w:rsidRPr="008A6C32" w:rsidRDefault="00025B4E">
      <w:pPr>
        <w:jc w:val="both"/>
        <w:rPr>
          <w:sz w:val="20"/>
          <w:szCs w:val="20"/>
        </w:rPr>
      </w:pPr>
    </w:p>
    <w:p w14:paraId="0EF5CA9B" w14:textId="77777777" w:rsidR="00025B4E" w:rsidRDefault="00025B4E">
      <w:pPr>
        <w:jc w:val="both"/>
        <w:rPr>
          <w:caps/>
        </w:rPr>
      </w:pPr>
      <w:r>
        <w:rPr>
          <w:caps/>
        </w:rPr>
        <w:t>04 Miesto infrastruktūros objektų priežiūros, modernizavimo ir plėtros programa</w:t>
      </w:r>
      <w:r>
        <w:rPr>
          <w:b/>
          <w:bCs/>
          <w:caps/>
        </w:rPr>
        <w:t xml:space="preserve"> </w:t>
      </w:r>
      <w:r>
        <w:rPr>
          <w:caps/>
        </w:rPr>
        <w:t xml:space="preserve"> </w:t>
      </w:r>
    </w:p>
    <w:p w14:paraId="0EF5CA9C" w14:textId="08353FB4" w:rsidR="00025B4E" w:rsidRPr="005E1F1E" w:rsidRDefault="00025B4E">
      <w:pPr>
        <w:jc w:val="both"/>
      </w:pPr>
      <w:r w:rsidRPr="0014749F">
        <w:rPr>
          <w:caps/>
        </w:rPr>
        <w:t>A</w:t>
      </w:r>
      <w:r w:rsidR="005B79C9">
        <w:t>signavimų planas</w:t>
      </w:r>
      <w:r w:rsidR="00481C4A">
        <w:t xml:space="preserve"> – 28 446,9</w:t>
      </w:r>
      <w:r w:rsidR="00B54B94">
        <w:t xml:space="preserve"> </w:t>
      </w:r>
      <w:r w:rsidR="009D2F3E">
        <w:t>tūkst. Eur.</w:t>
      </w:r>
      <w:r w:rsidR="00990978">
        <w:t xml:space="preserve">                       </w:t>
      </w:r>
    </w:p>
    <w:p w14:paraId="0EF5CA9D" w14:textId="77777777" w:rsidR="00025B4E" w:rsidRDefault="00025B4E">
      <w:pPr>
        <w:jc w:val="both"/>
      </w:pPr>
    </w:p>
    <w:tbl>
      <w:tblPr>
        <w:tblpPr w:leftFromText="180" w:rightFromText="180" w:vertAnchor="text" w:tblpY="1"/>
        <w:tblOverlap w:val="never"/>
        <w:tblW w:w="0" w:type="auto"/>
        <w:tblLayout w:type="fixed"/>
        <w:tblLook w:val="0000" w:firstRow="0" w:lastRow="0" w:firstColumn="0" w:lastColumn="0" w:noHBand="0" w:noVBand="0"/>
      </w:tblPr>
      <w:tblGrid>
        <w:gridCol w:w="1413"/>
        <w:gridCol w:w="5997"/>
        <w:gridCol w:w="1516"/>
      </w:tblGrid>
      <w:tr w:rsidR="00143E65" w14:paraId="0EF5CAA2" w14:textId="26CBB6C8" w:rsidTr="000C5FD5">
        <w:tc>
          <w:tcPr>
            <w:tcW w:w="1413" w:type="dxa"/>
            <w:tcBorders>
              <w:top w:val="single" w:sz="4" w:space="0" w:color="000000"/>
              <w:left w:val="single" w:sz="4" w:space="0" w:color="000000"/>
              <w:bottom w:val="single" w:sz="4" w:space="0" w:color="000000"/>
            </w:tcBorders>
            <w:shd w:val="clear" w:color="auto" w:fill="auto"/>
          </w:tcPr>
          <w:p w14:paraId="0EF5CA9E" w14:textId="77777777" w:rsidR="00143E65" w:rsidRDefault="00143E65" w:rsidP="00D43D38">
            <w:pPr>
              <w:snapToGrid w:val="0"/>
              <w:jc w:val="both"/>
            </w:pPr>
            <w:r>
              <w:t>Vertinimo kriterijaus kodas</w:t>
            </w:r>
          </w:p>
        </w:tc>
        <w:tc>
          <w:tcPr>
            <w:tcW w:w="5997" w:type="dxa"/>
            <w:tcBorders>
              <w:top w:val="single" w:sz="4" w:space="0" w:color="000000"/>
              <w:left w:val="single" w:sz="4" w:space="0" w:color="000000"/>
              <w:bottom w:val="single" w:sz="4" w:space="0" w:color="000000"/>
              <w:right w:val="single" w:sz="4" w:space="0" w:color="auto"/>
            </w:tcBorders>
            <w:shd w:val="clear" w:color="auto" w:fill="auto"/>
          </w:tcPr>
          <w:p w14:paraId="0EF5CAA1" w14:textId="2A821CA7" w:rsidR="00143E65" w:rsidRDefault="000C5FD5" w:rsidP="00D43D38">
            <w:pPr>
              <w:snapToGrid w:val="0"/>
              <w:jc w:val="center"/>
            </w:pPr>
            <w:r>
              <w:t>Efekto vertinimo kriterijai</w:t>
            </w:r>
          </w:p>
        </w:tc>
        <w:tc>
          <w:tcPr>
            <w:tcW w:w="1516" w:type="dxa"/>
            <w:tcBorders>
              <w:top w:val="single" w:sz="4" w:space="0" w:color="000000"/>
              <w:left w:val="single" w:sz="4" w:space="0" w:color="000000"/>
              <w:bottom w:val="single" w:sz="4" w:space="0" w:color="000000"/>
              <w:right w:val="single" w:sz="4" w:space="0" w:color="auto"/>
            </w:tcBorders>
          </w:tcPr>
          <w:p w14:paraId="702FE0AF" w14:textId="4B349EDE" w:rsidR="00143E65" w:rsidRDefault="000C5FD5" w:rsidP="00D43D38">
            <w:pPr>
              <w:snapToGrid w:val="0"/>
              <w:jc w:val="center"/>
            </w:pPr>
            <w:r>
              <w:t>Siektinos reikšmės 2022 m.</w:t>
            </w:r>
          </w:p>
        </w:tc>
      </w:tr>
      <w:tr w:rsidR="00143E65" w14:paraId="0EF5CAA7" w14:textId="77CB8518" w:rsidTr="000C5FD5">
        <w:tc>
          <w:tcPr>
            <w:tcW w:w="1413" w:type="dxa"/>
            <w:tcBorders>
              <w:top w:val="single" w:sz="4" w:space="0" w:color="000000"/>
              <w:left w:val="single" w:sz="4" w:space="0" w:color="000000"/>
              <w:bottom w:val="single" w:sz="4" w:space="0" w:color="000000"/>
            </w:tcBorders>
            <w:shd w:val="clear" w:color="auto" w:fill="auto"/>
          </w:tcPr>
          <w:p w14:paraId="0EF5CAA3" w14:textId="77777777" w:rsidR="00143E65" w:rsidRDefault="00143E65" w:rsidP="00D43D38">
            <w:pPr>
              <w:snapToGrid w:val="0"/>
              <w:jc w:val="both"/>
              <w:rPr>
                <w:lang w:val="en-US"/>
              </w:rPr>
            </w:pPr>
            <w:r>
              <w:rPr>
                <w:lang w:val="en-US"/>
              </w:rPr>
              <w:t>E-03-01</w:t>
            </w:r>
          </w:p>
        </w:tc>
        <w:tc>
          <w:tcPr>
            <w:tcW w:w="5997" w:type="dxa"/>
            <w:tcBorders>
              <w:top w:val="single" w:sz="4" w:space="0" w:color="000000"/>
              <w:left w:val="single" w:sz="4" w:space="0" w:color="000000"/>
              <w:bottom w:val="single" w:sz="4" w:space="0" w:color="000000"/>
              <w:right w:val="single" w:sz="4" w:space="0" w:color="auto"/>
            </w:tcBorders>
            <w:shd w:val="clear" w:color="auto" w:fill="auto"/>
          </w:tcPr>
          <w:p w14:paraId="0EF5CAA6" w14:textId="675FCE4E" w:rsidR="00143E65" w:rsidRDefault="006D6FD7" w:rsidP="00143E65">
            <w:pPr>
              <w:snapToGrid w:val="0"/>
            </w:pPr>
            <w:r>
              <w:rPr>
                <w:color w:val="000000"/>
              </w:rPr>
              <w:t>Išmetamų teršalų į atmosferą iš stacionarių taršos šaltinių kiekis, tenkantis vienam gyventojui</w:t>
            </w:r>
          </w:p>
        </w:tc>
        <w:tc>
          <w:tcPr>
            <w:tcW w:w="1516" w:type="dxa"/>
            <w:tcBorders>
              <w:top w:val="single" w:sz="4" w:space="0" w:color="000000"/>
              <w:left w:val="single" w:sz="4" w:space="0" w:color="000000"/>
              <w:bottom w:val="single" w:sz="4" w:space="0" w:color="000000"/>
              <w:right w:val="single" w:sz="4" w:space="0" w:color="auto"/>
            </w:tcBorders>
          </w:tcPr>
          <w:p w14:paraId="55BDDCBC" w14:textId="6F4EBBDD" w:rsidR="00143E65" w:rsidRPr="00097FB4" w:rsidRDefault="00C45DFA" w:rsidP="00D43D38">
            <w:pPr>
              <w:snapToGrid w:val="0"/>
              <w:jc w:val="center"/>
              <w:rPr>
                <w:color w:val="FF0000"/>
              </w:rPr>
            </w:pPr>
            <w:r>
              <w:t>&lt;</w:t>
            </w:r>
            <w:r w:rsidR="006D6FD7" w:rsidRPr="00097FB4">
              <w:t>10</w:t>
            </w:r>
          </w:p>
        </w:tc>
      </w:tr>
      <w:tr w:rsidR="00143E65" w14:paraId="0EF5CAAD" w14:textId="6FC9EB3D" w:rsidTr="000C5FD5">
        <w:tc>
          <w:tcPr>
            <w:tcW w:w="1413" w:type="dxa"/>
            <w:tcBorders>
              <w:top w:val="single" w:sz="4" w:space="0" w:color="000000"/>
              <w:left w:val="single" w:sz="4" w:space="0" w:color="000000"/>
              <w:bottom w:val="single" w:sz="4" w:space="0" w:color="000000"/>
            </w:tcBorders>
            <w:shd w:val="clear" w:color="auto" w:fill="auto"/>
          </w:tcPr>
          <w:p w14:paraId="0EF5CAA9" w14:textId="4C6679B5" w:rsidR="00143E65" w:rsidRDefault="00143E65" w:rsidP="00D43D38">
            <w:pPr>
              <w:snapToGrid w:val="0"/>
              <w:jc w:val="both"/>
              <w:rPr>
                <w:lang w:val="en-US"/>
              </w:rPr>
            </w:pPr>
            <w:r>
              <w:rPr>
                <w:lang w:val="en-US"/>
              </w:rPr>
              <w:t>E-03-02</w:t>
            </w:r>
          </w:p>
        </w:tc>
        <w:tc>
          <w:tcPr>
            <w:tcW w:w="5997" w:type="dxa"/>
            <w:tcBorders>
              <w:top w:val="single" w:sz="4" w:space="0" w:color="000000"/>
              <w:left w:val="single" w:sz="4" w:space="0" w:color="000000"/>
              <w:bottom w:val="single" w:sz="4" w:space="0" w:color="000000"/>
              <w:right w:val="single" w:sz="4" w:space="0" w:color="auto"/>
            </w:tcBorders>
            <w:shd w:val="clear" w:color="auto" w:fill="auto"/>
          </w:tcPr>
          <w:p w14:paraId="0EF5CAAC" w14:textId="6261A268" w:rsidR="00143E65" w:rsidRDefault="00097FB4" w:rsidP="00A03FEC">
            <w:pPr>
              <w:snapToGrid w:val="0"/>
            </w:pPr>
            <w:r>
              <w:t xml:space="preserve">Avaringumo lygis </w:t>
            </w:r>
          </w:p>
        </w:tc>
        <w:tc>
          <w:tcPr>
            <w:tcW w:w="1516" w:type="dxa"/>
            <w:tcBorders>
              <w:top w:val="single" w:sz="4" w:space="0" w:color="000000"/>
              <w:left w:val="single" w:sz="4" w:space="0" w:color="000000"/>
              <w:bottom w:val="single" w:sz="4" w:space="0" w:color="000000"/>
              <w:right w:val="single" w:sz="4" w:space="0" w:color="auto"/>
            </w:tcBorders>
          </w:tcPr>
          <w:p w14:paraId="30528649" w14:textId="43699D92" w:rsidR="00143E65" w:rsidRPr="00097FB4" w:rsidRDefault="00C45DFA" w:rsidP="00097FB4">
            <w:pPr>
              <w:snapToGrid w:val="0"/>
              <w:jc w:val="center"/>
              <w:rPr>
                <w:color w:val="FF0000"/>
              </w:rPr>
            </w:pPr>
            <w:r>
              <w:t>&lt;</w:t>
            </w:r>
            <w:r w:rsidR="00097FB4" w:rsidRPr="00097FB4">
              <w:t>137</w:t>
            </w:r>
          </w:p>
        </w:tc>
      </w:tr>
      <w:tr w:rsidR="00FC6C76" w14:paraId="3C8BD285" w14:textId="77777777" w:rsidTr="000C5FD5">
        <w:tc>
          <w:tcPr>
            <w:tcW w:w="1413" w:type="dxa"/>
            <w:tcBorders>
              <w:top w:val="single" w:sz="4" w:space="0" w:color="000000"/>
              <w:left w:val="single" w:sz="4" w:space="0" w:color="000000"/>
              <w:bottom w:val="single" w:sz="4" w:space="0" w:color="000000"/>
            </w:tcBorders>
            <w:shd w:val="clear" w:color="auto" w:fill="auto"/>
          </w:tcPr>
          <w:p w14:paraId="75CD2F83" w14:textId="1257E741" w:rsidR="00FC6C76" w:rsidRDefault="00FC6C76" w:rsidP="00D43D38">
            <w:pPr>
              <w:snapToGrid w:val="0"/>
              <w:jc w:val="both"/>
              <w:rPr>
                <w:lang w:val="en-US"/>
              </w:rPr>
            </w:pPr>
            <w:r>
              <w:rPr>
                <w:lang w:val="en-US"/>
              </w:rPr>
              <w:t>E-03-03</w:t>
            </w:r>
          </w:p>
        </w:tc>
        <w:tc>
          <w:tcPr>
            <w:tcW w:w="5997" w:type="dxa"/>
            <w:tcBorders>
              <w:top w:val="single" w:sz="4" w:space="0" w:color="000000"/>
              <w:left w:val="single" w:sz="4" w:space="0" w:color="000000"/>
              <w:bottom w:val="single" w:sz="4" w:space="0" w:color="000000"/>
              <w:right w:val="single" w:sz="4" w:space="0" w:color="auto"/>
            </w:tcBorders>
            <w:shd w:val="clear" w:color="auto" w:fill="auto"/>
          </w:tcPr>
          <w:p w14:paraId="5BA4A37B" w14:textId="42473F31" w:rsidR="00FC6C76" w:rsidRDefault="00FC6C76" w:rsidP="00A03FEC">
            <w:pPr>
              <w:snapToGrid w:val="0"/>
            </w:pPr>
            <w:r>
              <w:t>Nusikalstamų veikų skaičius 100 000 gyventojų</w:t>
            </w:r>
          </w:p>
        </w:tc>
        <w:tc>
          <w:tcPr>
            <w:tcW w:w="1516" w:type="dxa"/>
            <w:tcBorders>
              <w:top w:val="single" w:sz="4" w:space="0" w:color="000000"/>
              <w:left w:val="single" w:sz="4" w:space="0" w:color="000000"/>
              <w:bottom w:val="single" w:sz="4" w:space="0" w:color="000000"/>
              <w:right w:val="single" w:sz="4" w:space="0" w:color="auto"/>
            </w:tcBorders>
          </w:tcPr>
          <w:p w14:paraId="56209F4B" w14:textId="2618591D" w:rsidR="00FC6C76" w:rsidRPr="00097FB4" w:rsidRDefault="00C45DFA" w:rsidP="00097FB4">
            <w:pPr>
              <w:snapToGrid w:val="0"/>
              <w:jc w:val="center"/>
            </w:pPr>
            <w:r>
              <w:t>&lt;</w:t>
            </w:r>
            <w:r w:rsidR="00FC6C76">
              <w:t>1 872</w:t>
            </w:r>
          </w:p>
        </w:tc>
      </w:tr>
      <w:tr w:rsidR="00143E65" w14:paraId="46D0760F" w14:textId="77777777" w:rsidTr="000C5FD5">
        <w:tc>
          <w:tcPr>
            <w:tcW w:w="1413" w:type="dxa"/>
            <w:tcBorders>
              <w:top w:val="single" w:sz="4" w:space="0" w:color="000000"/>
              <w:left w:val="single" w:sz="4" w:space="0" w:color="000000"/>
              <w:bottom w:val="single" w:sz="4" w:space="0" w:color="000000"/>
            </w:tcBorders>
            <w:shd w:val="clear" w:color="auto" w:fill="auto"/>
          </w:tcPr>
          <w:p w14:paraId="69172192" w14:textId="685CF0B2" w:rsidR="00143E65" w:rsidRDefault="00FC6C76" w:rsidP="00143E65">
            <w:pPr>
              <w:snapToGrid w:val="0"/>
              <w:jc w:val="both"/>
              <w:rPr>
                <w:lang w:val="en-US"/>
              </w:rPr>
            </w:pPr>
            <w:r>
              <w:rPr>
                <w:lang w:val="en-US"/>
              </w:rPr>
              <w:t>E-03-04</w:t>
            </w:r>
          </w:p>
          <w:p w14:paraId="590D4AD4" w14:textId="77777777" w:rsidR="00143E65" w:rsidRDefault="00143E65" w:rsidP="00D43D38">
            <w:pPr>
              <w:snapToGrid w:val="0"/>
              <w:jc w:val="both"/>
              <w:rPr>
                <w:lang w:val="en-US"/>
              </w:rPr>
            </w:pPr>
          </w:p>
        </w:tc>
        <w:tc>
          <w:tcPr>
            <w:tcW w:w="5997" w:type="dxa"/>
            <w:tcBorders>
              <w:top w:val="single" w:sz="4" w:space="0" w:color="000000"/>
              <w:left w:val="single" w:sz="4" w:space="0" w:color="000000"/>
              <w:bottom w:val="single" w:sz="4" w:space="0" w:color="000000"/>
              <w:right w:val="single" w:sz="4" w:space="0" w:color="auto"/>
            </w:tcBorders>
            <w:shd w:val="clear" w:color="auto" w:fill="auto"/>
          </w:tcPr>
          <w:p w14:paraId="2622AEE2" w14:textId="72BDB1A7" w:rsidR="00143E65" w:rsidRDefault="00143E65" w:rsidP="00143E65">
            <w:pPr>
              <w:snapToGrid w:val="0"/>
            </w:pPr>
            <w:r>
              <w:t>Šiaulių miesto kaip patrauklios gyvenamosios vietovės vertinimas</w:t>
            </w:r>
            <w:r w:rsidR="00007443">
              <w:t xml:space="preserve"> (balai iš 10)</w:t>
            </w:r>
          </w:p>
        </w:tc>
        <w:tc>
          <w:tcPr>
            <w:tcW w:w="1516" w:type="dxa"/>
            <w:tcBorders>
              <w:top w:val="single" w:sz="4" w:space="0" w:color="000000"/>
              <w:left w:val="single" w:sz="4" w:space="0" w:color="000000"/>
              <w:bottom w:val="single" w:sz="4" w:space="0" w:color="000000"/>
              <w:right w:val="single" w:sz="4" w:space="0" w:color="auto"/>
            </w:tcBorders>
          </w:tcPr>
          <w:p w14:paraId="1B9BE5ED" w14:textId="41C8B9E2" w:rsidR="00143E65" w:rsidRPr="00097FB4" w:rsidRDefault="00FA6F38" w:rsidP="00D43D38">
            <w:pPr>
              <w:snapToGrid w:val="0"/>
              <w:jc w:val="center"/>
            </w:pPr>
            <w:r w:rsidRPr="00097FB4">
              <w:t>8</w:t>
            </w:r>
          </w:p>
        </w:tc>
      </w:tr>
    </w:tbl>
    <w:p w14:paraId="0EF5CAB3" w14:textId="77777777" w:rsidR="00025B4E" w:rsidRPr="00C35B5F" w:rsidRDefault="00025B4E">
      <w:pPr>
        <w:jc w:val="both"/>
        <w:rPr>
          <w:strike/>
          <w:sz w:val="12"/>
          <w:szCs w:val="12"/>
        </w:rPr>
      </w:pPr>
    </w:p>
    <w:p w14:paraId="0EF5CAB4" w14:textId="77777777" w:rsidR="00025B4E" w:rsidRPr="00C35B5F" w:rsidRDefault="00025B4E">
      <w:pPr>
        <w:jc w:val="both"/>
        <w:rPr>
          <w:strike/>
          <w:sz w:val="12"/>
          <w:szCs w:val="12"/>
        </w:rPr>
      </w:pPr>
    </w:p>
    <w:p w14:paraId="0EF5CABE" w14:textId="77777777" w:rsidR="00B8290E" w:rsidRDefault="00B8290E" w:rsidP="003741F1">
      <w:pPr>
        <w:pStyle w:val="xl127"/>
        <w:spacing w:before="0" w:after="0"/>
        <w:ind w:firstLine="748"/>
        <w:jc w:val="left"/>
        <w:rPr>
          <w:rFonts w:ascii="Times New Roman" w:hAnsi="Times New Roman" w:cs="Times New Roman"/>
          <w:b w:val="0"/>
        </w:rPr>
      </w:pPr>
    </w:p>
    <w:p w14:paraId="41395F51" w14:textId="510A807D" w:rsidR="00923869" w:rsidRPr="00923869" w:rsidRDefault="003741F1" w:rsidP="003741F1">
      <w:pPr>
        <w:pStyle w:val="xl127"/>
        <w:spacing w:before="0" w:after="0"/>
        <w:ind w:firstLine="748"/>
        <w:jc w:val="left"/>
        <w:rPr>
          <w:rFonts w:ascii="Times New Roman" w:hAnsi="Times New Roman" w:cs="Times New Roman"/>
          <w:b w:val="0"/>
          <w:bCs w:val="0"/>
        </w:rPr>
      </w:pPr>
      <w:r>
        <w:rPr>
          <w:rFonts w:ascii="Times New Roman" w:hAnsi="Times New Roman" w:cs="Times New Roman"/>
          <w:b w:val="0"/>
        </w:rPr>
        <w:t xml:space="preserve">PRIDEDAMA. </w:t>
      </w:r>
      <w:r w:rsidR="0004531E">
        <w:rPr>
          <w:rFonts w:ascii="Times New Roman" w:hAnsi="Times New Roman" w:cs="Times New Roman"/>
          <w:b w:val="0"/>
          <w:bCs w:val="0"/>
        </w:rPr>
        <w:t>2020–2022</w:t>
      </w:r>
      <w:r w:rsidR="00427684">
        <w:rPr>
          <w:rFonts w:ascii="Times New Roman" w:hAnsi="Times New Roman" w:cs="Times New Roman"/>
          <w:b w:val="0"/>
          <w:bCs w:val="0"/>
        </w:rPr>
        <w:t xml:space="preserve"> m.</w:t>
      </w:r>
      <w:r w:rsidR="00025B4E">
        <w:rPr>
          <w:rFonts w:ascii="Times New Roman" w:hAnsi="Times New Roman" w:cs="Times New Roman"/>
          <w:b w:val="0"/>
          <w:bCs w:val="0"/>
        </w:rPr>
        <w:t xml:space="preserve"> programų tikslų, uždavinių, priemonių, priemonių išlaidų ir produktų v</w:t>
      </w:r>
      <w:r w:rsidR="009420B6">
        <w:rPr>
          <w:rFonts w:ascii="Times New Roman" w:hAnsi="Times New Roman" w:cs="Times New Roman"/>
          <w:b w:val="0"/>
          <w:bCs w:val="0"/>
        </w:rPr>
        <w:t>ertinimo kriterijų suvestinė (11</w:t>
      </w:r>
      <w:r w:rsidR="00025B4E">
        <w:rPr>
          <w:rFonts w:ascii="Times New Roman" w:hAnsi="Times New Roman" w:cs="Times New Roman"/>
          <w:b w:val="0"/>
          <w:bCs w:val="0"/>
        </w:rPr>
        <w:t xml:space="preserve"> programų). </w:t>
      </w:r>
    </w:p>
    <w:p w14:paraId="0EF5CAC4" w14:textId="6D75ECCA" w:rsidR="00025B4E" w:rsidRPr="000F7CCC" w:rsidRDefault="00750D44" w:rsidP="000F7CCC">
      <w:pPr>
        <w:pStyle w:val="xl127"/>
        <w:spacing w:before="0" w:after="0"/>
        <w:ind w:firstLine="748"/>
        <w:rPr>
          <w:rFonts w:ascii="Times New Roman" w:hAnsi="Times New Roman" w:cs="Times New Roman"/>
          <w:b w:val="0"/>
          <w:bCs w:val="0"/>
        </w:rPr>
      </w:pPr>
      <w:r>
        <w:rPr>
          <w:rFonts w:ascii="Times New Roman" w:hAnsi="Times New Roman" w:cs="Times New Roman"/>
          <w:b w:val="0"/>
          <w:bCs w:val="0"/>
        </w:rPr>
        <w:t>___________________________</w:t>
      </w:r>
    </w:p>
    <w:sectPr w:rsidR="00025B4E" w:rsidRPr="000F7CCC" w:rsidSect="0094580E">
      <w:headerReference w:type="default" r:id="rId21"/>
      <w:pgSz w:w="11906" w:h="16838" w:code="9"/>
      <w:pgMar w:top="1701" w:right="567" w:bottom="1134" w:left="1701" w:header="567" w:footer="1134"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F5EE34" w14:textId="77777777" w:rsidR="00D55F3C" w:rsidRDefault="00D55F3C">
      <w:r>
        <w:separator/>
      </w:r>
    </w:p>
  </w:endnote>
  <w:endnote w:type="continuationSeparator" w:id="0">
    <w:p w14:paraId="267AC1D9" w14:textId="77777777" w:rsidR="00D55F3C" w:rsidRDefault="00D55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tarSymbol">
    <w:altName w:val="Arial Unicode MS"/>
    <w:charset w:val="02"/>
    <w:family w:val="auto"/>
    <w:pitch w:val="default"/>
  </w:font>
  <w:font w:name="TimesLT">
    <w:altName w:val="Times New Roman"/>
    <w:charset w:val="00"/>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宋体">
    <w:altName w:val="MS Gothic"/>
    <w:panose1 w:val="00000000000000000000"/>
    <w:charset w:val="80"/>
    <w:family w:val="roman"/>
    <w:notTrueType/>
    <w:pitch w:val="default"/>
  </w:font>
  <w:font w:name="+mj-ea">
    <w:charset w:val="BA"/>
    <w:family w:val="roman"/>
    <w:pitch w:val="default"/>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E56BBA" w14:textId="77777777" w:rsidR="00D55F3C" w:rsidRDefault="00D55F3C">
      <w:r>
        <w:separator/>
      </w:r>
    </w:p>
  </w:footnote>
  <w:footnote w:type="continuationSeparator" w:id="0">
    <w:p w14:paraId="61DD2414" w14:textId="77777777" w:rsidR="00D55F3C" w:rsidRDefault="00D55F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5CAEF" w14:textId="77777777" w:rsidR="00A96A0F" w:rsidRDefault="00A96A0F">
    <w:pPr>
      <w:pStyle w:val="Antrats"/>
      <w:jc w:val="center"/>
    </w:pPr>
    <w:r>
      <w:fldChar w:fldCharType="begin"/>
    </w:r>
    <w:r>
      <w:instrText>PAGE   \* MERGEFORMAT</w:instrText>
    </w:r>
    <w:r>
      <w:fldChar w:fldCharType="separate"/>
    </w:r>
    <w:r w:rsidR="00E25D77">
      <w:rPr>
        <w:noProof/>
      </w:rPr>
      <w:t>20</w:t>
    </w:r>
    <w:r>
      <w:fldChar w:fldCharType="end"/>
    </w:r>
  </w:p>
  <w:p w14:paraId="0EF5CAF0" w14:textId="77777777" w:rsidR="00A96A0F" w:rsidRDefault="00A96A0F">
    <w:pPr>
      <w:pStyle w:val="Antrat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Antrat1"/>
      <w:suff w:val="nothing"/>
      <w:lvlText w:val=""/>
      <w:lvlJc w:val="left"/>
      <w:pPr>
        <w:tabs>
          <w:tab w:val="num" w:pos="0"/>
        </w:tabs>
        <w:ind w:left="0" w:firstLine="0"/>
      </w:pPr>
    </w:lvl>
    <w:lvl w:ilvl="1">
      <w:start w:val="1"/>
      <w:numFmt w:val="none"/>
      <w:pStyle w:val="Antrat2"/>
      <w:suff w:val="nothing"/>
      <w:lvlText w:val=""/>
      <w:lvlJc w:val="left"/>
      <w:pPr>
        <w:tabs>
          <w:tab w:val="num" w:pos="0"/>
        </w:tabs>
        <w:ind w:left="0" w:firstLine="0"/>
      </w:pPr>
    </w:lvl>
    <w:lvl w:ilvl="2">
      <w:start w:val="1"/>
      <w:numFmt w:val="none"/>
      <w:pStyle w:val="Antrat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Wingdings" w:hAnsi="Wingdings"/>
      </w:rPr>
    </w:lvl>
  </w:abstractNum>
  <w:abstractNum w:abstractNumId="3" w15:restartNumberingAfterBreak="0">
    <w:nsid w:val="17607B06"/>
    <w:multiLevelType w:val="hybridMultilevel"/>
    <w:tmpl w:val="DD2A2FE8"/>
    <w:lvl w:ilvl="0" w:tplc="8982B304">
      <w:start w:val="1"/>
      <w:numFmt w:val="bullet"/>
      <w:lvlText w:val=""/>
      <w:lvlJc w:val="left"/>
      <w:pPr>
        <w:ind w:left="720" w:hanging="360"/>
      </w:pPr>
      <w:rPr>
        <w:rFonts w:ascii="Wingdings 2" w:hAnsi="Wingdings 2" w:hint="default"/>
        <w:color w:val="003D79"/>
        <w:u w:color="003D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F8B30C3"/>
    <w:multiLevelType w:val="multilevel"/>
    <w:tmpl w:val="9E9C579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color w:val="auto"/>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52942FFD"/>
    <w:multiLevelType w:val="hybridMultilevel"/>
    <w:tmpl w:val="1A7C80D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668A7E58"/>
    <w:multiLevelType w:val="hybridMultilevel"/>
    <w:tmpl w:val="59265AF6"/>
    <w:lvl w:ilvl="0" w:tplc="692E69EE">
      <w:start w:val="1"/>
      <w:numFmt w:val="decimalZero"/>
      <w:lvlText w:val="%1."/>
      <w:lvlJc w:val="left"/>
      <w:pPr>
        <w:ind w:left="447" w:hanging="360"/>
      </w:pPr>
      <w:rPr>
        <w:rFonts w:hint="default"/>
      </w:rPr>
    </w:lvl>
    <w:lvl w:ilvl="1" w:tplc="04270019" w:tentative="1">
      <w:start w:val="1"/>
      <w:numFmt w:val="lowerLetter"/>
      <w:lvlText w:val="%2."/>
      <w:lvlJc w:val="left"/>
      <w:pPr>
        <w:ind w:left="1167" w:hanging="360"/>
      </w:pPr>
    </w:lvl>
    <w:lvl w:ilvl="2" w:tplc="0427001B" w:tentative="1">
      <w:start w:val="1"/>
      <w:numFmt w:val="lowerRoman"/>
      <w:lvlText w:val="%3."/>
      <w:lvlJc w:val="right"/>
      <w:pPr>
        <w:ind w:left="1887" w:hanging="180"/>
      </w:pPr>
    </w:lvl>
    <w:lvl w:ilvl="3" w:tplc="0427000F" w:tentative="1">
      <w:start w:val="1"/>
      <w:numFmt w:val="decimal"/>
      <w:lvlText w:val="%4."/>
      <w:lvlJc w:val="left"/>
      <w:pPr>
        <w:ind w:left="2607" w:hanging="360"/>
      </w:pPr>
    </w:lvl>
    <w:lvl w:ilvl="4" w:tplc="04270019" w:tentative="1">
      <w:start w:val="1"/>
      <w:numFmt w:val="lowerLetter"/>
      <w:lvlText w:val="%5."/>
      <w:lvlJc w:val="left"/>
      <w:pPr>
        <w:ind w:left="3327" w:hanging="360"/>
      </w:pPr>
    </w:lvl>
    <w:lvl w:ilvl="5" w:tplc="0427001B" w:tentative="1">
      <w:start w:val="1"/>
      <w:numFmt w:val="lowerRoman"/>
      <w:lvlText w:val="%6."/>
      <w:lvlJc w:val="right"/>
      <w:pPr>
        <w:ind w:left="4047" w:hanging="180"/>
      </w:pPr>
    </w:lvl>
    <w:lvl w:ilvl="6" w:tplc="0427000F" w:tentative="1">
      <w:start w:val="1"/>
      <w:numFmt w:val="decimal"/>
      <w:lvlText w:val="%7."/>
      <w:lvlJc w:val="left"/>
      <w:pPr>
        <w:ind w:left="4767" w:hanging="360"/>
      </w:pPr>
    </w:lvl>
    <w:lvl w:ilvl="7" w:tplc="04270019" w:tentative="1">
      <w:start w:val="1"/>
      <w:numFmt w:val="lowerLetter"/>
      <w:lvlText w:val="%8."/>
      <w:lvlJc w:val="left"/>
      <w:pPr>
        <w:ind w:left="5487" w:hanging="360"/>
      </w:pPr>
    </w:lvl>
    <w:lvl w:ilvl="8" w:tplc="0427001B" w:tentative="1">
      <w:start w:val="1"/>
      <w:numFmt w:val="lowerRoman"/>
      <w:lvlText w:val="%9."/>
      <w:lvlJc w:val="right"/>
      <w:pPr>
        <w:ind w:left="6207" w:hanging="180"/>
      </w:pPr>
    </w:lvl>
  </w:abstractNum>
  <w:abstractNum w:abstractNumId="7" w15:restartNumberingAfterBreak="0">
    <w:nsid w:val="6DEC39E0"/>
    <w:multiLevelType w:val="hybridMultilevel"/>
    <w:tmpl w:val="19EA8748"/>
    <w:lvl w:ilvl="0" w:tplc="8982B304">
      <w:start w:val="1"/>
      <w:numFmt w:val="bullet"/>
      <w:lvlText w:val=""/>
      <w:lvlJc w:val="left"/>
      <w:pPr>
        <w:ind w:left="720" w:hanging="360"/>
      </w:pPr>
      <w:rPr>
        <w:rFonts w:ascii="Wingdings 2" w:hAnsi="Wingdings 2" w:hint="default"/>
        <w:color w:val="003D79"/>
        <w:u w:color="003D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741D3EAC"/>
    <w:multiLevelType w:val="hybridMultilevel"/>
    <w:tmpl w:val="0DE44B16"/>
    <w:lvl w:ilvl="0" w:tplc="05B67410">
      <w:start w:val="1"/>
      <w:numFmt w:val="bullet"/>
      <w:lvlText w:val=""/>
      <w:lvlJc w:val="left"/>
      <w:pPr>
        <w:ind w:left="1440" w:hanging="360"/>
      </w:pPr>
      <w:rPr>
        <w:rFonts w:ascii="Wingdings" w:hAnsi="Wingdings" w:hint="default"/>
        <w:color w:val="44546A"/>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 w15:restartNumberingAfterBreak="0">
    <w:nsid w:val="7C8C6904"/>
    <w:multiLevelType w:val="multilevel"/>
    <w:tmpl w:val="0DBE9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3"/>
  </w:num>
  <w:num w:numId="4">
    <w:abstractNumId w:val="2"/>
  </w:num>
  <w:num w:numId="5">
    <w:abstractNumId w:val="4"/>
  </w:num>
  <w:num w:numId="6">
    <w:abstractNumId w:val="8"/>
  </w:num>
  <w:num w:numId="7">
    <w:abstractNumId w:val="6"/>
  </w:num>
  <w:num w:numId="8">
    <w:abstractNumId w:val="9"/>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396"/>
  <w:defaultTableStyle w:val="prastasi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3F3"/>
    <w:rsid w:val="000000CC"/>
    <w:rsid w:val="000004E6"/>
    <w:rsid w:val="00002258"/>
    <w:rsid w:val="00004D76"/>
    <w:rsid w:val="00006660"/>
    <w:rsid w:val="000072C4"/>
    <w:rsid w:val="00007443"/>
    <w:rsid w:val="00007FF1"/>
    <w:rsid w:val="000132E7"/>
    <w:rsid w:val="00016459"/>
    <w:rsid w:val="00023597"/>
    <w:rsid w:val="0002369B"/>
    <w:rsid w:val="0002395F"/>
    <w:rsid w:val="00023F8B"/>
    <w:rsid w:val="00025B4E"/>
    <w:rsid w:val="00027767"/>
    <w:rsid w:val="000324F2"/>
    <w:rsid w:val="00032FEA"/>
    <w:rsid w:val="0003382F"/>
    <w:rsid w:val="00033A8D"/>
    <w:rsid w:val="00035D5E"/>
    <w:rsid w:val="00037074"/>
    <w:rsid w:val="00037318"/>
    <w:rsid w:val="000408FB"/>
    <w:rsid w:val="00041EAF"/>
    <w:rsid w:val="00042699"/>
    <w:rsid w:val="00044CCB"/>
    <w:rsid w:val="0004531E"/>
    <w:rsid w:val="00045CC0"/>
    <w:rsid w:val="00052853"/>
    <w:rsid w:val="000546D5"/>
    <w:rsid w:val="000548C1"/>
    <w:rsid w:val="00055CD2"/>
    <w:rsid w:val="000570CB"/>
    <w:rsid w:val="000609BD"/>
    <w:rsid w:val="00061E50"/>
    <w:rsid w:val="00063DFD"/>
    <w:rsid w:val="00064C0B"/>
    <w:rsid w:val="0006506C"/>
    <w:rsid w:val="000665BB"/>
    <w:rsid w:val="000704B4"/>
    <w:rsid w:val="0007267A"/>
    <w:rsid w:val="000732F9"/>
    <w:rsid w:val="00073F5B"/>
    <w:rsid w:val="00074510"/>
    <w:rsid w:val="00075F85"/>
    <w:rsid w:val="00077252"/>
    <w:rsid w:val="0007751C"/>
    <w:rsid w:val="0008360F"/>
    <w:rsid w:val="00083DFF"/>
    <w:rsid w:val="00083EED"/>
    <w:rsid w:val="00087E59"/>
    <w:rsid w:val="0009042E"/>
    <w:rsid w:val="00091117"/>
    <w:rsid w:val="000930BC"/>
    <w:rsid w:val="0009332D"/>
    <w:rsid w:val="00094A4E"/>
    <w:rsid w:val="00096923"/>
    <w:rsid w:val="000971C3"/>
    <w:rsid w:val="00097FB4"/>
    <w:rsid w:val="000A0905"/>
    <w:rsid w:val="000A0DF3"/>
    <w:rsid w:val="000A0E4D"/>
    <w:rsid w:val="000A13E2"/>
    <w:rsid w:val="000A4DEF"/>
    <w:rsid w:val="000A5CF1"/>
    <w:rsid w:val="000A60A0"/>
    <w:rsid w:val="000A618C"/>
    <w:rsid w:val="000A6F16"/>
    <w:rsid w:val="000B056B"/>
    <w:rsid w:val="000B0764"/>
    <w:rsid w:val="000B09D9"/>
    <w:rsid w:val="000B0CE7"/>
    <w:rsid w:val="000B19A1"/>
    <w:rsid w:val="000B249F"/>
    <w:rsid w:val="000B4B14"/>
    <w:rsid w:val="000B63C6"/>
    <w:rsid w:val="000B7D04"/>
    <w:rsid w:val="000C1AE1"/>
    <w:rsid w:val="000C1BFA"/>
    <w:rsid w:val="000C4685"/>
    <w:rsid w:val="000C4D89"/>
    <w:rsid w:val="000C5B51"/>
    <w:rsid w:val="000C5FD5"/>
    <w:rsid w:val="000D103A"/>
    <w:rsid w:val="000D1E35"/>
    <w:rsid w:val="000D3687"/>
    <w:rsid w:val="000D4A4A"/>
    <w:rsid w:val="000D6D4B"/>
    <w:rsid w:val="000E19E5"/>
    <w:rsid w:val="000E2569"/>
    <w:rsid w:val="000E2AF0"/>
    <w:rsid w:val="000E446E"/>
    <w:rsid w:val="000E4C02"/>
    <w:rsid w:val="000E58CD"/>
    <w:rsid w:val="000E6535"/>
    <w:rsid w:val="000E721B"/>
    <w:rsid w:val="000E7661"/>
    <w:rsid w:val="000E7FF7"/>
    <w:rsid w:val="000F0E25"/>
    <w:rsid w:val="000F1BAF"/>
    <w:rsid w:val="000F1ED4"/>
    <w:rsid w:val="000F451E"/>
    <w:rsid w:val="000F4E20"/>
    <w:rsid w:val="000F7589"/>
    <w:rsid w:val="000F7CCC"/>
    <w:rsid w:val="000F7EB9"/>
    <w:rsid w:val="00102834"/>
    <w:rsid w:val="00104AB0"/>
    <w:rsid w:val="001052CB"/>
    <w:rsid w:val="00107CB1"/>
    <w:rsid w:val="00110E59"/>
    <w:rsid w:val="00111597"/>
    <w:rsid w:val="001122E8"/>
    <w:rsid w:val="00114A0C"/>
    <w:rsid w:val="001155A7"/>
    <w:rsid w:val="00115BA9"/>
    <w:rsid w:val="0011667E"/>
    <w:rsid w:val="00116E31"/>
    <w:rsid w:val="0011733F"/>
    <w:rsid w:val="00117725"/>
    <w:rsid w:val="001203B2"/>
    <w:rsid w:val="00121054"/>
    <w:rsid w:val="001219E0"/>
    <w:rsid w:val="00122CBF"/>
    <w:rsid w:val="00122EFB"/>
    <w:rsid w:val="001244D6"/>
    <w:rsid w:val="00124A01"/>
    <w:rsid w:val="00126223"/>
    <w:rsid w:val="00126ACE"/>
    <w:rsid w:val="00127CA9"/>
    <w:rsid w:val="00130680"/>
    <w:rsid w:val="0013083B"/>
    <w:rsid w:val="001339FE"/>
    <w:rsid w:val="00133BF7"/>
    <w:rsid w:val="00135644"/>
    <w:rsid w:val="00142870"/>
    <w:rsid w:val="00142CC2"/>
    <w:rsid w:val="00143756"/>
    <w:rsid w:val="0014399A"/>
    <w:rsid w:val="00143E65"/>
    <w:rsid w:val="00144BFA"/>
    <w:rsid w:val="001450E7"/>
    <w:rsid w:val="00145DA3"/>
    <w:rsid w:val="00146431"/>
    <w:rsid w:val="00146D92"/>
    <w:rsid w:val="0014749F"/>
    <w:rsid w:val="001501B2"/>
    <w:rsid w:val="00150C64"/>
    <w:rsid w:val="0015210C"/>
    <w:rsid w:val="0015223D"/>
    <w:rsid w:val="00152787"/>
    <w:rsid w:val="001528F4"/>
    <w:rsid w:val="00154566"/>
    <w:rsid w:val="00155C22"/>
    <w:rsid w:val="0015659F"/>
    <w:rsid w:val="0016093B"/>
    <w:rsid w:val="00160A4B"/>
    <w:rsid w:val="00166168"/>
    <w:rsid w:val="0016675F"/>
    <w:rsid w:val="001678DF"/>
    <w:rsid w:val="00167CDD"/>
    <w:rsid w:val="0017030F"/>
    <w:rsid w:val="00170FF1"/>
    <w:rsid w:val="00173185"/>
    <w:rsid w:val="001742CE"/>
    <w:rsid w:val="0017567D"/>
    <w:rsid w:val="00176079"/>
    <w:rsid w:val="00177EEC"/>
    <w:rsid w:val="00180625"/>
    <w:rsid w:val="00181439"/>
    <w:rsid w:val="0018728C"/>
    <w:rsid w:val="001905A9"/>
    <w:rsid w:val="00194297"/>
    <w:rsid w:val="00196E9B"/>
    <w:rsid w:val="0019703D"/>
    <w:rsid w:val="001A026A"/>
    <w:rsid w:val="001A21D2"/>
    <w:rsid w:val="001A3E82"/>
    <w:rsid w:val="001A5AF0"/>
    <w:rsid w:val="001A68FE"/>
    <w:rsid w:val="001A6B4B"/>
    <w:rsid w:val="001B08F7"/>
    <w:rsid w:val="001B0B89"/>
    <w:rsid w:val="001B1091"/>
    <w:rsid w:val="001B19C7"/>
    <w:rsid w:val="001B3BD1"/>
    <w:rsid w:val="001B4711"/>
    <w:rsid w:val="001C142D"/>
    <w:rsid w:val="001C1B33"/>
    <w:rsid w:val="001C21B5"/>
    <w:rsid w:val="001C2A36"/>
    <w:rsid w:val="001C3A67"/>
    <w:rsid w:val="001C41E1"/>
    <w:rsid w:val="001C571C"/>
    <w:rsid w:val="001C6171"/>
    <w:rsid w:val="001C7020"/>
    <w:rsid w:val="001D0B08"/>
    <w:rsid w:val="001D3F2D"/>
    <w:rsid w:val="001D40E0"/>
    <w:rsid w:val="001D4539"/>
    <w:rsid w:val="001D4A99"/>
    <w:rsid w:val="001D6F50"/>
    <w:rsid w:val="001E038A"/>
    <w:rsid w:val="001E04F6"/>
    <w:rsid w:val="001E5369"/>
    <w:rsid w:val="001F0FAD"/>
    <w:rsid w:val="001F2D9E"/>
    <w:rsid w:val="001F361E"/>
    <w:rsid w:val="001F389F"/>
    <w:rsid w:val="002024A9"/>
    <w:rsid w:val="002058A4"/>
    <w:rsid w:val="002061EA"/>
    <w:rsid w:val="00206D18"/>
    <w:rsid w:val="00207965"/>
    <w:rsid w:val="00207B11"/>
    <w:rsid w:val="0021219E"/>
    <w:rsid w:val="0021224A"/>
    <w:rsid w:val="0021419F"/>
    <w:rsid w:val="0021454C"/>
    <w:rsid w:val="0021455A"/>
    <w:rsid w:val="002149C1"/>
    <w:rsid w:val="00214A54"/>
    <w:rsid w:val="00215A65"/>
    <w:rsid w:val="00215FF9"/>
    <w:rsid w:val="002162DE"/>
    <w:rsid w:val="00216D77"/>
    <w:rsid w:val="00216E9A"/>
    <w:rsid w:val="00221C7C"/>
    <w:rsid w:val="00221DAC"/>
    <w:rsid w:val="00222A70"/>
    <w:rsid w:val="00225694"/>
    <w:rsid w:val="0022655E"/>
    <w:rsid w:val="0022713F"/>
    <w:rsid w:val="00227AAD"/>
    <w:rsid w:val="00231D36"/>
    <w:rsid w:val="00231E22"/>
    <w:rsid w:val="00232130"/>
    <w:rsid w:val="00233211"/>
    <w:rsid w:val="00233A78"/>
    <w:rsid w:val="00234CE5"/>
    <w:rsid w:val="002372D6"/>
    <w:rsid w:val="00242D83"/>
    <w:rsid w:val="00245C23"/>
    <w:rsid w:val="002469A8"/>
    <w:rsid w:val="00250923"/>
    <w:rsid w:val="00250D65"/>
    <w:rsid w:val="002533F5"/>
    <w:rsid w:val="0025369C"/>
    <w:rsid w:val="00253E6B"/>
    <w:rsid w:val="00256DFC"/>
    <w:rsid w:val="002603AA"/>
    <w:rsid w:val="0026195E"/>
    <w:rsid w:val="00263D5E"/>
    <w:rsid w:val="00264197"/>
    <w:rsid w:val="00264C52"/>
    <w:rsid w:val="0026724D"/>
    <w:rsid w:val="00270172"/>
    <w:rsid w:val="00272ED4"/>
    <w:rsid w:val="00273E7F"/>
    <w:rsid w:val="00275C52"/>
    <w:rsid w:val="00277704"/>
    <w:rsid w:val="00281421"/>
    <w:rsid w:val="00281C52"/>
    <w:rsid w:val="00283036"/>
    <w:rsid w:val="00285684"/>
    <w:rsid w:val="002863BF"/>
    <w:rsid w:val="0028688A"/>
    <w:rsid w:val="00290646"/>
    <w:rsid w:val="00290963"/>
    <w:rsid w:val="00290AD0"/>
    <w:rsid w:val="00290E1D"/>
    <w:rsid w:val="00291FB0"/>
    <w:rsid w:val="00293726"/>
    <w:rsid w:val="00294BDC"/>
    <w:rsid w:val="00295DD7"/>
    <w:rsid w:val="002A0534"/>
    <w:rsid w:val="002A70E9"/>
    <w:rsid w:val="002A71EC"/>
    <w:rsid w:val="002B085D"/>
    <w:rsid w:val="002B123D"/>
    <w:rsid w:val="002B273A"/>
    <w:rsid w:val="002B4B96"/>
    <w:rsid w:val="002B73D6"/>
    <w:rsid w:val="002B7BA7"/>
    <w:rsid w:val="002C0B47"/>
    <w:rsid w:val="002C0C8B"/>
    <w:rsid w:val="002C3171"/>
    <w:rsid w:val="002C31C1"/>
    <w:rsid w:val="002C3DF9"/>
    <w:rsid w:val="002C446E"/>
    <w:rsid w:val="002C466F"/>
    <w:rsid w:val="002C53B9"/>
    <w:rsid w:val="002C6CDC"/>
    <w:rsid w:val="002C7316"/>
    <w:rsid w:val="002D1028"/>
    <w:rsid w:val="002D1E7D"/>
    <w:rsid w:val="002D4B96"/>
    <w:rsid w:val="002D78A4"/>
    <w:rsid w:val="002E057F"/>
    <w:rsid w:val="002E336E"/>
    <w:rsid w:val="002E4143"/>
    <w:rsid w:val="002E76EB"/>
    <w:rsid w:val="002F01C4"/>
    <w:rsid w:val="002F01E2"/>
    <w:rsid w:val="002F0812"/>
    <w:rsid w:val="002F0F30"/>
    <w:rsid w:val="002F126A"/>
    <w:rsid w:val="002F2F04"/>
    <w:rsid w:val="002F4E8E"/>
    <w:rsid w:val="002F726A"/>
    <w:rsid w:val="00302169"/>
    <w:rsid w:val="00302AE2"/>
    <w:rsid w:val="00304256"/>
    <w:rsid w:val="003048B0"/>
    <w:rsid w:val="00304D48"/>
    <w:rsid w:val="00306565"/>
    <w:rsid w:val="003066CB"/>
    <w:rsid w:val="00310A19"/>
    <w:rsid w:val="00311ACF"/>
    <w:rsid w:val="003122F6"/>
    <w:rsid w:val="0031296F"/>
    <w:rsid w:val="003153F7"/>
    <w:rsid w:val="003161FB"/>
    <w:rsid w:val="003173C7"/>
    <w:rsid w:val="003214BB"/>
    <w:rsid w:val="00321922"/>
    <w:rsid w:val="00323710"/>
    <w:rsid w:val="00324A7B"/>
    <w:rsid w:val="00332056"/>
    <w:rsid w:val="00335157"/>
    <w:rsid w:val="003356E6"/>
    <w:rsid w:val="00342C7C"/>
    <w:rsid w:val="003448E7"/>
    <w:rsid w:val="00344E62"/>
    <w:rsid w:val="00345C0B"/>
    <w:rsid w:val="003477C1"/>
    <w:rsid w:val="0034796C"/>
    <w:rsid w:val="00347C7D"/>
    <w:rsid w:val="00352928"/>
    <w:rsid w:val="0035575B"/>
    <w:rsid w:val="00355955"/>
    <w:rsid w:val="00356307"/>
    <w:rsid w:val="00356534"/>
    <w:rsid w:val="00363487"/>
    <w:rsid w:val="00365030"/>
    <w:rsid w:val="003669C6"/>
    <w:rsid w:val="00366D17"/>
    <w:rsid w:val="00371182"/>
    <w:rsid w:val="00372237"/>
    <w:rsid w:val="003729AC"/>
    <w:rsid w:val="00373CDD"/>
    <w:rsid w:val="003741F1"/>
    <w:rsid w:val="0037458C"/>
    <w:rsid w:val="003755E0"/>
    <w:rsid w:val="003757B7"/>
    <w:rsid w:val="00376D0D"/>
    <w:rsid w:val="00377470"/>
    <w:rsid w:val="0038008D"/>
    <w:rsid w:val="003844BE"/>
    <w:rsid w:val="003849EF"/>
    <w:rsid w:val="00385F17"/>
    <w:rsid w:val="0038607B"/>
    <w:rsid w:val="00386F55"/>
    <w:rsid w:val="00390320"/>
    <w:rsid w:val="003905B8"/>
    <w:rsid w:val="0039298A"/>
    <w:rsid w:val="00393193"/>
    <w:rsid w:val="0039525D"/>
    <w:rsid w:val="00396330"/>
    <w:rsid w:val="00396DA9"/>
    <w:rsid w:val="003977F7"/>
    <w:rsid w:val="003A13F3"/>
    <w:rsid w:val="003A19D5"/>
    <w:rsid w:val="003A1A3E"/>
    <w:rsid w:val="003A2FE8"/>
    <w:rsid w:val="003A336B"/>
    <w:rsid w:val="003A7AB8"/>
    <w:rsid w:val="003A7B0E"/>
    <w:rsid w:val="003B1AE1"/>
    <w:rsid w:val="003B4067"/>
    <w:rsid w:val="003B5283"/>
    <w:rsid w:val="003B54D6"/>
    <w:rsid w:val="003C0C9B"/>
    <w:rsid w:val="003C106C"/>
    <w:rsid w:val="003C14C7"/>
    <w:rsid w:val="003C433C"/>
    <w:rsid w:val="003C456D"/>
    <w:rsid w:val="003D0A15"/>
    <w:rsid w:val="003D2512"/>
    <w:rsid w:val="003D27C9"/>
    <w:rsid w:val="003D4A7A"/>
    <w:rsid w:val="003D4E5C"/>
    <w:rsid w:val="003D60C7"/>
    <w:rsid w:val="003E0BA1"/>
    <w:rsid w:val="003E3587"/>
    <w:rsid w:val="003F4E63"/>
    <w:rsid w:val="003F53A4"/>
    <w:rsid w:val="003F72DB"/>
    <w:rsid w:val="004000AF"/>
    <w:rsid w:val="0040165E"/>
    <w:rsid w:val="004019A6"/>
    <w:rsid w:val="00401AF1"/>
    <w:rsid w:val="00403D3B"/>
    <w:rsid w:val="00403F41"/>
    <w:rsid w:val="00405EB5"/>
    <w:rsid w:val="00407C0E"/>
    <w:rsid w:val="00410A89"/>
    <w:rsid w:val="0041444A"/>
    <w:rsid w:val="004151A1"/>
    <w:rsid w:val="0041652D"/>
    <w:rsid w:val="00416708"/>
    <w:rsid w:val="004201D3"/>
    <w:rsid w:val="00420220"/>
    <w:rsid w:val="00420761"/>
    <w:rsid w:val="00421923"/>
    <w:rsid w:val="00422178"/>
    <w:rsid w:val="00423C4C"/>
    <w:rsid w:val="0042473C"/>
    <w:rsid w:val="00425D04"/>
    <w:rsid w:val="00427684"/>
    <w:rsid w:val="00430839"/>
    <w:rsid w:val="004325D6"/>
    <w:rsid w:val="00432B43"/>
    <w:rsid w:val="0043322D"/>
    <w:rsid w:val="00434105"/>
    <w:rsid w:val="004352F0"/>
    <w:rsid w:val="00435AEE"/>
    <w:rsid w:val="00437ECE"/>
    <w:rsid w:val="0044127C"/>
    <w:rsid w:val="004433AB"/>
    <w:rsid w:val="004435CB"/>
    <w:rsid w:val="00444145"/>
    <w:rsid w:val="004467AA"/>
    <w:rsid w:val="0044751A"/>
    <w:rsid w:val="004517B0"/>
    <w:rsid w:val="0045211C"/>
    <w:rsid w:val="00454185"/>
    <w:rsid w:val="004601E1"/>
    <w:rsid w:val="00461323"/>
    <w:rsid w:val="00464E06"/>
    <w:rsid w:val="004651A8"/>
    <w:rsid w:val="00471184"/>
    <w:rsid w:val="00472212"/>
    <w:rsid w:val="00473853"/>
    <w:rsid w:val="004743FC"/>
    <w:rsid w:val="004778D3"/>
    <w:rsid w:val="00480098"/>
    <w:rsid w:val="00480A97"/>
    <w:rsid w:val="00481535"/>
    <w:rsid w:val="00481862"/>
    <w:rsid w:val="00481C4A"/>
    <w:rsid w:val="00482F70"/>
    <w:rsid w:val="00483809"/>
    <w:rsid w:val="00484A5D"/>
    <w:rsid w:val="00484B74"/>
    <w:rsid w:val="0048536D"/>
    <w:rsid w:val="004878B2"/>
    <w:rsid w:val="004878E1"/>
    <w:rsid w:val="00490E6A"/>
    <w:rsid w:val="004A1BA1"/>
    <w:rsid w:val="004A32E0"/>
    <w:rsid w:val="004A419A"/>
    <w:rsid w:val="004B0C3F"/>
    <w:rsid w:val="004B20AD"/>
    <w:rsid w:val="004B212C"/>
    <w:rsid w:val="004B55F7"/>
    <w:rsid w:val="004B568B"/>
    <w:rsid w:val="004B5AF7"/>
    <w:rsid w:val="004B759C"/>
    <w:rsid w:val="004B7AEE"/>
    <w:rsid w:val="004C301A"/>
    <w:rsid w:val="004C506F"/>
    <w:rsid w:val="004C5926"/>
    <w:rsid w:val="004D4A53"/>
    <w:rsid w:val="004D705F"/>
    <w:rsid w:val="004E00AD"/>
    <w:rsid w:val="004E3029"/>
    <w:rsid w:val="004E5AD9"/>
    <w:rsid w:val="004E5C5E"/>
    <w:rsid w:val="004F00E8"/>
    <w:rsid w:val="004F0CB3"/>
    <w:rsid w:val="004F133D"/>
    <w:rsid w:val="004F1902"/>
    <w:rsid w:val="004F28F2"/>
    <w:rsid w:val="004F4063"/>
    <w:rsid w:val="004F4FAB"/>
    <w:rsid w:val="004F66BB"/>
    <w:rsid w:val="004F69F8"/>
    <w:rsid w:val="004F7BA1"/>
    <w:rsid w:val="005005B6"/>
    <w:rsid w:val="00502CA9"/>
    <w:rsid w:val="00503EEC"/>
    <w:rsid w:val="00504175"/>
    <w:rsid w:val="005052E1"/>
    <w:rsid w:val="00507213"/>
    <w:rsid w:val="005078A5"/>
    <w:rsid w:val="00512167"/>
    <w:rsid w:val="00512EE8"/>
    <w:rsid w:val="0051303E"/>
    <w:rsid w:val="0051325F"/>
    <w:rsid w:val="00513BF7"/>
    <w:rsid w:val="0052001D"/>
    <w:rsid w:val="0052100C"/>
    <w:rsid w:val="00521C84"/>
    <w:rsid w:val="00523535"/>
    <w:rsid w:val="0052418E"/>
    <w:rsid w:val="00525669"/>
    <w:rsid w:val="00525E7F"/>
    <w:rsid w:val="0053006E"/>
    <w:rsid w:val="005316A1"/>
    <w:rsid w:val="005319A1"/>
    <w:rsid w:val="00532EC3"/>
    <w:rsid w:val="00534B6D"/>
    <w:rsid w:val="005358ED"/>
    <w:rsid w:val="005373CF"/>
    <w:rsid w:val="005418BD"/>
    <w:rsid w:val="005427EE"/>
    <w:rsid w:val="00542C53"/>
    <w:rsid w:val="00542DA3"/>
    <w:rsid w:val="005440DC"/>
    <w:rsid w:val="005454BD"/>
    <w:rsid w:val="00546690"/>
    <w:rsid w:val="00546D70"/>
    <w:rsid w:val="0055204F"/>
    <w:rsid w:val="005524CB"/>
    <w:rsid w:val="005537E7"/>
    <w:rsid w:val="00553F0D"/>
    <w:rsid w:val="00554811"/>
    <w:rsid w:val="005558B4"/>
    <w:rsid w:val="00563E73"/>
    <w:rsid w:val="0056496D"/>
    <w:rsid w:val="00565707"/>
    <w:rsid w:val="0056571C"/>
    <w:rsid w:val="0056578F"/>
    <w:rsid w:val="00566969"/>
    <w:rsid w:val="00566EEF"/>
    <w:rsid w:val="005676D9"/>
    <w:rsid w:val="00567E78"/>
    <w:rsid w:val="005707FF"/>
    <w:rsid w:val="00573E5B"/>
    <w:rsid w:val="00574094"/>
    <w:rsid w:val="00576060"/>
    <w:rsid w:val="0057683A"/>
    <w:rsid w:val="00576F19"/>
    <w:rsid w:val="00577298"/>
    <w:rsid w:val="00577446"/>
    <w:rsid w:val="00580ED6"/>
    <w:rsid w:val="005814A5"/>
    <w:rsid w:val="00581BAC"/>
    <w:rsid w:val="00583AC7"/>
    <w:rsid w:val="005841C5"/>
    <w:rsid w:val="00584C99"/>
    <w:rsid w:val="00585033"/>
    <w:rsid w:val="00586B05"/>
    <w:rsid w:val="0058752A"/>
    <w:rsid w:val="00590F80"/>
    <w:rsid w:val="005939A8"/>
    <w:rsid w:val="00593BFC"/>
    <w:rsid w:val="005940BD"/>
    <w:rsid w:val="00594451"/>
    <w:rsid w:val="005A4919"/>
    <w:rsid w:val="005B0F3C"/>
    <w:rsid w:val="005B2925"/>
    <w:rsid w:val="005B320A"/>
    <w:rsid w:val="005B3601"/>
    <w:rsid w:val="005B4232"/>
    <w:rsid w:val="005B4C66"/>
    <w:rsid w:val="005B4C83"/>
    <w:rsid w:val="005B6C4B"/>
    <w:rsid w:val="005B7612"/>
    <w:rsid w:val="005B79C9"/>
    <w:rsid w:val="005B7B02"/>
    <w:rsid w:val="005C2796"/>
    <w:rsid w:val="005C396F"/>
    <w:rsid w:val="005C44A3"/>
    <w:rsid w:val="005C5234"/>
    <w:rsid w:val="005C5C10"/>
    <w:rsid w:val="005C5D94"/>
    <w:rsid w:val="005D1169"/>
    <w:rsid w:val="005D3C73"/>
    <w:rsid w:val="005D40A5"/>
    <w:rsid w:val="005D4227"/>
    <w:rsid w:val="005D48BF"/>
    <w:rsid w:val="005D542D"/>
    <w:rsid w:val="005D5FE8"/>
    <w:rsid w:val="005D6C98"/>
    <w:rsid w:val="005E040B"/>
    <w:rsid w:val="005E1F1E"/>
    <w:rsid w:val="005E4007"/>
    <w:rsid w:val="005E4821"/>
    <w:rsid w:val="005E5B36"/>
    <w:rsid w:val="005E5C9B"/>
    <w:rsid w:val="005F02B0"/>
    <w:rsid w:val="005F0F69"/>
    <w:rsid w:val="005F43DA"/>
    <w:rsid w:val="00602808"/>
    <w:rsid w:val="00604B00"/>
    <w:rsid w:val="00611EF4"/>
    <w:rsid w:val="00620B45"/>
    <w:rsid w:val="00622A16"/>
    <w:rsid w:val="00622BC0"/>
    <w:rsid w:val="00622EA1"/>
    <w:rsid w:val="00625BBC"/>
    <w:rsid w:val="00625CD9"/>
    <w:rsid w:val="00627AFE"/>
    <w:rsid w:val="006311F7"/>
    <w:rsid w:val="00631373"/>
    <w:rsid w:val="006318E8"/>
    <w:rsid w:val="006332C4"/>
    <w:rsid w:val="00636D36"/>
    <w:rsid w:val="00637747"/>
    <w:rsid w:val="00640242"/>
    <w:rsid w:val="00641608"/>
    <w:rsid w:val="00642D4F"/>
    <w:rsid w:val="006453E7"/>
    <w:rsid w:val="00645666"/>
    <w:rsid w:val="00645D22"/>
    <w:rsid w:val="00645EF1"/>
    <w:rsid w:val="00646616"/>
    <w:rsid w:val="006468FB"/>
    <w:rsid w:val="00646B1A"/>
    <w:rsid w:val="0065233E"/>
    <w:rsid w:val="00652E01"/>
    <w:rsid w:val="0065398F"/>
    <w:rsid w:val="00654C6E"/>
    <w:rsid w:val="00654FBC"/>
    <w:rsid w:val="006557B5"/>
    <w:rsid w:val="00655F8D"/>
    <w:rsid w:val="006572DD"/>
    <w:rsid w:val="006578F5"/>
    <w:rsid w:val="00657B4C"/>
    <w:rsid w:val="00661942"/>
    <w:rsid w:val="00661E0C"/>
    <w:rsid w:val="00665843"/>
    <w:rsid w:val="00666106"/>
    <w:rsid w:val="006664DF"/>
    <w:rsid w:val="006667C0"/>
    <w:rsid w:val="00666FD2"/>
    <w:rsid w:val="00666FDD"/>
    <w:rsid w:val="0067167D"/>
    <w:rsid w:val="0067204B"/>
    <w:rsid w:val="00673095"/>
    <w:rsid w:val="006733BC"/>
    <w:rsid w:val="00673562"/>
    <w:rsid w:val="00675218"/>
    <w:rsid w:val="0067643E"/>
    <w:rsid w:val="006771A5"/>
    <w:rsid w:val="00682CEF"/>
    <w:rsid w:val="00683793"/>
    <w:rsid w:val="00683CF3"/>
    <w:rsid w:val="006842A1"/>
    <w:rsid w:val="00687C15"/>
    <w:rsid w:val="00690BA5"/>
    <w:rsid w:val="006910D9"/>
    <w:rsid w:val="00694705"/>
    <w:rsid w:val="006949E2"/>
    <w:rsid w:val="006952B6"/>
    <w:rsid w:val="006A5607"/>
    <w:rsid w:val="006A6618"/>
    <w:rsid w:val="006A6BF3"/>
    <w:rsid w:val="006A7337"/>
    <w:rsid w:val="006A763D"/>
    <w:rsid w:val="006B0078"/>
    <w:rsid w:val="006B1866"/>
    <w:rsid w:val="006B18F3"/>
    <w:rsid w:val="006B1FB5"/>
    <w:rsid w:val="006B38AA"/>
    <w:rsid w:val="006B49DB"/>
    <w:rsid w:val="006B54A8"/>
    <w:rsid w:val="006C2462"/>
    <w:rsid w:val="006C350D"/>
    <w:rsid w:val="006C4A6B"/>
    <w:rsid w:val="006C4BB8"/>
    <w:rsid w:val="006C4E31"/>
    <w:rsid w:val="006C683A"/>
    <w:rsid w:val="006C7345"/>
    <w:rsid w:val="006C7E59"/>
    <w:rsid w:val="006D1783"/>
    <w:rsid w:val="006D1872"/>
    <w:rsid w:val="006D24CA"/>
    <w:rsid w:val="006D37F9"/>
    <w:rsid w:val="006D4DED"/>
    <w:rsid w:val="006D5C6C"/>
    <w:rsid w:val="006D6FD7"/>
    <w:rsid w:val="006E0971"/>
    <w:rsid w:val="006E0D05"/>
    <w:rsid w:val="006E0FE2"/>
    <w:rsid w:val="006E311B"/>
    <w:rsid w:val="006E380D"/>
    <w:rsid w:val="006E493F"/>
    <w:rsid w:val="006E74E9"/>
    <w:rsid w:val="006E772E"/>
    <w:rsid w:val="006F0B61"/>
    <w:rsid w:val="006F0B81"/>
    <w:rsid w:val="006F0EBF"/>
    <w:rsid w:val="006F134F"/>
    <w:rsid w:val="006F2FC1"/>
    <w:rsid w:val="006F3367"/>
    <w:rsid w:val="006F35D9"/>
    <w:rsid w:val="006F4EB2"/>
    <w:rsid w:val="007024F8"/>
    <w:rsid w:val="0070355F"/>
    <w:rsid w:val="00706995"/>
    <w:rsid w:val="007069D5"/>
    <w:rsid w:val="00706B5D"/>
    <w:rsid w:val="00713A8A"/>
    <w:rsid w:val="0071401F"/>
    <w:rsid w:val="007163A9"/>
    <w:rsid w:val="00716D35"/>
    <w:rsid w:val="00720D8A"/>
    <w:rsid w:val="0072108E"/>
    <w:rsid w:val="0072144C"/>
    <w:rsid w:val="00724B3E"/>
    <w:rsid w:val="0072797D"/>
    <w:rsid w:val="00727A0A"/>
    <w:rsid w:val="00734384"/>
    <w:rsid w:val="007352E0"/>
    <w:rsid w:val="00736233"/>
    <w:rsid w:val="00736507"/>
    <w:rsid w:val="007407C7"/>
    <w:rsid w:val="00740CAB"/>
    <w:rsid w:val="007460FE"/>
    <w:rsid w:val="0074725F"/>
    <w:rsid w:val="0074750A"/>
    <w:rsid w:val="00747670"/>
    <w:rsid w:val="00747AE4"/>
    <w:rsid w:val="00747FED"/>
    <w:rsid w:val="0075053C"/>
    <w:rsid w:val="00750D44"/>
    <w:rsid w:val="0075158F"/>
    <w:rsid w:val="00752BFD"/>
    <w:rsid w:val="0075389C"/>
    <w:rsid w:val="00753ECF"/>
    <w:rsid w:val="00753FE1"/>
    <w:rsid w:val="00753FF5"/>
    <w:rsid w:val="00754203"/>
    <w:rsid w:val="00754B44"/>
    <w:rsid w:val="00756B3E"/>
    <w:rsid w:val="0075750A"/>
    <w:rsid w:val="00761722"/>
    <w:rsid w:val="00761F63"/>
    <w:rsid w:val="00763A27"/>
    <w:rsid w:val="0076439F"/>
    <w:rsid w:val="00764FF5"/>
    <w:rsid w:val="007653E1"/>
    <w:rsid w:val="00767196"/>
    <w:rsid w:val="00767F84"/>
    <w:rsid w:val="00771144"/>
    <w:rsid w:val="00773AD3"/>
    <w:rsid w:val="00774592"/>
    <w:rsid w:val="00775551"/>
    <w:rsid w:val="00775624"/>
    <w:rsid w:val="007758F1"/>
    <w:rsid w:val="007779E9"/>
    <w:rsid w:val="00777E1A"/>
    <w:rsid w:val="007800A3"/>
    <w:rsid w:val="007807D3"/>
    <w:rsid w:val="00781025"/>
    <w:rsid w:val="00782EE7"/>
    <w:rsid w:val="0079028A"/>
    <w:rsid w:val="00790D4E"/>
    <w:rsid w:val="00792F47"/>
    <w:rsid w:val="007A09D9"/>
    <w:rsid w:val="007A0BB9"/>
    <w:rsid w:val="007A41ED"/>
    <w:rsid w:val="007A6353"/>
    <w:rsid w:val="007B0B2F"/>
    <w:rsid w:val="007B434C"/>
    <w:rsid w:val="007B471D"/>
    <w:rsid w:val="007B484D"/>
    <w:rsid w:val="007B5457"/>
    <w:rsid w:val="007B69C3"/>
    <w:rsid w:val="007C0378"/>
    <w:rsid w:val="007C111E"/>
    <w:rsid w:val="007C381C"/>
    <w:rsid w:val="007C5089"/>
    <w:rsid w:val="007C7DAE"/>
    <w:rsid w:val="007D04FF"/>
    <w:rsid w:val="007D05D9"/>
    <w:rsid w:val="007D0602"/>
    <w:rsid w:val="007D5388"/>
    <w:rsid w:val="007D7092"/>
    <w:rsid w:val="007D7A00"/>
    <w:rsid w:val="007E1639"/>
    <w:rsid w:val="007E180B"/>
    <w:rsid w:val="007E6530"/>
    <w:rsid w:val="007E6DE1"/>
    <w:rsid w:val="007F242B"/>
    <w:rsid w:val="007F6EC7"/>
    <w:rsid w:val="00803E3D"/>
    <w:rsid w:val="008049C2"/>
    <w:rsid w:val="00807DDF"/>
    <w:rsid w:val="00807F5C"/>
    <w:rsid w:val="008107BB"/>
    <w:rsid w:val="008109C2"/>
    <w:rsid w:val="00811ECF"/>
    <w:rsid w:val="00812908"/>
    <w:rsid w:val="00812DB1"/>
    <w:rsid w:val="00815230"/>
    <w:rsid w:val="0081684B"/>
    <w:rsid w:val="00816CD7"/>
    <w:rsid w:val="00816F86"/>
    <w:rsid w:val="00821EDB"/>
    <w:rsid w:val="0082445B"/>
    <w:rsid w:val="0082479C"/>
    <w:rsid w:val="008249CD"/>
    <w:rsid w:val="00824E0B"/>
    <w:rsid w:val="00830233"/>
    <w:rsid w:val="00830A3F"/>
    <w:rsid w:val="00831C61"/>
    <w:rsid w:val="00833538"/>
    <w:rsid w:val="00833F0F"/>
    <w:rsid w:val="008344C4"/>
    <w:rsid w:val="008352FE"/>
    <w:rsid w:val="008363EB"/>
    <w:rsid w:val="008372F4"/>
    <w:rsid w:val="00837754"/>
    <w:rsid w:val="00840BBC"/>
    <w:rsid w:val="00842634"/>
    <w:rsid w:val="00843824"/>
    <w:rsid w:val="00843F2B"/>
    <w:rsid w:val="008444BC"/>
    <w:rsid w:val="00844D4E"/>
    <w:rsid w:val="00845741"/>
    <w:rsid w:val="00846EC6"/>
    <w:rsid w:val="0084722C"/>
    <w:rsid w:val="00851B55"/>
    <w:rsid w:val="00852E53"/>
    <w:rsid w:val="00853D6B"/>
    <w:rsid w:val="008554B0"/>
    <w:rsid w:val="00855EF2"/>
    <w:rsid w:val="00856197"/>
    <w:rsid w:val="008567A1"/>
    <w:rsid w:val="00857D75"/>
    <w:rsid w:val="00863904"/>
    <w:rsid w:val="008652D3"/>
    <w:rsid w:val="00866BEF"/>
    <w:rsid w:val="00867954"/>
    <w:rsid w:val="008720C9"/>
    <w:rsid w:val="00872434"/>
    <w:rsid w:val="008728D4"/>
    <w:rsid w:val="00872F6F"/>
    <w:rsid w:val="0087388A"/>
    <w:rsid w:val="00882719"/>
    <w:rsid w:val="00883025"/>
    <w:rsid w:val="0088371E"/>
    <w:rsid w:val="00884B28"/>
    <w:rsid w:val="00884FF4"/>
    <w:rsid w:val="00886C6F"/>
    <w:rsid w:val="008914A3"/>
    <w:rsid w:val="00894A3B"/>
    <w:rsid w:val="00895EB4"/>
    <w:rsid w:val="008A0BA6"/>
    <w:rsid w:val="008A10EC"/>
    <w:rsid w:val="008A1519"/>
    <w:rsid w:val="008A1850"/>
    <w:rsid w:val="008A2058"/>
    <w:rsid w:val="008A21A4"/>
    <w:rsid w:val="008A2BA9"/>
    <w:rsid w:val="008A4517"/>
    <w:rsid w:val="008A5027"/>
    <w:rsid w:val="008A55C9"/>
    <w:rsid w:val="008A6137"/>
    <w:rsid w:val="008A6C32"/>
    <w:rsid w:val="008B188C"/>
    <w:rsid w:val="008B1C19"/>
    <w:rsid w:val="008B2AFD"/>
    <w:rsid w:val="008B2B3A"/>
    <w:rsid w:val="008B3D48"/>
    <w:rsid w:val="008B3E86"/>
    <w:rsid w:val="008B4A97"/>
    <w:rsid w:val="008B6B8E"/>
    <w:rsid w:val="008B7FD8"/>
    <w:rsid w:val="008C0E32"/>
    <w:rsid w:val="008C2D3C"/>
    <w:rsid w:val="008C3439"/>
    <w:rsid w:val="008C3787"/>
    <w:rsid w:val="008C598D"/>
    <w:rsid w:val="008C734F"/>
    <w:rsid w:val="008C77BC"/>
    <w:rsid w:val="008D1567"/>
    <w:rsid w:val="008D17CB"/>
    <w:rsid w:val="008D1A98"/>
    <w:rsid w:val="008D1C02"/>
    <w:rsid w:val="008D1EE4"/>
    <w:rsid w:val="008D212B"/>
    <w:rsid w:val="008D3468"/>
    <w:rsid w:val="008D3570"/>
    <w:rsid w:val="008D38CB"/>
    <w:rsid w:val="008D5455"/>
    <w:rsid w:val="008D56AC"/>
    <w:rsid w:val="008D5D38"/>
    <w:rsid w:val="008D7631"/>
    <w:rsid w:val="008D7855"/>
    <w:rsid w:val="008D7DE9"/>
    <w:rsid w:val="008E2462"/>
    <w:rsid w:val="008E4256"/>
    <w:rsid w:val="008E4ABA"/>
    <w:rsid w:val="008E5E6E"/>
    <w:rsid w:val="008E637C"/>
    <w:rsid w:val="008E7999"/>
    <w:rsid w:val="008F0EE6"/>
    <w:rsid w:val="008F1947"/>
    <w:rsid w:val="008F1E87"/>
    <w:rsid w:val="008F3D55"/>
    <w:rsid w:val="008F73B6"/>
    <w:rsid w:val="008F79BB"/>
    <w:rsid w:val="00901A59"/>
    <w:rsid w:val="00905C6B"/>
    <w:rsid w:val="00905DED"/>
    <w:rsid w:val="00911584"/>
    <w:rsid w:val="00911F7F"/>
    <w:rsid w:val="0091333F"/>
    <w:rsid w:val="009150A1"/>
    <w:rsid w:val="0091510B"/>
    <w:rsid w:val="00915608"/>
    <w:rsid w:val="00916562"/>
    <w:rsid w:val="00916A3E"/>
    <w:rsid w:val="00917036"/>
    <w:rsid w:val="0091728E"/>
    <w:rsid w:val="009178E4"/>
    <w:rsid w:val="0092032B"/>
    <w:rsid w:val="0092070B"/>
    <w:rsid w:val="00920D31"/>
    <w:rsid w:val="00922785"/>
    <w:rsid w:val="00923869"/>
    <w:rsid w:val="00925F09"/>
    <w:rsid w:val="00933453"/>
    <w:rsid w:val="0093384F"/>
    <w:rsid w:val="00934A70"/>
    <w:rsid w:val="009352BF"/>
    <w:rsid w:val="00936D2A"/>
    <w:rsid w:val="009379A5"/>
    <w:rsid w:val="009402C5"/>
    <w:rsid w:val="00940774"/>
    <w:rsid w:val="009420B6"/>
    <w:rsid w:val="0094315F"/>
    <w:rsid w:val="009436C8"/>
    <w:rsid w:val="009445F0"/>
    <w:rsid w:val="00944C59"/>
    <w:rsid w:val="0094580E"/>
    <w:rsid w:val="00945B25"/>
    <w:rsid w:val="00946463"/>
    <w:rsid w:val="009467B2"/>
    <w:rsid w:val="009475F2"/>
    <w:rsid w:val="00951F43"/>
    <w:rsid w:val="00953166"/>
    <w:rsid w:val="00955C80"/>
    <w:rsid w:val="00955CA0"/>
    <w:rsid w:val="00956B9F"/>
    <w:rsid w:val="00957CF2"/>
    <w:rsid w:val="0096077E"/>
    <w:rsid w:val="009619BC"/>
    <w:rsid w:val="00962761"/>
    <w:rsid w:val="00964DC5"/>
    <w:rsid w:val="009675DE"/>
    <w:rsid w:val="00972726"/>
    <w:rsid w:val="0097286B"/>
    <w:rsid w:val="00975E6B"/>
    <w:rsid w:val="00977907"/>
    <w:rsid w:val="009802FE"/>
    <w:rsid w:val="00983129"/>
    <w:rsid w:val="00983643"/>
    <w:rsid w:val="009849B6"/>
    <w:rsid w:val="00984C52"/>
    <w:rsid w:val="009852E6"/>
    <w:rsid w:val="00986416"/>
    <w:rsid w:val="009867A6"/>
    <w:rsid w:val="00987C3C"/>
    <w:rsid w:val="00990978"/>
    <w:rsid w:val="00990E00"/>
    <w:rsid w:val="00992FE1"/>
    <w:rsid w:val="00994075"/>
    <w:rsid w:val="009974BC"/>
    <w:rsid w:val="00997A17"/>
    <w:rsid w:val="009A03C9"/>
    <w:rsid w:val="009A135E"/>
    <w:rsid w:val="009A3B7A"/>
    <w:rsid w:val="009A52E6"/>
    <w:rsid w:val="009A57B7"/>
    <w:rsid w:val="009A71AF"/>
    <w:rsid w:val="009B15FE"/>
    <w:rsid w:val="009B4C52"/>
    <w:rsid w:val="009B79E0"/>
    <w:rsid w:val="009C0969"/>
    <w:rsid w:val="009C1642"/>
    <w:rsid w:val="009C1C32"/>
    <w:rsid w:val="009C1F14"/>
    <w:rsid w:val="009C2291"/>
    <w:rsid w:val="009C4399"/>
    <w:rsid w:val="009C4805"/>
    <w:rsid w:val="009C50B0"/>
    <w:rsid w:val="009C63E5"/>
    <w:rsid w:val="009D2673"/>
    <w:rsid w:val="009D2F3E"/>
    <w:rsid w:val="009D4FA7"/>
    <w:rsid w:val="009D6414"/>
    <w:rsid w:val="009E03CF"/>
    <w:rsid w:val="009E05D5"/>
    <w:rsid w:val="009E2F0D"/>
    <w:rsid w:val="009E3528"/>
    <w:rsid w:val="009E48E2"/>
    <w:rsid w:val="009E54ED"/>
    <w:rsid w:val="009F037A"/>
    <w:rsid w:val="009F053C"/>
    <w:rsid w:val="009F0729"/>
    <w:rsid w:val="009F0A5A"/>
    <w:rsid w:val="009F4C40"/>
    <w:rsid w:val="009F70EE"/>
    <w:rsid w:val="009F75BD"/>
    <w:rsid w:val="009F7A92"/>
    <w:rsid w:val="00A037E8"/>
    <w:rsid w:val="00A03FEC"/>
    <w:rsid w:val="00A05406"/>
    <w:rsid w:val="00A0691B"/>
    <w:rsid w:val="00A07E62"/>
    <w:rsid w:val="00A1119E"/>
    <w:rsid w:val="00A113B9"/>
    <w:rsid w:val="00A11B3E"/>
    <w:rsid w:val="00A135F4"/>
    <w:rsid w:val="00A1424D"/>
    <w:rsid w:val="00A14463"/>
    <w:rsid w:val="00A15B06"/>
    <w:rsid w:val="00A15B7F"/>
    <w:rsid w:val="00A15D95"/>
    <w:rsid w:val="00A17757"/>
    <w:rsid w:val="00A177C9"/>
    <w:rsid w:val="00A17DB6"/>
    <w:rsid w:val="00A23866"/>
    <w:rsid w:val="00A24E1C"/>
    <w:rsid w:val="00A25306"/>
    <w:rsid w:val="00A26315"/>
    <w:rsid w:val="00A31AA9"/>
    <w:rsid w:val="00A31AF5"/>
    <w:rsid w:val="00A33CFE"/>
    <w:rsid w:val="00A3457A"/>
    <w:rsid w:val="00A3759D"/>
    <w:rsid w:val="00A442A6"/>
    <w:rsid w:val="00A442A9"/>
    <w:rsid w:val="00A44C41"/>
    <w:rsid w:val="00A44D6A"/>
    <w:rsid w:val="00A456A1"/>
    <w:rsid w:val="00A46150"/>
    <w:rsid w:val="00A46E15"/>
    <w:rsid w:val="00A5066A"/>
    <w:rsid w:val="00A51AB2"/>
    <w:rsid w:val="00A51C30"/>
    <w:rsid w:val="00A52038"/>
    <w:rsid w:val="00A53E81"/>
    <w:rsid w:val="00A54832"/>
    <w:rsid w:val="00A55E78"/>
    <w:rsid w:val="00A56FFB"/>
    <w:rsid w:val="00A57C65"/>
    <w:rsid w:val="00A663D2"/>
    <w:rsid w:val="00A67AD2"/>
    <w:rsid w:val="00A67C0B"/>
    <w:rsid w:val="00A741F9"/>
    <w:rsid w:val="00A74C84"/>
    <w:rsid w:val="00A8100A"/>
    <w:rsid w:val="00A81092"/>
    <w:rsid w:val="00A8334B"/>
    <w:rsid w:val="00A8500F"/>
    <w:rsid w:val="00A86644"/>
    <w:rsid w:val="00A922F5"/>
    <w:rsid w:val="00A928ED"/>
    <w:rsid w:val="00A934BE"/>
    <w:rsid w:val="00A93D25"/>
    <w:rsid w:val="00A94297"/>
    <w:rsid w:val="00A94343"/>
    <w:rsid w:val="00A95C80"/>
    <w:rsid w:val="00A96A0F"/>
    <w:rsid w:val="00AA0AE6"/>
    <w:rsid w:val="00AA13DA"/>
    <w:rsid w:val="00AA2452"/>
    <w:rsid w:val="00AA30FE"/>
    <w:rsid w:val="00AA54AD"/>
    <w:rsid w:val="00AB0205"/>
    <w:rsid w:val="00AB2D61"/>
    <w:rsid w:val="00AB41B5"/>
    <w:rsid w:val="00AB63C9"/>
    <w:rsid w:val="00AB7263"/>
    <w:rsid w:val="00AC0721"/>
    <w:rsid w:val="00AC2A23"/>
    <w:rsid w:val="00AC4CBC"/>
    <w:rsid w:val="00AC585F"/>
    <w:rsid w:val="00AC6AA6"/>
    <w:rsid w:val="00AC7E2C"/>
    <w:rsid w:val="00AD112A"/>
    <w:rsid w:val="00AD1928"/>
    <w:rsid w:val="00AD1F03"/>
    <w:rsid w:val="00AD25F8"/>
    <w:rsid w:val="00AD2FA2"/>
    <w:rsid w:val="00AD4491"/>
    <w:rsid w:val="00AD58FC"/>
    <w:rsid w:val="00AD7825"/>
    <w:rsid w:val="00AE0167"/>
    <w:rsid w:val="00AE23C7"/>
    <w:rsid w:val="00AE3AC4"/>
    <w:rsid w:val="00AE49DE"/>
    <w:rsid w:val="00AE54D8"/>
    <w:rsid w:val="00AE6E62"/>
    <w:rsid w:val="00AE6FA7"/>
    <w:rsid w:val="00AE7323"/>
    <w:rsid w:val="00AF02AA"/>
    <w:rsid w:val="00AF0F6D"/>
    <w:rsid w:val="00AF142D"/>
    <w:rsid w:val="00AF1FB0"/>
    <w:rsid w:val="00AF2FB5"/>
    <w:rsid w:val="00AF31A5"/>
    <w:rsid w:val="00AF53EE"/>
    <w:rsid w:val="00B00C82"/>
    <w:rsid w:val="00B01752"/>
    <w:rsid w:val="00B01FCE"/>
    <w:rsid w:val="00B021CE"/>
    <w:rsid w:val="00B03C96"/>
    <w:rsid w:val="00B048FF"/>
    <w:rsid w:val="00B04ACE"/>
    <w:rsid w:val="00B061CC"/>
    <w:rsid w:val="00B062A2"/>
    <w:rsid w:val="00B12102"/>
    <w:rsid w:val="00B1264B"/>
    <w:rsid w:val="00B13CF2"/>
    <w:rsid w:val="00B17017"/>
    <w:rsid w:val="00B24D36"/>
    <w:rsid w:val="00B25258"/>
    <w:rsid w:val="00B268CA"/>
    <w:rsid w:val="00B2707B"/>
    <w:rsid w:val="00B323E7"/>
    <w:rsid w:val="00B32551"/>
    <w:rsid w:val="00B3341B"/>
    <w:rsid w:val="00B402E0"/>
    <w:rsid w:val="00B42E73"/>
    <w:rsid w:val="00B43271"/>
    <w:rsid w:val="00B447EC"/>
    <w:rsid w:val="00B44D33"/>
    <w:rsid w:val="00B45006"/>
    <w:rsid w:val="00B455DA"/>
    <w:rsid w:val="00B46FE0"/>
    <w:rsid w:val="00B50FE7"/>
    <w:rsid w:val="00B52B2A"/>
    <w:rsid w:val="00B53981"/>
    <w:rsid w:val="00B53B4F"/>
    <w:rsid w:val="00B54B94"/>
    <w:rsid w:val="00B607B2"/>
    <w:rsid w:val="00B609D7"/>
    <w:rsid w:val="00B60DA1"/>
    <w:rsid w:val="00B61A65"/>
    <w:rsid w:val="00B6469C"/>
    <w:rsid w:val="00B6541D"/>
    <w:rsid w:val="00B668D8"/>
    <w:rsid w:val="00B717B2"/>
    <w:rsid w:val="00B7182F"/>
    <w:rsid w:val="00B71C1F"/>
    <w:rsid w:val="00B7299B"/>
    <w:rsid w:val="00B73818"/>
    <w:rsid w:val="00B73C17"/>
    <w:rsid w:val="00B77171"/>
    <w:rsid w:val="00B776ED"/>
    <w:rsid w:val="00B778B6"/>
    <w:rsid w:val="00B77E76"/>
    <w:rsid w:val="00B802EB"/>
    <w:rsid w:val="00B80682"/>
    <w:rsid w:val="00B81D3A"/>
    <w:rsid w:val="00B82220"/>
    <w:rsid w:val="00B8290E"/>
    <w:rsid w:val="00B8364D"/>
    <w:rsid w:val="00B841F5"/>
    <w:rsid w:val="00B84638"/>
    <w:rsid w:val="00B84894"/>
    <w:rsid w:val="00B84F58"/>
    <w:rsid w:val="00B85342"/>
    <w:rsid w:val="00B86894"/>
    <w:rsid w:val="00B90905"/>
    <w:rsid w:val="00B910CE"/>
    <w:rsid w:val="00B926D2"/>
    <w:rsid w:val="00B93D1D"/>
    <w:rsid w:val="00B9650C"/>
    <w:rsid w:val="00B979CC"/>
    <w:rsid w:val="00BA0B85"/>
    <w:rsid w:val="00BA0CF0"/>
    <w:rsid w:val="00BA0DEB"/>
    <w:rsid w:val="00BA100C"/>
    <w:rsid w:val="00BA249F"/>
    <w:rsid w:val="00BA3BC4"/>
    <w:rsid w:val="00BA5374"/>
    <w:rsid w:val="00BB11CD"/>
    <w:rsid w:val="00BB1513"/>
    <w:rsid w:val="00BB23EB"/>
    <w:rsid w:val="00BB2B74"/>
    <w:rsid w:val="00BB2BE3"/>
    <w:rsid w:val="00BB2CE4"/>
    <w:rsid w:val="00BB4004"/>
    <w:rsid w:val="00BB55CD"/>
    <w:rsid w:val="00BB5619"/>
    <w:rsid w:val="00BB6C87"/>
    <w:rsid w:val="00BB6E04"/>
    <w:rsid w:val="00BC02DB"/>
    <w:rsid w:val="00BC18A1"/>
    <w:rsid w:val="00BC1E21"/>
    <w:rsid w:val="00BC4014"/>
    <w:rsid w:val="00BC5760"/>
    <w:rsid w:val="00BC5901"/>
    <w:rsid w:val="00BC6D4A"/>
    <w:rsid w:val="00BD278E"/>
    <w:rsid w:val="00BD3B3F"/>
    <w:rsid w:val="00BD4468"/>
    <w:rsid w:val="00BD44AD"/>
    <w:rsid w:val="00BD4C86"/>
    <w:rsid w:val="00BD57E8"/>
    <w:rsid w:val="00BD786A"/>
    <w:rsid w:val="00BE085B"/>
    <w:rsid w:val="00BE1962"/>
    <w:rsid w:val="00BE4201"/>
    <w:rsid w:val="00BE46CA"/>
    <w:rsid w:val="00BE6083"/>
    <w:rsid w:val="00BF0AA5"/>
    <w:rsid w:val="00BF0AE7"/>
    <w:rsid w:val="00BF12F4"/>
    <w:rsid w:val="00BF175A"/>
    <w:rsid w:val="00BF1954"/>
    <w:rsid w:val="00BF23B4"/>
    <w:rsid w:val="00BF3D1D"/>
    <w:rsid w:val="00BF48B3"/>
    <w:rsid w:val="00BF4A70"/>
    <w:rsid w:val="00BF50C7"/>
    <w:rsid w:val="00BF66D7"/>
    <w:rsid w:val="00C0045D"/>
    <w:rsid w:val="00C01B09"/>
    <w:rsid w:val="00C03571"/>
    <w:rsid w:val="00C0568A"/>
    <w:rsid w:val="00C05793"/>
    <w:rsid w:val="00C068A9"/>
    <w:rsid w:val="00C07769"/>
    <w:rsid w:val="00C07F74"/>
    <w:rsid w:val="00C1037C"/>
    <w:rsid w:val="00C114EE"/>
    <w:rsid w:val="00C14488"/>
    <w:rsid w:val="00C17C45"/>
    <w:rsid w:val="00C205C3"/>
    <w:rsid w:val="00C20BE5"/>
    <w:rsid w:val="00C21882"/>
    <w:rsid w:val="00C220CC"/>
    <w:rsid w:val="00C22827"/>
    <w:rsid w:val="00C2365F"/>
    <w:rsid w:val="00C23A5A"/>
    <w:rsid w:val="00C25609"/>
    <w:rsid w:val="00C2644A"/>
    <w:rsid w:val="00C26544"/>
    <w:rsid w:val="00C35177"/>
    <w:rsid w:val="00C35B5F"/>
    <w:rsid w:val="00C36784"/>
    <w:rsid w:val="00C368F4"/>
    <w:rsid w:val="00C37129"/>
    <w:rsid w:val="00C412F5"/>
    <w:rsid w:val="00C4287D"/>
    <w:rsid w:val="00C45008"/>
    <w:rsid w:val="00C451DE"/>
    <w:rsid w:val="00C45DFA"/>
    <w:rsid w:val="00C45ECD"/>
    <w:rsid w:val="00C466FB"/>
    <w:rsid w:val="00C505E3"/>
    <w:rsid w:val="00C52734"/>
    <w:rsid w:val="00C546E7"/>
    <w:rsid w:val="00C55940"/>
    <w:rsid w:val="00C55C73"/>
    <w:rsid w:val="00C56789"/>
    <w:rsid w:val="00C603C5"/>
    <w:rsid w:val="00C60AD7"/>
    <w:rsid w:val="00C61590"/>
    <w:rsid w:val="00C616A6"/>
    <w:rsid w:val="00C61CD0"/>
    <w:rsid w:val="00C63D42"/>
    <w:rsid w:val="00C64EC7"/>
    <w:rsid w:val="00C65672"/>
    <w:rsid w:val="00C657CC"/>
    <w:rsid w:val="00C661B4"/>
    <w:rsid w:val="00C66789"/>
    <w:rsid w:val="00C7188B"/>
    <w:rsid w:val="00C71DDF"/>
    <w:rsid w:val="00C72331"/>
    <w:rsid w:val="00C73463"/>
    <w:rsid w:val="00C738E3"/>
    <w:rsid w:val="00C760B0"/>
    <w:rsid w:val="00C76932"/>
    <w:rsid w:val="00C76F13"/>
    <w:rsid w:val="00C772BD"/>
    <w:rsid w:val="00C7794D"/>
    <w:rsid w:val="00C84185"/>
    <w:rsid w:val="00C84FC2"/>
    <w:rsid w:val="00C86AF6"/>
    <w:rsid w:val="00C9004C"/>
    <w:rsid w:val="00C9129B"/>
    <w:rsid w:val="00C91E41"/>
    <w:rsid w:val="00C94ADE"/>
    <w:rsid w:val="00C959CF"/>
    <w:rsid w:val="00C95D1A"/>
    <w:rsid w:val="00CA1728"/>
    <w:rsid w:val="00CA3235"/>
    <w:rsid w:val="00CA346C"/>
    <w:rsid w:val="00CA34A0"/>
    <w:rsid w:val="00CA575F"/>
    <w:rsid w:val="00CA7578"/>
    <w:rsid w:val="00CB006B"/>
    <w:rsid w:val="00CB0F91"/>
    <w:rsid w:val="00CB28F3"/>
    <w:rsid w:val="00CB2AB2"/>
    <w:rsid w:val="00CB4B81"/>
    <w:rsid w:val="00CB4EBB"/>
    <w:rsid w:val="00CB69DE"/>
    <w:rsid w:val="00CB78ED"/>
    <w:rsid w:val="00CC3715"/>
    <w:rsid w:val="00CC79FB"/>
    <w:rsid w:val="00CD0499"/>
    <w:rsid w:val="00CD1563"/>
    <w:rsid w:val="00CD2094"/>
    <w:rsid w:val="00CD2C29"/>
    <w:rsid w:val="00CD50FB"/>
    <w:rsid w:val="00CD5227"/>
    <w:rsid w:val="00CD6C6D"/>
    <w:rsid w:val="00CD6FEC"/>
    <w:rsid w:val="00CE2516"/>
    <w:rsid w:val="00CE48AE"/>
    <w:rsid w:val="00CE61D9"/>
    <w:rsid w:val="00CE6930"/>
    <w:rsid w:val="00CE7139"/>
    <w:rsid w:val="00CE7215"/>
    <w:rsid w:val="00CF565F"/>
    <w:rsid w:val="00CF72DA"/>
    <w:rsid w:val="00CF7AA5"/>
    <w:rsid w:val="00D00155"/>
    <w:rsid w:val="00D00602"/>
    <w:rsid w:val="00D00723"/>
    <w:rsid w:val="00D008E2"/>
    <w:rsid w:val="00D01486"/>
    <w:rsid w:val="00D03D9D"/>
    <w:rsid w:val="00D04390"/>
    <w:rsid w:val="00D04A81"/>
    <w:rsid w:val="00D07147"/>
    <w:rsid w:val="00D0721E"/>
    <w:rsid w:val="00D07F42"/>
    <w:rsid w:val="00D10F61"/>
    <w:rsid w:val="00D20D57"/>
    <w:rsid w:val="00D21794"/>
    <w:rsid w:val="00D239DC"/>
    <w:rsid w:val="00D25E74"/>
    <w:rsid w:val="00D264E5"/>
    <w:rsid w:val="00D279C3"/>
    <w:rsid w:val="00D30CC8"/>
    <w:rsid w:val="00D30E24"/>
    <w:rsid w:val="00D3243C"/>
    <w:rsid w:val="00D32E9E"/>
    <w:rsid w:val="00D33C1F"/>
    <w:rsid w:val="00D34CF7"/>
    <w:rsid w:val="00D36EDF"/>
    <w:rsid w:val="00D4041F"/>
    <w:rsid w:val="00D414D3"/>
    <w:rsid w:val="00D41C34"/>
    <w:rsid w:val="00D42BCD"/>
    <w:rsid w:val="00D43D38"/>
    <w:rsid w:val="00D44CD6"/>
    <w:rsid w:val="00D458C4"/>
    <w:rsid w:val="00D50272"/>
    <w:rsid w:val="00D502EC"/>
    <w:rsid w:val="00D50EAD"/>
    <w:rsid w:val="00D51109"/>
    <w:rsid w:val="00D5227F"/>
    <w:rsid w:val="00D54E00"/>
    <w:rsid w:val="00D55F3C"/>
    <w:rsid w:val="00D60141"/>
    <w:rsid w:val="00D666F6"/>
    <w:rsid w:val="00D6721F"/>
    <w:rsid w:val="00D727AF"/>
    <w:rsid w:val="00D81EEA"/>
    <w:rsid w:val="00D82208"/>
    <w:rsid w:val="00D825C1"/>
    <w:rsid w:val="00D8441F"/>
    <w:rsid w:val="00D84B7E"/>
    <w:rsid w:val="00D84DD1"/>
    <w:rsid w:val="00D85E90"/>
    <w:rsid w:val="00D86253"/>
    <w:rsid w:val="00D86394"/>
    <w:rsid w:val="00D86DE9"/>
    <w:rsid w:val="00D8717E"/>
    <w:rsid w:val="00D87E6A"/>
    <w:rsid w:val="00D90734"/>
    <w:rsid w:val="00D938A0"/>
    <w:rsid w:val="00D958EC"/>
    <w:rsid w:val="00D96416"/>
    <w:rsid w:val="00D966A5"/>
    <w:rsid w:val="00D97292"/>
    <w:rsid w:val="00D9777C"/>
    <w:rsid w:val="00DA1CAB"/>
    <w:rsid w:val="00DA2BE5"/>
    <w:rsid w:val="00DA4E08"/>
    <w:rsid w:val="00DA6070"/>
    <w:rsid w:val="00DB17A8"/>
    <w:rsid w:val="00DB64A7"/>
    <w:rsid w:val="00DB6F50"/>
    <w:rsid w:val="00DB72BB"/>
    <w:rsid w:val="00DC10C3"/>
    <w:rsid w:val="00DC306B"/>
    <w:rsid w:val="00DC45FE"/>
    <w:rsid w:val="00DC77B8"/>
    <w:rsid w:val="00DD1867"/>
    <w:rsid w:val="00DD275D"/>
    <w:rsid w:val="00DD2A1C"/>
    <w:rsid w:val="00DD3C0E"/>
    <w:rsid w:val="00DD5B95"/>
    <w:rsid w:val="00DD5C12"/>
    <w:rsid w:val="00DD673A"/>
    <w:rsid w:val="00DD6A57"/>
    <w:rsid w:val="00DD7671"/>
    <w:rsid w:val="00DD7B3D"/>
    <w:rsid w:val="00DE228B"/>
    <w:rsid w:val="00DE2628"/>
    <w:rsid w:val="00DE2D90"/>
    <w:rsid w:val="00DE543D"/>
    <w:rsid w:val="00DE5866"/>
    <w:rsid w:val="00DE5AF9"/>
    <w:rsid w:val="00DE61AB"/>
    <w:rsid w:val="00DE74E4"/>
    <w:rsid w:val="00DF4A9D"/>
    <w:rsid w:val="00DF4F99"/>
    <w:rsid w:val="00DF70D7"/>
    <w:rsid w:val="00E00DBA"/>
    <w:rsid w:val="00E010D6"/>
    <w:rsid w:val="00E027D0"/>
    <w:rsid w:val="00E0345D"/>
    <w:rsid w:val="00E07DDE"/>
    <w:rsid w:val="00E1001D"/>
    <w:rsid w:val="00E13120"/>
    <w:rsid w:val="00E14187"/>
    <w:rsid w:val="00E14ACB"/>
    <w:rsid w:val="00E16532"/>
    <w:rsid w:val="00E1776E"/>
    <w:rsid w:val="00E20109"/>
    <w:rsid w:val="00E227E3"/>
    <w:rsid w:val="00E229F4"/>
    <w:rsid w:val="00E25D77"/>
    <w:rsid w:val="00E26B41"/>
    <w:rsid w:val="00E31111"/>
    <w:rsid w:val="00E318B1"/>
    <w:rsid w:val="00E33198"/>
    <w:rsid w:val="00E332E9"/>
    <w:rsid w:val="00E33BA8"/>
    <w:rsid w:val="00E36392"/>
    <w:rsid w:val="00E4191F"/>
    <w:rsid w:val="00E42024"/>
    <w:rsid w:val="00E42B98"/>
    <w:rsid w:val="00E43F37"/>
    <w:rsid w:val="00E442F6"/>
    <w:rsid w:val="00E4437A"/>
    <w:rsid w:val="00E44A22"/>
    <w:rsid w:val="00E451AE"/>
    <w:rsid w:val="00E46646"/>
    <w:rsid w:val="00E51AB1"/>
    <w:rsid w:val="00E5313C"/>
    <w:rsid w:val="00E53818"/>
    <w:rsid w:val="00E53AB0"/>
    <w:rsid w:val="00E54418"/>
    <w:rsid w:val="00E56E65"/>
    <w:rsid w:val="00E612B9"/>
    <w:rsid w:val="00E629A0"/>
    <w:rsid w:val="00E63843"/>
    <w:rsid w:val="00E638F7"/>
    <w:rsid w:val="00E63B04"/>
    <w:rsid w:val="00E641B2"/>
    <w:rsid w:val="00E64488"/>
    <w:rsid w:val="00E64EAA"/>
    <w:rsid w:val="00E704B4"/>
    <w:rsid w:val="00E71794"/>
    <w:rsid w:val="00E75D17"/>
    <w:rsid w:val="00E76AEA"/>
    <w:rsid w:val="00E77BDC"/>
    <w:rsid w:val="00E84402"/>
    <w:rsid w:val="00E844D3"/>
    <w:rsid w:val="00E8566C"/>
    <w:rsid w:val="00E927EB"/>
    <w:rsid w:val="00E93FE0"/>
    <w:rsid w:val="00E96C93"/>
    <w:rsid w:val="00EA016D"/>
    <w:rsid w:val="00EA05B7"/>
    <w:rsid w:val="00EA1C12"/>
    <w:rsid w:val="00EA2B1B"/>
    <w:rsid w:val="00EA3544"/>
    <w:rsid w:val="00EA5FEA"/>
    <w:rsid w:val="00EA66FA"/>
    <w:rsid w:val="00EA6D77"/>
    <w:rsid w:val="00EA6F4B"/>
    <w:rsid w:val="00EB0840"/>
    <w:rsid w:val="00EB1B38"/>
    <w:rsid w:val="00EB21F5"/>
    <w:rsid w:val="00EB2CC3"/>
    <w:rsid w:val="00EB34D1"/>
    <w:rsid w:val="00EB386C"/>
    <w:rsid w:val="00EB40DC"/>
    <w:rsid w:val="00EB510C"/>
    <w:rsid w:val="00EB54E2"/>
    <w:rsid w:val="00EB55AF"/>
    <w:rsid w:val="00EB5D41"/>
    <w:rsid w:val="00EB6A80"/>
    <w:rsid w:val="00EC1952"/>
    <w:rsid w:val="00EC28F7"/>
    <w:rsid w:val="00EC4EE0"/>
    <w:rsid w:val="00EC5C12"/>
    <w:rsid w:val="00ED2963"/>
    <w:rsid w:val="00EE1327"/>
    <w:rsid w:val="00EE29E1"/>
    <w:rsid w:val="00EE2C34"/>
    <w:rsid w:val="00EE3188"/>
    <w:rsid w:val="00EE37C0"/>
    <w:rsid w:val="00EE3BDB"/>
    <w:rsid w:val="00EE593A"/>
    <w:rsid w:val="00EE5E72"/>
    <w:rsid w:val="00EF151A"/>
    <w:rsid w:val="00EF172B"/>
    <w:rsid w:val="00EF1E15"/>
    <w:rsid w:val="00EF346A"/>
    <w:rsid w:val="00EF3645"/>
    <w:rsid w:val="00EF489A"/>
    <w:rsid w:val="00EF4B79"/>
    <w:rsid w:val="00EF75E5"/>
    <w:rsid w:val="00F004C4"/>
    <w:rsid w:val="00F01C83"/>
    <w:rsid w:val="00F0306E"/>
    <w:rsid w:val="00F05F4D"/>
    <w:rsid w:val="00F06583"/>
    <w:rsid w:val="00F07675"/>
    <w:rsid w:val="00F0776B"/>
    <w:rsid w:val="00F134F6"/>
    <w:rsid w:val="00F13D09"/>
    <w:rsid w:val="00F14259"/>
    <w:rsid w:val="00F14C0E"/>
    <w:rsid w:val="00F1769C"/>
    <w:rsid w:val="00F17ADC"/>
    <w:rsid w:val="00F212AD"/>
    <w:rsid w:val="00F21AE0"/>
    <w:rsid w:val="00F22178"/>
    <w:rsid w:val="00F2234A"/>
    <w:rsid w:val="00F25701"/>
    <w:rsid w:val="00F259F3"/>
    <w:rsid w:val="00F31DAB"/>
    <w:rsid w:val="00F321A9"/>
    <w:rsid w:val="00F3418C"/>
    <w:rsid w:val="00F341A9"/>
    <w:rsid w:val="00F35F2C"/>
    <w:rsid w:val="00F36405"/>
    <w:rsid w:val="00F40FAE"/>
    <w:rsid w:val="00F4148A"/>
    <w:rsid w:val="00F42F11"/>
    <w:rsid w:val="00F45044"/>
    <w:rsid w:val="00F4549E"/>
    <w:rsid w:val="00F508EB"/>
    <w:rsid w:val="00F50CFB"/>
    <w:rsid w:val="00F51031"/>
    <w:rsid w:val="00F5107C"/>
    <w:rsid w:val="00F5279F"/>
    <w:rsid w:val="00F52C5D"/>
    <w:rsid w:val="00F55AF1"/>
    <w:rsid w:val="00F57D00"/>
    <w:rsid w:val="00F64245"/>
    <w:rsid w:val="00F64AC2"/>
    <w:rsid w:val="00F64DCF"/>
    <w:rsid w:val="00F64E43"/>
    <w:rsid w:val="00F665D0"/>
    <w:rsid w:val="00F73A18"/>
    <w:rsid w:val="00F73E6E"/>
    <w:rsid w:val="00F74512"/>
    <w:rsid w:val="00F75469"/>
    <w:rsid w:val="00F805A2"/>
    <w:rsid w:val="00F820B9"/>
    <w:rsid w:val="00F847A2"/>
    <w:rsid w:val="00F847A9"/>
    <w:rsid w:val="00F86256"/>
    <w:rsid w:val="00F86F33"/>
    <w:rsid w:val="00F9000F"/>
    <w:rsid w:val="00F92CEA"/>
    <w:rsid w:val="00F92E37"/>
    <w:rsid w:val="00F9420B"/>
    <w:rsid w:val="00F97FBB"/>
    <w:rsid w:val="00FA6F38"/>
    <w:rsid w:val="00FB187D"/>
    <w:rsid w:val="00FB43C5"/>
    <w:rsid w:val="00FB483E"/>
    <w:rsid w:val="00FB492C"/>
    <w:rsid w:val="00FB728C"/>
    <w:rsid w:val="00FC09B9"/>
    <w:rsid w:val="00FC0DF7"/>
    <w:rsid w:val="00FC29ED"/>
    <w:rsid w:val="00FC3C20"/>
    <w:rsid w:val="00FC6C76"/>
    <w:rsid w:val="00FC731B"/>
    <w:rsid w:val="00FD083E"/>
    <w:rsid w:val="00FD0A73"/>
    <w:rsid w:val="00FD202B"/>
    <w:rsid w:val="00FD4BE9"/>
    <w:rsid w:val="00FD4EE0"/>
    <w:rsid w:val="00FD5E50"/>
    <w:rsid w:val="00FD60C6"/>
    <w:rsid w:val="00FD63AA"/>
    <w:rsid w:val="00FE0711"/>
    <w:rsid w:val="00FE22CD"/>
    <w:rsid w:val="00FE4CB6"/>
    <w:rsid w:val="00FE675D"/>
    <w:rsid w:val="00FE6F32"/>
    <w:rsid w:val="00FF1A0B"/>
    <w:rsid w:val="00FF4991"/>
    <w:rsid w:val="00FF53E1"/>
    <w:rsid w:val="00FF5FA1"/>
    <w:rsid w:val="00FF7C8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EF5C923"/>
  <w15:chartTrackingRefBased/>
  <w15:docId w15:val="{B1C31182-B559-49AB-863B-BDA835233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uppressAutoHyphens/>
    </w:pPr>
    <w:rPr>
      <w:sz w:val="24"/>
      <w:szCs w:val="24"/>
      <w:lang w:eastAsia="ar-SA"/>
    </w:rPr>
  </w:style>
  <w:style w:type="paragraph" w:styleId="Antrat1">
    <w:name w:val="heading 1"/>
    <w:basedOn w:val="prastasis"/>
    <w:next w:val="prastasis"/>
    <w:qFormat/>
    <w:pPr>
      <w:keepNext/>
      <w:numPr>
        <w:numId w:val="1"/>
      </w:numPr>
      <w:tabs>
        <w:tab w:val="left" w:pos="7020"/>
      </w:tabs>
      <w:jc w:val="center"/>
      <w:outlineLvl w:val="0"/>
    </w:pPr>
    <w:rPr>
      <w:b/>
      <w:sz w:val="36"/>
      <w:szCs w:val="36"/>
      <w:u w:val="single"/>
    </w:rPr>
  </w:style>
  <w:style w:type="paragraph" w:styleId="Antrat2">
    <w:name w:val="heading 2"/>
    <w:basedOn w:val="prastasis"/>
    <w:next w:val="prastasis"/>
    <w:qFormat/>
    <w:pPr>
      <w:keepNext/>
      <w:numPr>
        <w:ilvl w:val="1"/>
        <w:numId w:val="1"/>
      </w:numPr>
      <w:jc w:val="both"/>
      <w:outlineLvl w:val="1"/>
    </w:pPr>
    <w:rPr>
      <w:szCs w:val="20"/>
      <w:lang w:val="en-AU"/>
    </w:rPr>
  </w:style>
  <w:style w:type="paragraph" w:styleId="Antrat3">
    <w:name w:val="heading 3"/>
    <w:basedOn w:val="prastasis"/>
    <w:next w:val="prastasis"/>
    <w:qFormat/>
    <w:pPr>
      <w:keepNext/>
      <w:numPr>
        <w:ilvl w:val="2"/>
        <w:numId w:val="1"/>
      </w:numPr>
      <w:jc w:val="center"/>
      <w:outlineLvl w:val="2"/>
    </w:pPr>
    <w:rPr>
      <w:b/>
      <w:sz w:val="28"/>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3z0">
    <w:name w:val="WW8Num3z0"/>
    <w:rPr>
      <w:rFonts w:ascii="StarSymbol" w:hAnsi="StarSymbol" w:cs="StarSymbol"/>
      <w:sz w:val="18"/>
      <w:szCs w:val="18"/>
    </w:rPr>
  </w:style>
  <w:style w:type="character" w:customStyle="1" w:styleId="WW8Num3z1">
    <w:name w:val="WW8Num3z1"/>
    <w:rPr>
      <w:rFonts w:ascii="Courier New" w:hAnsi="Courier New" w:cs="Courier New"/>
    </w:rPr>
  </w:style>
  <w:style w:type="character" w:customStyle="1" w:styleId="Numatytasispastraiposriftas3">
    <w:name w:val="Numatytasis pastraipos šriftas3"/>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DefaultParagraphFont2">
    <w:name w:val="Default Paragraph Font2"/>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DefaultParagraphFont">
    <w:name w:val="WW-Default Paragraph Font"/>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DefaultParagraphFont1">
    <w:name w:val="WW-Default Paragraph Font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DefaultParagraphFont11">
    <w:name w:val="WW-Default Paragraph Font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8Num2z0">
    <w:name w:val="WW8Num2z0"/>
    <w:rPr>
      <w:rFonts w:ascii="Times New Roman" w:hAnsi="Times New Roman" w:cs="StarSymbol"/>
      <w:sz w:val="18"/>
      <w:szCs w:val="18"/>
    </w:rPr>
  </w:style>
  <w:style w:type="character" w:customStyle="1" w:styleId="WW8Num4z0">
    <w:name w:val="WW8Num4z0"/>
    <w:rPr>
      <w:rFonts w:ascii="StarSymbol" w:hAnsi="StarSymbol"/>
    </w:rPr>
  </w:style>
  <w:style w:type="character" w:customStyle="1" w:styleId="WW8Num5z0">
    <w:name w:val="WW8Num5z0"/>
    <w:rPr>
      <w:rFonts w:ascii="Wingdings" w:hAnsi="Wingdings"/>
    </w:rPr>
  </w:style>
  <w:style w:type="character" w:customStyle="1" w:styleId="WW8Num8z0">
    <w:name w:val="WW8Num8z0"/>
    <w:rPr>
      <w:rFonts w:ascii="Symbol" w:hAnsi="Symbol"/>
    </w:rPr>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8Num6z0">
    <w:name w:val="WW8Num6z0"/>
    <w:rPr>
      <w:rFonts w:ascii="Wingdings" w:hAnsi="Wingdings"/>
    </w:rPr>
  </w:style>
  <w:style w:type="character" w:customStyle="1" w:styleId="WW8Num12z0">
    <w:name w:val="WW8Num12z0"/>
    <w:rPr>
      <w:rFonts w:ascii="StarSymbol" w:hAnsi="StarSymbol" w:cs="StarSymbol"/>
      <w:sz w:val="18"/>
      <w:szCs w:val="18"/>
    </w:rPr>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Numatytasispastraiposriftas2">
    <w:name w:val="Numatytasis pastraipos šriftas2"/>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style>
  <w:style w:type="character" w:customStyle="1" w:styleId="WW-DefaultParagraphFont111">
    <w:name w:val="WW-Default Paragraph Font11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DefaultParagraphFont1111">
    <w:name w:val="WW-Default Paragraph Font1111"/>
  </w:style>
  <w:style w:type="character" w:customStyle="1" w:styleId="FootnoteCharacters">
    <w:name w:val="Footnote Characters"/>
    <w:rPr>
      <w:vertAlign w:val="superscript"/>
    </w:rPr>
  </w:style>
  <w:style w:type="character" w:styleId="Hipersaitas">
    <w:name w:val="Hyperlink"/>
    <w:rPr>
      <w:color w:val="000000"/>
      <w:u w:val="single"/>
    </w:rPr>
  </w:style>
  <w:style w:type="character" w:styleId="Grietas">
    <w:name w:val="Strong"/>
    <w:uiPriority w:val="22"/>
    <w:qFormat/>
    <w:rPr>
      <w:b/>
      <w:bCs/>
    </w:rPr>
  </w:style>
  <w:style w:type="character" w:styleId="Puslapionumeris">
    <w:name w:val="page number"/>
    <w:basedOn w:val="WW-DefaultParagraphFont1111"/>
  </w:style>
  <w:style w:type="character" w:customStyle="1" w:styleId="Inaosramenys">
    <w:name w:val="Išnašos rašmenys"/>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customStyle="1" w:styleId="Galinsinaosramenys">
    <w:name w:val="Galinės išnašos rašmenys"/>
    <w:rPr>
      <w:vertAlign w:val="superscript"/>
    </w:rPr>
  </w:style>
  <w:style w:type="character" w:customStyle="1" w:styleId="NumberingSymbols">
    <w:name w:val="Numbering Symbols"/>
  </w:style>
  <w:style w:type="character" w:customStyle="1" w:styleId="Bullets">
    <w:name w:val="Bullets"/>
    <w:rPr>
      <w:rFonts w:ascii="StarSymbol" w:eastAsia="StarSymbol" w:hAnsi="StarSymbol" w:cs="StarSymbol"/>
      <w:sz w:val="18"/>
      <w:szCs w:val="18"/>
    </w:rPr>
  </w:style>
  <w:style w:type="character" w:customStyle="1" w:styleId="Numatytasispastraiposriftas1">
    <w:name w:val="Numatytasis pastraipos šriftas1"/>
  </w:style>
  <w:style w:type="character" w:customStyle="1" w:styleId="summary1">
    <w:name w:val="summary1"/>
    <w:rPr>
      <w:strike w:val="0"/>
      <w:dstrike w:val="0"/>
      <w:u w:val="none"/>
    </w:rPr>
  </w:style>
  <w:style w:type="character" w:customStyle="1" w:styleId="WW-FootnoteReference">
    <w:name w:val="WW-Footnote Reference"/>
    <w:rPr>
      <w:vertAlign w:val="superscript"/>
    </w:rPr>
  </w:style>
  <w:style w:type="character" w:customStyle="1" w:styleId="datametai">
    <w:name w:val="datametai"/>
    <w:basedOn w:val="Numatytasispastraiposriftas1"/>
  </w:style>
  <w:style w:type="character" w:customStyle="1" w:styleId="datamnuo">
    <w:name w:val="datamnuo"/>
    <w:basedOn w:val="Numatytasispastraiposriftas1"/>
  </w:style>
  <w:style w:type="character" w:customStyle="1" w:styleId="datadiena">
    <w:name w:val="datadiena"/>
    <w:basedOn w:val="Numatytasispastraiposriftas1"/>
  </w:style>
  <w:style w:type="character" w:customStyle="1" w:styleId="WW8Num22z0">
    <w:name w:val="WW8Num22z0"/>
    <w:rPr>
      <w:rFonts w:ascii="Symbol" w:hAnsi="Symbol"/>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Puslapioinaosnuoroda1">
    <w:name w:val="Puslapio išnašos nuoroda1"/>
    <w:rPr>
      <w:vertAlign w:val="superscript"/>
    </w:rPr>
  </w:style>
  <w:style w:type="character" w:customStyle="1" w:styleId="Dokumentoinaosnumeris1">
    <w:name w:val="Dokumento išnašos numeris1"/>
    <w:rPr>
      <w:vertAlign w:val="superscript"/>
    </w:rPr>
  </w:style>
  <w:style w:type="character" w:customStyle="1" w:styleId="WW8Num11z0">
    <w:name w:val="WW8Num11z0"/>
    <w:rPr>
      <w:rFonts w:ascii="Symbol" w:hAnsi="Symbol"/>
    </w:rPr>
  </w:style>
  <w:style w:type="character" w:customStyle="1" w:styleId="WW8Num13z0">
    <w:name w:val="WW8Num13z0"/>
    <w:rPr>
      <w:rFonts w:ascii="Symbol" w:hAnsi="Symbol"/>
      <w:color w:val="000000"/>
    </w:rPr>
  </w:style>
  <w:style w:type="character" w:styleId="Perirtashipersaitas">
    <w:name w:val="FollowedHyperlink"/>
    <w:rPr>
      <w:color w:val="800000"/>
      <w:u w:val="single"/>
    </w:rPr>
  </w:style>
  <w:style w:type="character" w:customStyle="1" w:styleId="FootnoteReference1">
    <w:name w:val="Footnote Reference1"/>
    <w:rPr>
      <w:vertAlign w:val="superscript"/>
    </w:rPr>
  </w:style>
  <w:style w:type="character" w:customStyle="1" w:styleId="EndnoteReference1">
    <w:name w:val="Endnote Reference1"/>
    <w:rPr>
      <w:vertAlign w:val="superscript"/>
    </w:rPr>
  </w:style>
  <w:style w:type="character" w:customStyle="1" w:styleId="WW8Num3z2">
    <w:name w:val="WW8Num3z2"/>
    <w:rPr>
      <w:rFonts w:ascii="Wingdings" w:hAnsi="Wingdings"/>
    </w:rPr>
  </w:style>
  <w:style w:type="character" w:customStyle="1" w:styleId="WW8Num56z0">
    <w:name w:val="WW8Num56z0"/>
    <w:rPr>
      <w:rFonts w:ascii="Symbol" w:hAnsi="Symbol"/>
    </w:rPr>
  </w:style>
  <w:style w:type="character" w:styleId="HTMLspausdinimomainl">
    <w:name w:val="HTML Typewriter"/>
    <w:rPr>
      <w:rFonts w:ascii="Courier New" w:eastAsia="Times New Roman" w:hAnsi="Courier New" w:cs="Courier New"/>
      <w:sz w:val="20"/>
      <w:szCs w:val="20"/>
    </w:rPr>
  </w:style>
  <w:style w:type="character" w:customStyle="1" w:styleId="WW-FootnoteReference1">
    <w:name w:val="WW-Footnote Reference1"/>
    <w:rPr>
      <w:vertAlign w:val="superscript"/>
    </w:rPr>
  </w:style>
  <w:style w:type="character" w:customStyle="1" w:styleId="WW-EndnoteReference">
    <w:name w:val="WW-Endnote Reference"/>
    <w:rPr>
      <w:vertAlign w:val="superscript"/>
    </w:rPr>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Numeravimosimboliai">
    <w:name w:val="Numeravimo simboliai"/>
  </w:style>
  <w:style w:type="character" w:customStyle="1" w:styleId="HeaderChar">
    <w:name w:val="Header Char"/>
    <w:rPr>
      <w:rFonts w:ascii="TimesLT" w:hAnsi="TimesLT"/>
      <w:sz w:val="24"/>
      <w:lang w:val="en-GB"/>
    </w:rPr>
  </w:style>
  <w:style w:type="character" w:customStyle="1" w:styleId="WW-FootnoteReference12">
    <w:name w:val="WW-Footnote Reference12"/>
    <w:rPr>
      <w:vertAlign w:val="superscript"/>
    </w:rPr>
  </w:style>
  <w:style w:type="character" w:customStyle="1" w:styleId="WW-EndnoteReference1">
    <w:name w:val="WW-Endnote Reference1"/>
    <w:rPr>
      <w:vertAlign w:val="superscript"/>
    </w:rPr>
  </w:style>
  <w:style w:type="character" w:customStyle="1" w:styleId="enkleliai">
    <w:name w:val="Ženkleliai"/>
    <w:rPr>
      <w:rFonts w:ascii="OpenSymbol" w:eastAsia="OpenSymbol" w:hAnsi="OpenSymbol" w:cs="OpenSymbol"/>
    </w:rPr>
  </w:style>
  <w:style w:type="character" w:customStyle="1" w:styleId="prastasiniatinklioDiagrama">
    <w:name w:val="Įprastas (žiniatinklio) Diagrama"/>
    <w:rPr>
      <w:sz w:val="24"/>
      <w:szCs w:val="24"/>
      <w:lang w:val="en-GB"/>
    </w:rPr>
  </w:style>
  <w:style w:type="character" w:customStyle="1" w:styleId="DebesliotekstasDiagrama">
    <w:name w:val="Debesėlio tekstas Diagrama"/>
    <w:rPr>
      <w:rFonts w:ascii="Segoe UI" w:hAnsi="Segoe UI" w:cs="Segoe UI"/>
      <w:sz w:val="18"/>
      <w:szCs w:val="18"/>
      <w:lang w:val="en-GB"/>
    </w:rPr>
  </w:style>
  <w:style w:type="character" w:styleId="Puslapioinaosnuoroda">
    <w:name w:val="footnote reference"/>
    <w:uiPriority w:val="99"/>
    <w:rPr>
      <w:vertAlign w:val="superscript"/>
    </w:rPr>
  </w:style>
  <w:style w:type="paragraph" w:customStyle="1" w:styleId="Antrat20">
    <w:name w:val="Antraštė2"/>
    <w:basedOn w:val="prastasis"/>
    <w:next w:val="Pagrindinistekstas"/>
    <w:pPr>
      <w:keepNext/>
      <w:spacing w:before="240" w:after="120"/>
    </w:pPr>
    <w:rPr>
      <w:rFonts w:ascii="Arial" w:eastAsia="Lucida Sans Unicode" w:hAnsi="Arial" w:cs="Tahoma"/>
      <w:sz w:val="28"/>
      <w:szCs w:val="28"/>
    </w:rPr>
  </w:style>
  <w:style w:type="paragraph" w:styleId="Pagrindinistekstas">
    <w:name w:val="Body Text"/>
    <w:basedOn w:val="prastasis"/>
    <w:pPr>
      <w:widowControl w:val="0"/>
      <w:jc w:val="both"/>
    </w:pPr>
    <w:rPr>
      <w:rFonts w:ascii="TimesLT" w:hAnsi="TimesLT"/>
      <w:szCs w:val="20"/>
    </w:rPr>
  </w:style>
  <w:style w:type="paragraph" w:styleId="Sraas">
    <w:name w:val="List"/>
    <w:basedOn w:val="Pagrindinistekstas"/>
    <w:rPr>
      <w:rFonts w:cs="Tahoma"/>
    </w:rPr>
  </w:style>
  <w:style w:type="paragraph" w:customStyle="1" w:styleId="Pavadinimas2">
    <w:name w:val="Pavadinimas2"/>
    <w:basedOn w:val="prastasis"/>
    <w:pPr>
      <w:suppressLineNumbers/>
      <w:spacing w:before="120" w:after="120"/>
    </w:pPr>
    <w:rPr>
      <w:rFonts w:cs="Tahoma"/>
      <w:i/>
      <w:iCs/>
    </w:rPr>
  </w:style>
  <w:style w:type="paragraph" w:customStyle="1" w:styleId="Rodykl">
    <w:name w:val="Rodyklė"/>
    <w:basedOn w:val="prastasis"/>
    <w:pPr>
      <w:suppressLineNumbers/>
    </w:pPr>
    <w:rPr>
      <w:rFonts w:cs="Tahoma"/>
    </w:rPr>
  </w:style>
  <w:style w:type="paragraph" w:styleId="Pavadinimas">
    <w:name w:val="Title"/>
    <w:basedOn w:val="Antrat20"/>
    <w:next w:val="Paantrat"/>
    <w:qFormat/>
  </w:style>
  <w:style w:type="paragraph" w:styleId="Paantrat">
    <w:name w:val="Subtitle"/>
    <w:basedOn w:val="Heading"/>
    <w:next w:val="Pagrindinistekstas"/>
    <w:qFormat/>
    <w:pPr>
      <w:jc w:val="center"/>
    </w:pPr>
    <w:rPr>
      <w:i/>
      <w:iCs/>
    </w:rPr>
  </w:style>
  <w:style w:type="paragraph" w:customStyle="1" w:styleId="Heading">
    <w:name w:val="Heading"/>
    <w:basedOn w:val="prastasis"/>
    <w:next w:val="Pagrindinistekstas"/>
    <w:pPr>
      <w:keepNext/>
      <w:spacing w:before="240" w:after="120"/>
    </w:pPr>
    <w:rPr>
      <w:rFonts w:ascii="Arial" w:eastAsia="Lucida Sans Unicode" w:hAnsi="Arial" w:cs="Tahoma"/>
      <w:sz w:val="28"/>
      <w:szCs w:val="28"/>
    </w:rPr>
  </w:style>
  <w:style w:type="paragraph" w:customStyle="1" w:styleId="Antrat10">
    <w:name w:val="Antraštė1"/>
    <w:basedOn w:val="prastasis"/>
    <w:next w:val="Pagrindinistekstas"/>
    <w:pPr>
      <w:keepNext/>
      <w:spacing w:before="240" w:after="120"/>
    </w:pPr>
    <w:rPr>
      <w:rFonts w:ascii="Arial" w:eastAsia="Lucida Sans Unicode" w:hAnsi="Arial" w:cs="Tahoma"/>
      <w:sz w:val="28"/>
      <w:szCs w:val="28"/>
    </w:rPr>
  </w:style>
  <w:style w:type="paragraph" w:customStyle="1" w:styleId="Pavadinimas1">
    <w:name w:val="Pavadinimas1"/>
    <w:basedOn w:val="prastasis"/>
    <w:pPr>
      <w:suppressLineNumbers/>
      <w:spacing w:before="120" w:after="120"/>
    </w:pPr>
    <w:rPr>
      <w:rFonts w:cs="Tahoma"/>
      <w:i/>
      <w:iCs/>
    </w:rPr>
  </w:style>
  <w:style w:type="paragraph" w:customStyle="1" w:styleId="Caption1">
    <w:name w:val="Caption1"/>
    <w:basedOn w:val="prastasis"/>
    <w:pPr>
      <w:suppressLineNumbers/>
      <w:spacing w:before="120" w:after="120"/>
    </w:pPr>
    <w:rPr>
      <w:rFonts w:cs="Tahoma"/>
      <w:i/>
      <w:iCs/>
      <w:sz w:val="20"/>
      <w:szCs w:val="20"/>
    </w:rPr>
  </w:style>
  <w:style w:type="paragraph" w:customStyle="1" w:styleId="Index">
    <w:name w:val="Index"/>
    <w:basedOn w:val="prastasis"/>
    <w:pPr>
      <w:suppressLineNumbers/>
    </w:pPr>
    <w:rPr>
      <w:rFonts w:cs="Tahoma"/>
    </w:rPr>
  </w:style>
  <w:style w:type="paragraph" w:styleId="Antrats">
    <w:name w:val="header"/>
    <w:basedOn w:val="prastasis"/>
    <w:link w:val="AntratsDiagrama"/>
    <w:uiPriority w:val="99"/>
    <w:pPr>
      <w:tabs>
        <w:tab w:val="center" w:pos="4153"/>
        <w:tab w:val="right" w:pos="8306"/>
      </w:tabs>
    </w:pPr>
    <w:rPr>
      <w:rFonts w:ascii="TimesLT" w:hAnsi="TimesLT"/>
      <w:szCs w:val="20"/>
    </w:rPr>
  </w:style>
  <w:style w:type="paragraph" w:customStyle="1" w:styleId="NormalWeb1">
    <w:name w:val="Normal (Web)1"/>
    <w:basedOn w:val="prastasis"/>
    <w:pPr>
      <w:spacing w:before="280" w:after="280"/>
    </w:pPr>
    <w:rPr>
      <w:rFonts w:ascii="Arial Unicode MS" w:eastAsia="Arial Unicode MS" w:hAnsi="Arial Unicode MS" w:cs="Arial Unicode MS"/>
    </w:rPr>
  </w:style>
  <w:style w:type="paragraph" w:customStyle="1" w:styleId="statymopavad">
    <w:name w:val="statymopavad"/>
    <w:basedOn w:val="prastasis"/>
    <w:pPr>
      <w:spacing w:before="280" w:after="280"/>
    </w:pPr>
  </w:style>
  <w:style w:type="paragraph" w:customStyle="1" w:styleId="BodyTextIndent21">
    <w:name w:val="Body Text Indent 21"/>
    <w:basedOn w:val="prastasis"/>
    <w:pPr>
      <w:ind w:firstLine="720"/>
      <w:jc w:val="both"/>
    </w:pPr>
  </w:style>
  <w:style w:type="paragraph" w:customStyle="1" w:styleId="BodyText31">
    <w:name w:val="Body Text 31"/>
    <w:basedOn w:val="prastasis"/>
    <w:pPr>
      <w:spacing w:after="120"/>
    </w:pPr>
    <w:rPr>
      <w:sz w:val="16"/>
      <w:szCs w:val="16"/>
    </w:rPr>
  </w:style>
  <w:style w:type="paragraph" w:styleId="Pagrindiniotekstotrauka">
    <w:name w:val="Body Text Indent"/>
    <w:basedOn w:val="prastasis"/>
    <w:pPr>
      <w:spacing w:after="120"/>
      <w:ind w:left="283"/>
    </w:pPr>
  </w:style>
  <w:style w:type="paragraph" w:customStyle="1" w:styleId="ww-bodytext3">
    <w:name w:val="ww-bodytext3"/>
    <w:basedOn w:val="prastasis"/>
    <w:pPr>
      <w:spacing w:before="280" w:after="280"/>
    </w:pPr>
  </w:style>
  <w:style w:type="paragraph" w:customStyle="1" w:styleId="j">
    <w:name w:val="j"/>
    <w:basedOn w:val="prastasis"/>
    <w:pPr>
      <w:ind w:firstLine="480"/>
      <w:jc w:val="both"/>
    </w:pPr>
  </w:style>
  <w:style w:type="paragraph" w:styleId="Puslapioinaostekstas">
    <w:name w:val="footnote text"/>
    <w:basedOn w:val="prastasis"/>
    <w:link w:val="PuslapioinaostekstasDiagrama"/>
    <w:uiPriority w:val="99"/>
    <w:rPr>
      <w:sz w:val="20"/>
      <w:szCs w:val="20"/>
    </w:rPr>
  </w:style>
  <w:style w:type="paragraph" w:styleId="Porat">
    <w:name w:val="footer"/>
    <w:basedOn w:val="prastasis"/>
    <w:pPr>
      <w:tabs>
        <w:tab w:val="center" w:pos="4320"/>
        <w:tab w:val="right" w:pos="8640"/>
      </w:tabs>
    </w:pPr>
    <w:rPr>
      <w:sz w:val="20"/>
      <w:szCs w:val="20"/>
    </w:rPr>
  </w:style>
  <w:style w:type="paragraph" w:customStyle="1" w:styleId="TableContents">
    <w:name w:val="Table Contents"/>
    <w:basedOn w:val="prastasis"/>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Pagrindinistekstas"/>
  </w:style>
  <w:style w:type="paragraph" w:customStyle="1" w:styleId="tekst">
    <w:name w:val="tekst"/>
    <w:basedOn w:val="prastasis"/>
    <w:pPr>
      <w:spacing w:before="280" w:after="280"/>
    </w:pPr>
    <w:rPr>
      <w:lang w:val="en-US"/>
    </w:rPr>
  </w:style>
  <w:style w:type="paragraph" w:customStyle="1" w:styleId="prastasistinklapis">
    <w:name w:val="Įprastasis (tinklapis)"/>
    <w:basedOn w:val="prastasis"/>
    <w:pPr>
      <w:spacing w:before="280" w:after="280"/>
    </w:pPr>
  </w:style>
  <w:style w:type="paragraph" w:customStyle="1" w:styleId="statymopavad0">
    <w:name w:val="Įstatymo pavad."/>
    <w:basedOn w:val="prastasis"/>
    <w:pPr>
      <w:spacing w:line="360" w:lineRule="auto"/>
      <w:ind w:firstLine="720"/>
      <w:jc w:val="center"/>
    </w:pPr>
    <w:rPr>
      <w:rFonts w:ascii="TimesLT" w:hAnsi="TimesLT"/>
      <w:caps/>
    </w:rPr>
  </w:style>
  <w:style w:type="paragraph" w:customStyle="1" w:styleId="normalindent">
    <w:name w:val="normal_indent"/>
    <w:basedOn w:val="prastasis"/>
    <w:pPr>
      <w:suppressAutoHyphens w:val="0"/>
      <w:spacing w:before="280" w:after="280" w:line="195" w:lineRule="atLeast"/>
      <w:ind w:firstLine="220"/>
      <w:jc w:val="both"/>
    </w:pPr>
    <w:rPr>
      <w:rFonts w:ascii="Verdana" w:eastAsia="Arial Unicode MS" w:hAnsi="Verdana" w:cs="Arial Unicode MS"/>
      <w:color w:val="000080"/>
      <w:sz w:val="18"/>
      <w:szCs w:val="18"/>
    </w:rPr>
  </w:style>
  <w:style w:type="paragraph" w:customStyle="1" w:styleId="Tekstoblokas1">
    <w:name w:val="Teksto blokas1"/>
    <w:basedOn w:val="prastasis"/>
    <w:pPr>
      <w:ind w:left="720" w:right="-874" w:firstLine="720"/>
      <w:jc w:val="both"/>
    </w:pPr>
  </w:style>
  <w:style w:type="paragraph" w:styleId="HTMLiankstoformatuotas">
    <w:name w:val="HTML Preformatted"/>
    <w:basedOn w:val="prastasis"/>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both"/>
      <w:textAlignment w:val="baseline"/>
    </w:pPr>
    <w:rPr>
      <w:rFonts w:ascii="Courier New" w:hAnsi="Courier New" w:cs="Courier New"/>
      <w:sz w:val="20"/>
      <w:szCs w:val="20"/>
    </w:rPr>
  </w:style>
  <w:style w:type="paragraph" w:customStyle="1" w:styleId="text">
    <w:name w:val="text"/>
    <w:basedOn w:val="prastasis"/>
    <w:pPr>
      <w:spacing w:after="180" w:line="240" w:lineRule="atLeast"/>
      <w:jc w:val="both"/>
    </w:pPr>
    <w:rPr>
      <w:rFonts w:ascii="Verdana" w:hAnsi="Verdana"/>
      <w:color w:val="333333"/>
      <w:sz w:val="17"/>
      <w:szCs w:val="17"/>
      <w:lang w:val="en-US"/>
    </w:rPr>
  </w:style>
  <w:style w:type="paragraph" w:customStyle="1" w:styleId="inf">
    <w:name w:val="inf"/>
    <w:basedOn w:val="prastasis"/>
    <w:pPr>
      <w:spacing w:before="280" w:after="280" w:line="240" w:lineRule="atLeast"/>
      <w:jc w:val="both"/>
    </w:pPr>
    <w:rPr>
      <w:rFonts w:ascii="Arial" w:hAnsi="Arial" w:cs="Arial"/>
      <w:color w:val="000000"/>
      <w:sz w:val="18"/>
      <w:szCs w:val="18"/>
    </w:rPr>
  </w:style>
  <w:style w:type="paragraph" w:customStyle="1" w:styleId="PreformattedText">
    <w:name w:val="Preformatted Text"/>
    <w:basedOn w:val="prastasis"/>
    <w:rPr>
      <w:rFonts w:ascii="Courier New" w:eastAsia="Courier New" w:hAnsi="Courier New" w:cs="Courier New"/>
      <w:sz w:val="20"/>
      <w:szCs w:val="20"/>
    </w:rPr>
  </w:style>
  <w:style w:type="paragraph" w:customStyle="1" w:styleId="normalbold">
    <w:name w:val="normal_bold"/>
    <w:basedOn w:val="prastasis"/>
    <w:pPr>
      <w:spacing w:before="280" w:after="280" w:line="195" w:lineRule="atLeast"/>
    </w:pPr>
    <w:rPr>
      <w:rFonts w:ascii="Verdana" w:hAnsi="Verdana"/>
      <w:b/>
      <w:bCs/>
      <w:color w:val="000080"/>
      <w:sz w:val="18"/>
      <w:szCs w:val="18"/>
      <w:lang w:val="en-US"/>
    </w:rPr>
  </w:style>
  <w:style w:type="paragraph" w:customStyle="1" w:styleId="Pastraipa">
    <w:name w:val="Pastraipa"/>
    <w:basedOn w:val="prastasis"/>
    <w:link w:val="PastraipaChar"/>
    <w:qFormat/>
    <w:pPr>
      <w:tabs>
        <w:tab w:val="left" w:pos="1247"/>
      </w:tabs>
      <w:spacing w:line="360" w:lineRule="auto"/>
      <w:jc w:val="both"/>
    </w:pPr>
    <w:rPr>
      <w:szCs w:val="20"/>
    </w:rPr>
  </w:style>
  <w:style w:type="paragraph" w:customStyle="1" w:styleId="Pagrindinistekstas21">
    <w:name w:val="Pagrindinis tekstas 21"/>
    <w:basedOn w:val="prastasis"/>
    <w:pPr>
      <w:spacing w:after="120" w:line="480" w:lineRule="auto"/>
    </w:pPr>
  </w:style>
  <w:style w:type="paragraph" w:customStyle="1" w:styleId="BodyTextIndent31">
    <w:name w:val="Body Text Indent 31"/>
    <w:basedOn w:val="prastasis"/>
    <w:pPr>
      <w:ind w:firstLine="561"/>
      <w:jc w:val="both"/>
    </w:pPr>
    <w:rPr>
      <w:szCs w:val="20"/>
    </w:rPr>
  </w:style>
  <w:style w:type="paragraph" w:customStyle="1" w:styleId="Pagrindiniotekstotrauka21">
    <w:name w:val="Pagrindinio teksto įtrauka 21"/>
    <w:basedOn w:val="prastasis"/>
    <w:pPr>
      <w:suppressAutoHyphens w:val="0"/>
      <w:spacing w:after="120" w:line="480" w:lineRule="auto"/>
      <w:ind w:left="283"/>
    </w:pPr>
    <w:rPr>
      <w:sz w:val="20"/>
    </w:rPr>
  </w:style>
  <w:style w:type="paragraph" w:customStyle="1" w:styleId="WW-Default">
    <w:name w:val="WW-Default"/>
    <w:pPr>
      <w:suppressAutoHyphens/>
      <w:autoSpaceDE w:val="0"/>
    </w:pPr>
    <w:rPr>
      <w:rFonts w:ascii="Arial" w:eastAsia="Arial" w:hAnsi="Arial" w:cs="Arial"/>
      <w:color w:val="000000"/>
      <w:sz w:val="24"/>
      <w:szCs w:val="24"/>
      <w:lang w:val="en-US" w:eastAsia="ar-SA"/>
    </w:rPr>
  </w:style>
  <w:style w:type="paragraph" w:customStyle="1" w:styleId="Iprastasis">
    <w:name w:val="Iprastasis"/>
    <w:basedOn w:val="WW-Default"/>
    <w:next w:val="WW-Default"/>
    <w:rPr>
      <w:rFonts w:cs="Times New Roman"/>
      <w:lang w:val="lt-LT"/>
    </w:rPr>
  </w:style>
  <w:style w:type="paragraph" w:customStyle="1" w:styleId="lentpavl">
    <w:name w:val="lentpavl"/>
    <w:basedOn w:val="prastasis"/>
    <w:pPr>
      <w:ind w:left="505" w:hanging="505"/>
    </w:pPr>
    <w:rPr>
      <w:rFonts w:ascii="Arial" w:hAnsi="Arial"/>
      <w:b/>
      <w:sz w:val="20"/>
      <w:szCs w:val="20"/>
    </w:rPr>
  </w:style>
  <w:style w:type="paragraph" w:customStyle="1" w:styleId="galva">
    <w:name w:val="galva"/>
    <w:basedOn w:val="WW-Default"/>
    <w:next w:val="WW-Default"/>
    <w:rPr>
      <w:rFonts w:cs="Times New Roman"/>
    </w:rPr>
  </w:style>
  <w:style w:type="paragraph" w:customStyle="1" w:styleId="galva1">
    <w:name w:val="galva1"/>
    <w:basedOn w:val="prastasis"/>
    <w:pPr>
      <w:spacing w:before="20" w:after="20"/>
      <w:ind w:right="-57"/>
    </w:pPr>
    <w:rPr>
      <w:rFonts w:ascii="Arial" w:hAnsi="Arial"/>
      <w:sz w:val="16"/>
      <w:szCs w:val="20"/>
    </w:rPr>
  </w:style>
  <w:style w:type="paragraph" w:customStyle="1" w:styleId="0atit">
    <w:name w:val="0atit"/>
    <w:basedOn w:val="prastasis"/>
    <w:pPr>
      <w:spacing w:before="60" w:after="20"/>
      <w:ind w:right="-57"/>
    </w:pPr>
    <w:rPr>
      <w:rFonts w:ascii="Arial" w:hAnsi="Arial"/>
      <w:sz w:val="16"/>
      <w:szCs w:val="20"/>
    </w:rPr>
  </w:style>
  <w:style w:type="paragraph" w:customStyle="1" w:styleId="skaiciai">
    <w:name w:val="skaiciai"/>
    <w:basedOn w:val="prastasis"/>
    <w:pPr>
      <w:spacing w:before="60" w:after="20"/>
      <w:jc w:val="right"/>
    </w:pPr>
    <w:rPr>
      <w:rFonts w:ascii="Arial" w:hAnsi="Arial"/>
      <w:sz w:val="16"/>
      <w:szCs w:val="20"/>
    </w:rPr>
  </w:style>
  <w:style w:type="paragraph" w:customStyle="1" w:styleId="Pagrindiniotekstopirmatrauka1">
    <w:name w:val="Pagrindinio teksto pirma įtrauka1"/>
    <w:basedOn w:val="Pagrindinistekstas"/>
    <w:pPr>
      <w:widowControl/>
      <w:spacing w:after="120"/>
      <w:ind w:firstLine="210"/>
      <w:jc w:val="left"/>
    </w:pPr>
    <w:rPr>
      <w:rFonts w:ascii="Times New Roman" w:hAnsi="Times New Roman"/>
      <w:szCs w:val="24"/>
    </w:rPr>
  </w:style>
  <w:style w:type="paragraph" w:customStyle="1" w:styleId="Lentelsturinys">
    <w:name w:val="Lentelės turinys"/>
    <w:basedOn w:val="prastasis"/>
    <w:pPr>
      <w:suppressLineNumbers/>
    </w:pPr>
  </w:style>
  <w:style w:type="paragraph" w:customStyle="1" w:styleId="Lentelsantrat">
    <w:name w:val="Lentelės antraštė"/>
    <w:basedOn w:val="Lentelsturinys"/>
    <w:pPr>
      <w:jc w:val="center"/>
    </w:pPr>
    <w:rPr>
      <w:b/>
      <w:bCs/>
    </w:rPr>
  </w:style>
  <w:style w:type="paragraph" w:customStyle="1" w:styleId="lentpavlt">
    <w:name w:val="lentpavlt"/>
    <w:basedOn w:val="prastasis"/>
    <w:next w:val="prastasis"/>
    <w:pPr>
      <w:spacing w:before="240"/>
    </w:pPr>
    <w:rPr>
      <w:rFonts w:eastAsia="Lucida Sans Unicode" w:cs="Tahoma"/>
    </w:rPr>
  </w:style>
  <w:style w:type="paragraph" w:customStyle="1" w:styleId="Default">
    <w:name w:val="Default"/>
    <w:basedOn w:val="prastasis"/>
    <w:pPr>
      <w:autoSpaceDE w:val="0"/>
    </w:pPr>
    <w:rPr>
      <w:rFonts w:ascii="Arial" w:eastAsia="Arial" w:hAnsi="Arial" w:cs="Arial"/>
      <w:color w:val="000000"/>
      <w:lang w:eastAsia="hi-IN" w:bidi="hi-IN"/>
    </w:rPr>
  </w:style>
  <w:style w:type="paragraph" w:customStyle="1" w:styleId="xl127">
    <w:name w:val="xl127"/>
    <w:basedOn w:val="prastasis"/>
    <w:pPr>
      <w:suppressAutoHyphens w:val="0"/>
      <w:spacing w:before="280" w:after="280"/>
      <w:jc w:val="center"/>
    </w:pPr>
    <w:rPr>
      <w:rFonts w:ascii="Arial" w:hAnsi="Arial" w:cs="Arial"/>
      <w:b/>
      <w:bCs/>
    </w:rPr>
  </w:style>
  <w:style w:type="paragraph" w:styleId="prastasiniatinklio">
    <w:name w:val="Normal (Web)"/>
    <w:basedOn w:val="prastasis"/>
    <w:uiPriority w:val="99"/>
    <w:pPr>
      <w:suppressAutoHyphens w:val="0"/>
      <w:spacing w:after="200" w:line="276" w:lineRule="auto"/>
      <w:ind w:left="720"/>
    </w:pPr>
  </w:style>
  <w:style w:type="paragraph" w:styleId="Debesliotekstas">
    <w:name w:val="Balloon Text"/>
    <w:basedOn w:val="prastasis"/>
    <w:rPr>
      <w:rFonts w:ascii="Segoe UI" w:hAnsi="Segoe UI" w:cs="Segoe UI"/>
      <w:sz w:val="18"/>
      <w:szCs w:val="18"/>
    </w:rPr>
  </w:style>
  <w:style w:type="paragraph" w:styleId="Antrat">
    <w:name w:val="caption"/>
    <w:aliases w:val="pav."/>
    <w:basedOn w:val="prastasis"/>
    <w:next w:val="prastasis"/>
    <w:qFormat/>
    <w:rsid w:val="008D1EE4"/>
    <w:pPr>
      <w:suppressAutoHyphens w:val="0"/>
      <w:spacing w:after="120"/>
      <w:jc w:val="both"/>
    </w:pPr>
    <w:rPr>
      <w:rFonts w:ascii="Calibri" w:eastAsia="Cambria" w:hAnsi="Calibri"/>
      <w:bCs/>
      <w:color w:val="003D79"/>
      <w:sz w:val="20"/>
      <w:szCs w:val="20"/>
      <w:lang w:eastAsia="en-US"/>
    </w:rPr>
  </w:style>
  <w:style w:type="paragraph" w:styleId="Sraopastraipa">
    <w:name w:val="List Paragraph"/>
    <w:basedOn w:val="prastasis"/>
    <w:uiPriority w:val="34"/>
    <w:qFormat/>
    <w:rsid w:val="00E63B04"/>
    <w:pPr>
      <w:suppressAutoHyphens w:val="0"/>
      <w:spacing w:line="360" w:lineRule="auto"/>
      <w:ind w:left="1296"/>
      <w:jc w:val="both"/>
    </w:pPr>
    <w:rPr>
      <w:rFonts w:ascii="Calibri" w:eastAsia="Cambria" w:hAnsi="Calibri"/>
      <w:lang w:eastAsia="en-US"/>
    </w:rPr>
  </w:style>
  <w:style w:type="paragraph" w:customStyle="1" w:styleId="altinis">
    <w:name w:val="Šaltinis"/>
    <w:basedOn w:val="prastasis"/>
    <w:link w:val="altinisChar"/>
    <w:qFormat/>
    <w:rsid w:val="00D10F61"/>
    <w:pPr>
      <w:suppressAutoHyphens w:val="0"/>
      <w:spacing w:before="60" w:after="60"/>
      <w:jc w:val="both"/>
    </w:pPr>
    <w:rPr>
      <w:rFonts w:ascii="Calibri" w:eastAsia="Cambria" w:hAnsi="Calibri"/>
      <w:color w:val="808080"/>
      <w:sz w:val="16"/>
      <w:lang w:eastAsia="en-US"/>
    </w:rPr>
  </w:style>
  <w:style w:type="character" w:customStyle="1" w:styleId="altinisChar">
    <w:name w:val="Šaltinis Char"/>
    <w:link w:val="altinis"/>
    <w:rsid w:val="00D10F61"/>
    <w:rPr>
      <w:rFonts w:ascii="Calibri" w:eastAsia="Cambria" w:hAnsi="Calibri"/>
      <w:color w:val="808080"/>
      <w:sz w:val="16"/>
      <w:szCs w:val="24"/>
      <w:lang w:eastAsia="en-US"/>
    </w:rPr>
  </w:style>
  <w:style w:type="paragraph" w:customStyle="1" w:styleId="Lentelesstilius">
    <w:name w:val="Lenteles stilius"/>
    <w:basedOn w:val="prastasis"/>
    <w:link w:val="LentelesstiliusChar"/>
    <w:qFormat/>
    <w:rsid w:val="00A8500F"/>
    <w:pPr>
      <w:suppressAutoHyphens w:val="0"/>
      <w:jc w:val="both"/>
    </w:pPr>
    <w:rPr>
      <w:rFonts w:ascii="Calibri" w:eastAsia="Cambria" w:hAnsi="Calibri"/>
      <w:sz w:val="16"/>
      <w:lang w:eastAsia="en-US"/>
    </w:rPr>
  </w:style>
  <w:style w:type="character" w:customStyle="1" w:styleId="LentelesstiliusChar">
    <w:name w:val="Lenteles stilius Char"/>
    <w:link w:val="Lentelesstilius"/>
    <w:rsid w:val="00A8500F"/>
    <w:rPr>
      <w:rFonts w:ascii="Calibri" w:eastAsia="Cambria" w:hAnsi="Calibri"/>
      <w:sz w:val="16"/>
      <w:szCs w:val="24"/>
      <w:lang w:eastAsia="en-US"/>
    </w:rPr>
  </w:style>
  <w:style w:type="character" w:customStyle="1" w:styleId="AntratsDiagrama">
    <w:name w:val="Antraštės Diagrama"/>
    <w:link w:val="Antrats"/>
    <w:uiPriority w:val="99"/>
    <w:rsid w:val="0075750A"/>
    <w:rPr>
      <w:rFonts w:ascii="TimesLT" w:hAnsi="TimesLT"/>
      <w:sz w:val="24"/>
      <w:lang w:val="en-GB" w:eastAsia="ar-SA"/>
    </w:rPr>
  </w:style>
  <w:style w:type="character" w:customStyle="1" w:styleId="DefaultParagraphFont1">
    <w:name w:val="Default Paragraph Font1"/>
    <w:rsid w:val="00846EC6"/>
  </w:style>
  <w:style w:type="paragraph" w:customStyle="1" w:styleId="Normal1">
    <w:name w:val="Normal1"/>
    <w:rsid w:val="00846EC6"/>
    <w:pPr>
      <w:suppressAutoHyphens/>
      <w:spacing w:line="100" w:lineRule="atLeast"/>
    </w:pPr>
    <w:rPr>
      <w:rFonts w:eastAsia="Arial" w:cs="Calibri"/>
      <w:color w:val="FF0000"/>
      <w:sz w:val="24"/>
      <w:szCs w:val="24"/>
      <w:lang w:val="en-GB" w:eastAsia="ar-SA"/>
    </w:rPr>
  </w:style>
  <w:style w:type="paragraph" w:styleId="Betarp">
    <w:name w:val="No Spacing"/>
    <w:uiPriority w:val="1"/>
    <w:qFormat/>
    <w:rsid w:val="00E07DDE"/>
    <w:pPr>
      <w:suppressAutoHyphens/>
    </w:pPr>
    <w:rPr>
      <w:sz w:val="24"/>
      <w:szCs w:val="24"/>
      <w:lang w:val="en-GB" w:eastAsia="ar-SA"/>
    </w:rPr>
  </w:style>
  <w:style w:type="paragraph" w:customStyle="1" w:styleId="WW-BodyText30">
    <w:name w:val="WW-Body Text 3"/>
    <w:basedOn w:val="Normal1"/>
    <w:rsid w:val="00957CF2"/>
    <w:pPr>
      <w:widowControl w:val="0"/>
      <w:spacing w:line="200" w:lineRule="atLeast"/>
      <w:jc w:val="both"/>
    </w:pPr>
    <w:rPr>
      <w:rFonts w:eastAsia="Lucida Sans Unicode" w:cs="Tahoma"/>
      <w:color w:val="000000"/>
      <w:sz w:val="22"/>
      <w:szCs w:val="20"/>
      <w:lang w:val="lt-LT"/>
    </w:rPr>
  </w:style>
  <w:style w:type="character" w:customStyle="1" w:styleId="PastraipaChar">
    <w:name w:val="Pastraipa Char"/>
    <w:link w:val="Pastraipa"/>
    <w:rsid w:val="00A54832"/>
    <w:rPr>
      <w:sz w:val="24"/>
      <w:lang w:eastAsia="ar-SA"/>
    </w:rPr>
  </w:style>
  <w:style w:type="table" w:styleId="Lentelstinklelis">
    <w:name w:val="Table Grid"/>
    <w:basedOn w:val="prastojilentel"/>
    <w:uiPriority w:val="39"/>
    <w:rsid w:val="0085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22">
    <w:name w:val="Pagrindinis tekstas 22"/>
    <w:basedOn w:val="prastasis"/>
    <w:rsid w:val="00736233"/>
    <w:pPr>
      <w:widowControl w:val="0"/>
      <w:spacing w:after="120" w:line="480" w:lineRule="auto"/>
    </w:pPr>
    <w:rPr>
      <w:rFonts w:eastAsia="Lucida Sans Unicode"/>
    </w:rPr>
  </w:style>
  <w:style w:type="character" w:styleId="Emfaz">
    <w:name w:val="Emphasis"/>
    <w:uiPriority w:val="20"/>
    <w:qFormat/>
    <w:rsid w:val="00736233"/>
    <w:rPr>
      <w:i/>
      <w:iCs/>
    </w:rPr>
  </w:style>
  <w:style w:type="paragraph" w:customStyle="1" w:styleId="WW-Lentelsturinys">
    <w:name w:val="WW-Lentelės turinys"/>
    <w:basedOn w:val="Normal1"/>
    <w:rsid w:val="00A177C9"/>
    <w:pPr>
      <w:widowControl w:val="0"/>
      <w:suppressLineNumbers/>
    </w:pPr>
    <w:rPr>
      <w:rFonts w:eastAsia="Lucida Sans Unicode" w:cs="Tahoma"/>
      <w:color w:val="000000"/>
      <w:szCs w:val="20"/>
      <w:lang w:val="lt-LT"/>
    </w:rPr>
  </w:style>
  <w:style w:type="paragraph" w:customStyle="1" w:styleId="Hyperlink1">
    <w:name w:val="Hyperlink1"/>
    <w:basedOn w:val="prastasis"/>
    <w:rsid w:val="008D1567"/>
    <w:pPr>
      <w:autoSpaceDE w:val="0"/>
      <w:spacing w:line="288" w:lineRule="auto"/>
      <w:ind w:firstLine="312"/>
      <w:jc w:val="both"/>
    </w:pPr>
    <w:rPr>
      <w:color w:val="000000"/>
      <w:sz w:val="20"/>
      <w:szCs w:val="20"/>
    </w:rPr>
  </w:style>
  <w:style w:type="character" w:customStyle="1" w:styleId="PuslapioinaostekstasDiagrama">
    <w:name w:val="Puslapio išnašos tekstas Diagrama"/>
    <w:basedOn w:val="Numatytasispastraiposriftas"/>
    <w:link w:val="Puslapioinaostekstas"/>
    <w:uiPriority w:val="99"/>
    <w:rsid w:val="00166168"/>
    <w:rPr>
      <w:lang w:eastAsia="ar-SA"/>
    </w:rPr>
  </w:style>
  <w:style w:type="paragraph" w:customStyle="1" w:styleId="WW-Tekstas">
    <w:name w:val="WW-Tekstas"/>
    <w:basedOn w:val="prastasis"/>
    <w:rsid w:val="003C0C9B"/>
    <w:pPr>
      <w:widowControl w:val="0"/>
      <w:spacing w:after="120"/>
    </w:pPr>
    <w:rPr>
      <w:rFonts w:eastAsia="Lucida Sans Unico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759711">
      <w:bodyDiv w:val="1"/>
      <w:marLeft w:val="0"/>
      <w:marRight w:val="0"/>
      <w:marTop w:val="0"/>
      <w:marBottom w:val="0"/>
      <w:divBdr>
        <w:top w:val="none" w:sz="0" w:space="0" w:color="auto"/>
        <w:left w:val="none" w:sz="0" w:space="0" w:color="auto"/>
        <w:bottom w:val="none" w:sz="0" w:space="0" w:color="auto"/>
        <w:right w:val="none" w:sz="0" w:space="0" w:color="auto"/>
      </w:divBdr>
    </w:div>
    <w:div w:id="250353118">
      <w:bodyDiv w:val="1"/>
      <w:marLeft w:val="0"/>
      <w:marRight w:val="0"/>
      <w:marTop w:val="0"/>
      <w:marBottom w:val="0"/>
      <w:divBdr>
        <w:top w:val="none" w:sz="0" w:space="0" w:color="auto"/>
        <w:left w:val="none" w:sz="0" w:space="0" w:color="auto"/>
        <w:bottom w:val="none" w:sz="0" w:space="0" w:color="auto"/>
        <w:right w:val="none" w:sz="0" w:space="0" w:color="auto"/>
      </w:divBdr>
    </w:div>
    <w:div w:id="328294622">
      <w:bodyDiv w:val="1"/>
      <w:marLeft w:val="0"/>
      <w:marRight w:val="0"/>
      <w:marTop w:val="0"/>
      <w:marBottom w:val="0"/>
      <w:divBdr>
        <w:top w:val="none" w:sz="0" w:space="0" w:color="auto"/>
        <w:left w:val="none" w:sz="0" w:space="0" w:color="auto"/>
        <w:bottom w:val="none" w:sz="0" w:space="0" w:color="auto"/>
        <w:right w:val="none" w:sz="0" w:space="0" w:color="auto"/>
      </w:divBdr>
    </w:div>
    <w:div w:id="369300163">
      <w:bodyDiv w:val="1"/>
      <w:marLeft w:val="0"/>
      <w:marRight w:val="0"/>
      <w:marTop w:val="0"/>
      <w:marBottom w:val="0"/>
      <w:divBdr>
        <w:top w:val="none" w:sz="0" w:space="0" w:color="auto"/>
        <w:left w:val="none" w:sz="0" w:space="0" w:color="auto"/>
        <w:bottom w:val="none" w:sz="0" w:space="0" w:color="auto"/>
        <w:right w:val="none" w:sz="0" w:space="0" w:color="auto"/>
      </w:divBdr>
    </w:div>
    <w:div w:id="472022645">
      <w:bodyDiv w:val="1"/>
      <w:marLeft w:val="0"/>
      <w:marRight w:val="0"/>
      <w:marTop w:val="0"/>
      <w:marBottom w:val="0"/>
      <w:divBdr>
        <w:top w:val="none" w:sz="0" w:space="0" w:color="auto"/>
        <w:left w:val="none" w:sz="0" w:space="0" w:color="auto"/>
        <w:bottom w:val="none" w:sz="0" w:space="0" w:color="auto"/>
        <w:right w:val="none" w:sz="0" w:space="0" w:color="auto"/>
      </w:divBdr>
    </w:div>
    <w:div w:id="486676036">
      <w:bodyDiv w:val="1"/>
      <w:marLeft w:val="0"/>
      <w:marRight w:val="0"/>
      <w:marTop w:val="0"/>
      <w:marBottom w:val="0"/>
      <w:divBdr>
        <w:top w:val="none" w:sz="0" w:space="0" w:color="auto"/>
        <w:left w:val="none" w:sz="0" w:space="0" w:color="auto"/>
        <w:bottom w:val="none" w:sz="0" w:space="0" w:color="auto"/>
        <w:right w:val="none" w:sz="0" w:space="0" w:color="auto"/>
      </w:divBdr>
    </w:div>
    <w:div w:id="529294100">
      <w:bodyDiv w:val="1"/>
      <w:marLeft w:val="0"/>
      <w:marRight w:val="0"/>
      <w:marTop w:val="0"/>
      <w:marBottom w:val="0"/>
      <w:divBdr>
        <w:top w:val="none" w:sz="0" w:space="0" w:color="auto"/>
        <w:left w:val="none" w:sz="0" w:space="0" w:color="auto"/>
        <w:bottom w:val="none" w:sz="0" w:space="0" w:color="auto"/>
        <w:right w:val="none" w:sz="0" w:space="0" w:color="auto"/>
      </w:divBdr>
    </w:div>
    <w:div w:id="690035548">
      <w:bodyDiv w:val="1"/>
      <w:marLeft w:val="0"/>
      <w:marRight w:val="0"/>
      <w:marTop w:val="0"/>
      <w:marBottom w:val="0"/>
      <w:divBdr>
        <w:top w:val="none" w:sz="0" w:space="0" w:color="auto"/>
        <w:left w:val="none" w:sz="0" w:space="0" w:color="auto"/>
        <w:bottom w:val="none" w:sz="0" w:space="0" w:color="auto"/>
        <w:right w:val="none" w:sz="0" w:space="0" w:color="auto"/>
      </w:divBdr>
    </w:div>
    <w:div w:id="1046640470">
      <w:bodyDiv w:val="1"/>
      <w:marLeft w:val="0"/>
      <w:marRight w:val="0"/>
      <w:marTop w:val="0"/>
      <w:marBottom w:val="0"/>
      <w:divBdr>
        <w:top w:val="none" w:sz="0" w:space="0" w:color="auto"/>
        <w:left w:val="none" w:sz="0" w:space="0" w:color="auto"/>
        <w:bottom w:val="none" w:sz="0" w:space="0" w:color="auto"/>
        <w:right w:val="none" w:sz="0" w:space="0" w:color="auto"/>
      </w:divBdr>
    </w:div>
    <w:div w:id="1137719460">
      <w:bodyDiv w:val="1"/>
      <w:marLeft w:val="0"/>
      <w:marRight w:val="0"/>
      <w:marTop w:val="0"/>
      <w:marBottom w:val="0"/>
      <w:divBdr>
        <w:top w:val="none" w:sz="0" w:space="0" w:color="auto"/>
        <w:left w:val="none" w:sz="0" w:space="0" w:color="auto"/>
        <w:bottom w:val="none" w:sz="0" w:space="0" w:color="auto"/>
        <w:right w:val="none" w:sz="0" w:space="0" w:color="auto"/>
      </w:divBdr>
    </w:div>
    <w:div w:id="1507788076">
      <w:bodyDiv w:val="1"/>
      <w:marLeft w:val="0"/>
      <w:marRight w:val="0"/>
      <w:marTop w:val="0"/>
      <w:marBottom w:val="0"/>
      <w:divBdr>
        <w:top w:val="none" w:sz="0" w:space="0" w:color="auto"/>
        <w:left w:val="none" w:sz="0" w:space="0" w:color="auto"/>
        <w:bottom w:val="none" w:sz="0" w:space="0" w:color="auto"/>
        <w:right w:val="none" w:sz="0" w:space="0" w:color="auto"/>
      </w:divBdr>
    </w:div>
    <w:div w:id="164793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sz="1200">
                <a:latin typeface="Times New Roman" panose="02020603050405020304" pitchFamily="18" charset="0"/>
                <a:cs typeface="Times New Roman" panose="02020603050405020304" pitchFamily="18" charset="0"/>
              </a:rPr>
              <a:t>Nuolatinių gyventojų skaičius Šiaulių m. sav</a:t>
            </a:r>
            <a:r>
              <a:rPr lang="en-US" sz="1200">
                <a:latin typeface="Times New Roman" panose="02020603050405020304" pitchFamily="18" charset="0"/>
                <a:cs typeface="Times New Roman" panose="02020603050405020304" pitchFamily="18" charset="0"/>
              </a:rPr>
              <a:t>.</a:t>
            </a:r>
            <a:r>
              <a:rPr lang="lt-LT" sz="1200">
                <a:latin typeface="Times New Roman" panose="02020603050405020304" pitchFamily="18" charset="0"/>
                <a:cs typeface="Times New Roman" panose="02020603050405020304" pitchFamily="18" charset="0"/>
              </a:rPr>
              <a:t> tūkst.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4"/>
            <c:invertIfNegative val="0"/>
            <c:bubble3D val="0"/>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2.7777777777778798E-3"/>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0185067526415994E-16"/>
                  <c:y val="-2.7777777777777821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5.5555555555555558E-3"/>
                  <c:y val="-2.3148148148148147E-2"/>
                </c:manualLayout>
              </c:layout>
              <c:tx>
                <c:rich>
                  <a:bodyPr/>
                  <a:lstStyle/>
                  <a:p>
                    <a:fld id="{7D812F85-DC1E-4F67-897A-091B7ACC5F96}" type="VALUE">
                      <a:rPr lang="en-US" b="1"/>
                      <a:pPr/>
                      <a:t>[REIKŠMĖ]</a:t>
                    </a:fld>
                    <a:endParaRPr lang="lt-L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Lapas1!$I$6:$I$20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Lapas1!$J$6:$J$20</c:f>
              <c:numCache>
                <c:formatCode>0.0</c:formatCode>
                <c:ptCount val="15"/>
                <c:pt idx="0">
                  <c:v>125.4</c:v>
                </c:pt>
                <c:pt idx="1">
                  <c:v>122.2</c:v>
                </c:pt>
                <c:pt idx="2">
                  <c:v>120.3</c:v>
                </c:pt>
                <c:pt idx="3">
                  <c:v>117.8</c:v>
                </c:pt>
                <c:pt idx="4">
                  <c:v>116.2</c:v>
                </c:pt>
                <c:pt idx="5">
                  <c:v>114.5</c:v>
                </c:pt>
                <c:pt idx="6">
                  <c:v>109.7</c:v>
                </c:pt>
                <c:pt idx="7">
                  <c:v>107.7</c:v>
                </c:pt>
                <c:pt idx="8">
                  <c:v>106.5</c:v>
                </c:pt>
                <c:pt idx="9">
                  <c:v>105.6</c:v>
                </c:pt>
                <c:pt idx="10">
                  <c:v>104.6</c:v>
                </c:pt>
                <c:pt idx="11">
                  <c:v>103</c:v>
                </c:pt>
                <c:pt idx="12">
                  <c:v>101.2</c:v>
                </c:pt>
                <c:pt idx="13">
                  <c:v>100.6</c:v>
                </c:pt>
                <c:pt idx="14">
                  <c:v>100.1</c:v>
                </c:pt>
              </c:numCache>
            </c:numRef>
          </c:val>
        </c:ser>
        <c:dLbls>
          <c:showLegendKey val="0"/>
          <c:showVal val="0"/>
          <c:showCatName val="0"/>
          <c:showSerName val="0"/>
          <c:showPercent val="0"/>
          <c:showBubbleSize val="0"/>
        </c:dLbls>
        <c:gapWidth val="100"/>
        <c:overlap val="-24"/>
        <c:axId val="467213864"/>
        <c:axId val="467216216"/>
      </c:barChart>
      <c:catAx>
        <c:axId val="4672138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7216216"/>
        <c:crosses val="autoZero"/>
        <c:auto val="1"/>
        <c:lblAlgn val="ctr"/>
        <c:lblOffset val="100"/>
        <c:noMultiLvlLbl val="0"/>
      </c:catAx>
      <c:valAx>
        <c:axId val="467216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7213864"/>
        <c:crosses val="autoZero"/>
        <c:crossBetween val="between"/>
      </c:valAx>
      <c:spPr>
        <a:solidFill>
          <a:schemeClr val="bg2"/>
        </a:solidFill>
        <a:ln>
          <a:solidFill>
            <a:schemeClr val="bg2">
              <a:lumMod val="90000"/>
            </a:schemeClr>
          </a:solid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t-LT" sz="1200">
                <a:solidFill>
                  <a:sysClr val="windowText" lastClr="000000"/>
                </a:solidFill>
                <a:latin typeface="Times New Roman" panose="02020603050405020304" pitchFamily="18" charset="0"/>
                <a:cs typeface="Times New Roman" panose="02020603050405020304" pitchFamily="18" charset="0"/>
              </a:rPr>
              <a:t>Individualių</a:t>
            </a:r>
            <a:r>
              <a:rPr lang="lt-LT" sz="1200" baseline="0">
                <a:solidFill>
                  <a:sysClr val="windowText" lastClr="000000"/>
                </a:solidFill>
                <a:latin typeface="Times New Roman" panose="02020603050405020304" pitchFamily="18" charset="0"/>
                <a:cs typeface="Times New Roman" panose="02020603050405020304" pitchFamily="18" charset="0"/>
              </a:rPr>
              <a:t> automobilių sk., tenkantis 1000 gyv.</a:t>
            </a:r>
            <a:endParaRPr lang="lt-LT"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t-LT"/>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5"/>
            <c:invertIfNegative val="0"/>
            <c:bubble3D val="0"/>
            <c:spPr>
              <a:solidFill>
                <a:srgbClr val="FFC000"/>
              </a:solidFill>
              <a:ln>
                <a:noFill/>
              </a:ln>
              <a:effectLst/>
            </c:spPr>
          </c:dPt>
          <c:dLbls>
            <c:dLbl>
              <c:idx val="0"/>
              <c:tx>
                <c:rich>
                  <a:bodyPr/>
                  <a:lstStyle/>
                  <a:p>
                    <a:fld id="{2A01D284-E249-4A4D-9D63-9A1503958592}" type="VALUE">
                      <a:rPr lang="en-US" b="1"/>
                      <a:pPr/>
                      <a:t>[REIKŠMĖ]</a:t>
                    </a:fld>
                    <a:endParaRPr lang="lt-LT"/>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fld id="{5BBCE465-BEF7-4B4E-8AFD-95D9868B3168}" type="VALUE">
                      <a:rPr lang="en-US" b="1">
                        <a:solidFill>
                          <a:schemeClr val="tx1"/>
                        </a:solidFill>
                      </a:rPr>
                      <a:pPr>
                        <a:defRPr>
                          <a:solidFill>
                            <a:schemeClr val="tx1"/>
                          </a:solidFill>
                        </a:defRPr>
                      </a:pPr>
                      <a:t>[REIKŠMĖ]</a:t>
                    </a:fld>
                    <a:endParaRPr lang="lt-LT"/>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numRef>
              <c:f>Report!$B$10:$B$15</c:f>
              <c:numCache>
                <c:formatCode>General</c:formatCode>
                <c:ptCount val="6"/>
                <c:pt idx="0">
                  <c:v>2013</c:v>
                </c:pt>
                <c:pt idx="1">
                  <c:v>2014</c:v>
                </c:pt>
                <c:pt idx="2">
                  <c:v>2015</c:v>
                </c:pt>
                <c:pt idx="3">
                  <c:v>2016</c:v>
                </c:pt>
                <c:pt idx="4">
                  <c:v>2017</c:v>
                </c:pt>
                <c:pt idx="5">
                  <c:v>2018</c:v>
                </c:pt>
              </c:numCache>
            </c:numRef>
          </c:cat>
          <c:val>
            <c:numRef>
              <c:f>Report!$C$10:$C$15</c:f>
              <c:numCache>
                <c:formatCode>General</c:formatCode>
                <c:ptCount val="6"/>
                <c:pt idx="0">
                  <c:v>503</c:v>
                </c:pt>
                <c:pt idx="1">
                  <c:v>337</c:v>
                </c:pt>
                <c:pt idx="2">
                  <c:v>347</c:v>
                </c:pt>
                <c:pt idx="3">
                  <c:v>365</c:v>
                </c:pt>
                <c:pt idx="4">
                  <c:v>379</c:v>
                </c:pt>
                <c:pt idx="5">
                  <c:v>395</c:v>
                </c:pt>
              </c:numCache>
            </c:numRef>
          </c:val>
        </c:ser>
        <c:dLbls>
          <c:showLegendKey val="0"/>
          <c:showVal val="0"/>
          <c:showCatName val="0"/>
          <c:showSerName val="0"/>
          <c:showPercent val="0"/>
          <c:showBubbleSize val="0"/>
        </c:dLbls>
        <c:gapWidth val="100"/>
        <c:overlap val="-24"/>
        <c:axId val="461470136"/>
        <c:axId val="377010096"/>
      </c:barChart>
      <c:catAx>
        <c:axId val="4614701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377010096"/>
        <c:crosses val="autoZero"/>
        <c:auto val="1"/>
        <c:lblAlgn val="ctr"/>
        <c:lblOffset val="100"/>
        <c:noMultiLvlLbl val="0"/>
      </c:catAx>
      <c:valAx>
        <c:axId val="3770100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61470136"/>
        <c:crosses val="autoZero"/>
        <c:crossBetween val="between"/>
      </c:valAx>
      <c:spPr>
        <a:solidFill>
          <a:schemeClr val="bg1">
            <a:lumMod val="85000"/>
          </a:schemeClr>
        </a:solidFill>
        <a:ln>
          <a:noFill/>
        </a:ln>
        <a:effectLst/>
      </c:spPr>
    </c:plotArea>
    <c:plotVisOnly val="1"/>
    <c:dispBlanksAs val="gap"/>
    <c:showDLblsOverMax val="0"/>
  </c:chart>
  <c:spPr>
    <a:solidFill>
      <a:schemeClr val="bg1">
        <a:lumMod val="95000"/>
      </a:schemeClr>
    </a:solidFill>
    <a:ln w="9525" cap="flat" cmpd="sng" algn="ctr">
      <a:solidFill>
        <a:schemeClr val="bg1">
          <a:lumMod val="50000"/>
        </a:schemeClr>
      </a:solid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sz="1200">
                <a:latin typeface="Times New Roman" panose="02020603050405020304" pitchFamily="18" charset="0"/>
                <a:cs typeface="Times New Roman" panose="02020603050405020304" pitchFamily="18" charset="0"/>
              </a:rPr>
              <a:t>Kelių eismo įvykių skaičius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9.9595778741080762E-2"/>
          <c:y val="0.19226851851851851"/>
          <c:w val="0.89019687441013251"/>
          <c:h val="0.70959135316418775"/>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3"/>
            <c:invertIfNegative val="0"/>
            <c:bubble3D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Lapas1!$H$217:$H$230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Lapas1!$I$217:$I$230</c:f>
              <c:numCache>
                <c:formatCode>General</c:formatCode>
                <c:ptCount val="14"/>
                <c:pt idx="0">
                  <c:v>261</c:v>
                </c:pt>
                <c:pt idx="1">
                  <c:v>265</c:v>
                </c:pt>
                <c:pt idx="2">
                  <c:v>205</c:v>
                </c:pt>
                <c:pt idx="3">
                  <c:v>178</c:v>
                </c:pt>
                <c:pt idx="4">
                  <c:v>161</c:v>
                </c:pt>
                <c:pt idx="5">
                  <c:v>143</c:v>
                </c:pt>
                <c:pt idx="6">
                  <c:v>161</c:v>
                </c:pt>
                <c:pt idx="7">
                  <c:v>163</c:v>
                </c:pt>
                <c:pt idx="8">
                  <c:v>148</c:v>
                </c:pt>
                <c:pt idx="9">
                  <c:v>134</c:v>
                </c:pt>
                <c:pt idx="10">
                  <c:v>176</c:v>
                </c:pt>
                <c:pt idx="11">
                  <c:v>120</c:v>
                </c:pt>
                <c:pt idx="12">
                  <c:v>116</c:v>
                </c:pt>
                <c:pt idx="13">
                  <c:v>108</c:v>
                </c:pt>
              </c:numCache>
            </c:numRef>
          </c:val>
        </c:ser>
        <c:dLbls>
          <c:dLblPos val="outEnd"/>
          <c:showLegendKey val="0"/>
          <c:showVal val="1"/>
          <c:showCatName val="0"/>
          <c:showSerName val="0"/>
          <c:showPercent val="0"/>
          <c:showBubbleSize val="0"/>
        </c:dLbls>
        <c:gapWidth val="100"/>
        <c:overlap val="-24"/>
        <c:axId val="481937592"/>
        <c:axId val="481939944"/>
      </c:barChart>
      <c:catAx>
        <c:axId val="4819375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1939944"/>
        <c:crosses val="autoZero"/>
        <c:auto val="1"/>
        <c:lblAlgn val="ctr"/>
        <c:lblOffset val="100"/>
        <c:noMultiLvlLbl val="0"/>
      </c:catAx>
      <c:valAx>
        <c:axId val="481939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1937592"/>
        <c:crosses val="autoZero"/>
        <c:crossBetween val="between"/>
      </c:valAx>
      <c:spPr>
        <a:solidFill>
          <a:schemeClr val="bg1">
            <a:lumMod val="95000"/>
          </a:schemeClr>
        </a:solid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1">
                <a:latin typeface="Times New Roman" panose="02020603050405020304" pitchFamily="18" charset="0"/>
                <a:cs typeface="Times New Roman" panose="02020603050405020304" pitchFamily="18" charset="0"/>
              </a:rPr>
              <a:t>Kelių</a:t>
            </a:r>
            <a:r>
              <a:rPr lang="lt-LT" sz="1200" b="1" baseline="0">
                <a:latin typeface="Times New Roman" panose="02020603050405020304" pitchFamily="18" charset="0"/>
                <a:cs typeface="Times New Roman" panose="02020603050405020304" pitchFamily="18" charset="0"/>
              </a:rPr>
              <a:t> eismo įvykiuose sužeistų ir žuvusių asmenų sk. Šiaulių m.</a:t>
            </a:r>
            <a:endParaRPr lang="lt-LT" sz="1200" b="1">
              <a:latin typeface="Times New Roman" panose="02020603050405020304" pitchFamily="18" charset="0"/>
              <a:cs typeface="Times New Roman" panose="02020603050405020304" pitchFamily="18" charset="0"/>
            </a:endParaRPr>
          </a:p>
        </c:rich>
      </c:tx>
      <c:layout>
        <c:manualLayout>
          <c:xMode val="edge"/>
          <c:yMode val="edge"/>
          <c:x val="0.14028442045468248"/>
          <c:y val="5.09259206003194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7.9435149264284327E-2"/>
          <c:y val="0.23179936693450207"/>
          <c:w val="0.88993697937277538"/>
          <c:h val="0.54383547199039861"/>
        </c:manualLayout>
      </c:layout>
      <c:lineChart>
        <c:grouping val="standard"/>
        <c:varyColors val="0"/>
        <c:ser>
          <c:idx val="0"/>
          <c:order val="0"/>
          <c:tx>
            <c:strRef>
              <c:f>Lapas1!$G$234</c:f>
              <c:strCache>
                <c:ptCount val="1"/>
                <c:pt idx="0">
                  <c:v>Sužeistieji</c:v>
                </c:pt>
              </c:strCache>
            </c:strRef>
          </c:tx>
          <c:spPr>
            <a:ln w="28575" cap="rnd">
              <a:solidFill>
                <a:schemeClr val="accent1"/>
              </a:solidFill>
              <a:round/>
            </a:ln>
            <a:effectLst/>
          </c:spPr>
          <c:marker>
            <c:symbol val="none"/>
          </c:marker>
          <c:dLbls>
            <c:dLbl>
              <c:idx val="0"/>
              <c:layout>
                <c:manualLayout>
                  <c:x val="-3.0627871362940276E-2"/>
                  <c:y val="-4.8697345994643294E-3"/>
                </c:manualLayout>
              </c:layout>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3.8980927189196712E-2"/>
                  <c:y val="-9.7394691989287473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6196575247111236E-2"/>
                  <c:y val="1.947893839785731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7843519420854796E-2"/>
                  <c:y val="-1.947893839785731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Lapas1!$F$236:$F$248</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Lapas1!$G$236:$G$248</c:f>
              <c:numCache>
                <c:formatCode>General</c:formatCode>
                <c:ptCount val="13"/>
                <c:pt idx="0">
                  <c:v>321</c:v>
                </c:pt>
                <c:pt idx="1">
                  <c:v>317</c:v>
                </c:pt>
                <c:pt idx="2">
                  <c:v>260</c:v>
                </c:pt>
                <c:pt idx="3">
                  <c:v>205</c:v>
                </c:pt>
                <c:pt idx="4">
                  <c:v>187</c:v>
                </c:pt>
                <c:pt idx="5">
                  <c:v>167</c:v>
                </c:pt>
                <c:pt idx="6">
                  <c:v>177</c:v>
                </c:pt>
                <c:pt idx="7">
                  <c:v>192</c:v>
                </c:pt>
                <c:pt idx="8">
                  <c:v>168</c:v>
                </c:pt>
                <c:pt idx="9">
                  <c:v>149</c:v>
                </c:pt>
                <c:pt idx="10">
                  <c:v>206</c:v>
                </c:pt>
                <c:pt idx="11">
                  <c:v>144</c:v>
                </c:pt>
                <c:pt idx="12">
                  <c:v>138</c:v>
                </c:pt>
              </c:numCache>
            </c:numRef>
          </c:val>
          <c:smooth val="0"/>
        </c:ser>
        <c:ser>
          <c:idx val="1"/>
          <c:order val="1"/>
          <c:tx>
            <c:strRef>
              <c:f>Lapas1!$H$234</c:f>
              <c:strCache>
                <c:ptCount val="1"/>
                <c:pt idx="0">
                  <c:v>Žuvusieji</c:v>
                </c:pt>
              </c:strCache>
            </c:strRef>
          </c:tx>
          <c:spPr>
            <a:ln w="28575" cap="rnd">
              <a:solidFill>
                <a:schemeClr val="accent2"/>
              </a:solidFill>
              <a:round/>
            </a:ln>
            <a:effectLst/>
          </c:spPr>
          <c:marker>
            <c:symbol val="none"/>
          </c:marker>
          <c:dLbls>
            <c:dLbl>
              <c:idx val="0"/>
              <c:layout>
                <c:manualLayout>
                  <c:x val="-2.7843519420854796E-2"/>
                  <c:y val="-2.4348672997321734E-2"/>
                </c:manualLayout>
              </c:layout>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layout>
                <c:manualLayout>
                  <c:x val="-3.3412223305025752E-2"/>
                  <c:y val="-8.9277436316283371E-17"/>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3412113684870556E-2"/>
                  <c:y val="-3.408814219625030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15:layout>
                    <c:manualLayout>
                      <c:w val="2.9402756508422657E-2"/>
                      <c:h val="6.3233695495878942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Lapas1!$F$236:$F$248</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Lapas1!$H$236:$H$248</c:f>
              <c:numCache>
                <c:formatCode>General</c:formatCode>
                <c:ptCount val="13"/>
                <c:pt idx="0">
                  <c:v>8</c:v>
                </c:pt>
                <c:pt idx="1">
                  <c:v>7</c:v>
                </c:pt>
                <c:pt idx="2">
                  <c:v>4</c:v>
                </c:pt>
                <c:pt idx="3">
                  <c:v>5</c:v>
                </c:pt>
                <c:pt idx="4">
                  <c:v>6</c:v>
                </c:pt>
                <c:pt idx="5">
                  <c:v>2</c:v>
                </c:pt>
                <c:pt idx="6">
                  <c:v>6</c:v>
                </c:pt>
                <c:pt idx="7">
                  <c:v>1</c:v>
                </c:pt>
                <c:pt idx="8">
                  <c:v>4</c:v>
                </c:pt>
                <c:pt idx="9">
                  <c:v>3</c:v>
                </c:pt>
                <c:pt idx="10">
                  <c:v>1</c:v>
                </c:pt>
                <c:pt idx="11">
                  <c:v>0</c:v>
                </c:pt>
                <c:pt idx="12">
                  <c:v>1</c:v>
                </c:pt>
              </c:numCache>
            </c:numRef>
          </c:val>
          <c:smooth val="0"/>
        </c:ser>
        <c:dLbls>
          <c:showLegendKey val="0"/>
          <c:showVal val="0"/>
          <c:showCatName val="0"/>
          <c:showSerName val="0"/>
          <c:showPercent val="0"/>
          <c:showBubbleSize val="0"/>
        </c:dLbls>
        <c:smooth val="0"/>
        <c:axId val="481943080"/>
        <c:axId val="481941120"/>
      </c:lineChart>
      <c:catAx>
        <c:axId val="481943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1941120"/>
        <c:crosses val="autoZero"/>
        <c:auto val="1"/>
        <c:lblAlgn val="ctr"/>
        <c:lblOffset val="100"/>
        <c:noMultiLvlLbl val="0"/>
      </c:catAx>
      <c:valAx>
        <c:axId val="481941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1943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000" b="1">
                <a:latin typeface="Times New Roman" panose="02020603050405020304" pitchFamily="18" charset="0"/>
                <a:cs typeface="Times New Roman" panose="02020603050405020304" pitchFamily="18" charset="0"/>
              </a:rPr>
              <a:t>Turistų</a:t>
            </a:r>
            <a:r>
              <a:rPr lang="lt-LT" sz="1000" b="1" baseline="0">
                <a:latin typeface="Times New Roman" panose="02020603050405020304" pitchFamily="18" charset="0"/>
                <a:cs typeface="Times New Roman" panose="02020603050405020304" pitchFamily="18" charset="0"/>
              </a:rPr>
              <a:t> skaičius apgyvendinimo įstaigose</a:t>
            </a:r>
            <a:endParaRPr lang="lt-LT" sz="1000" b="1">
              <a:latin typeface="Times New Roman" panose="02020603050405020304" pitchFamily="18" charset="0"/>
              <a:cs typeface="Times New Roman" panose="02020603050405020304" pitchFamily="18" charset="0"/>
            </a:endParaRPr>
          </a:p>
        </c:rich>
      </c:tx>
      <c:layout>
        <c:manualLayout>
          <c:xMode val="edge"/>
          <c:yMode val="edge"/>
          <c:x val="0.25095822397200351"/>
          <c:y val="3.420752565564424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lineChart>
        <c:grouping val="standard"/>
        <c:varyColors val="0"/>
        <c:ser>
          <c:idx val="0"/>
          <c:order val="0"/>
          <c:tx>
            <c:strRef>
              <c:f>Lapas1!$I$254</c:f>
              <c:strCache>
                <c:ptCount val="1"/>
                <c:pt idx="0">
                  <c:v>Šiaulių m. sav.</c:v>
                </c:pt>
              </c:strCache>
            </c:strRef>
          </c:tx>
          <c:spPr>
            <a:ln w="28575" cap="rnd">
              <a:solidFill>
                <a:schemeClr val="accent1"/>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5.5277777777777877E-2"/>
                  <c:y val="-3.93172207640711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9.8801399825023915E-3"/>
                  <c:y val="-2.079870224555263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Lapas1!$H$255:$H$268</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Lapas1!$I$255:$I$268</c:f>
              <c:numCache>
                <c:formatCode>General</c:formatCode>
                <c:ptCount val="14"/>
                <c:pt idx="0">
                  <c:v>31473</c:v>
                </c:pt>
                <c:pt idx="1">
                  <c:v>47733</c:v>
                </c:pt>
                <c:pt idx="2">
                  <c:v>50387</c:v>
                </c:pt>
                <c:pt idx="3">
                  <c:v>48140</c:v>
                </c:pt>
                <c:pt idx="4">
                  <c:v>33154</c:v>
                </c:pt>
                <c:pt idx="5">
                  <c:v>30480</c:v>
                </c:pt>
                <c:pt idx="6">
                  <c:v>34714</c:v>
                </c:pt>
                <c:pt idx="7">
                  <c:v>35155</c:v>
                </c:pt>
                <c:pt idx="8">
                  <c:v>51624</c:v>
                </c:pt>
                <c:pt idx="9">
                  <c:v>58737</c:v>
                </c:pt>
                <c:pt idx="10">
                  <c:v>59223</c:v>
                </c:pt>
                <c:pt idx="11">
                  <c:v>69638</c:v>
                </c:pt>
                <c:pt idx="12">
                  <c:v>59575</c:v>
                </c:pt>
                <c:pt idx="13">
                  <c:v>53089</c:v>
                </c:pt>
              </c:numCache>
            </c:numRef>
          </c:val>
          <c:smooth val="0"/>
        </c:ser>
        <c:ser>
          <c:idx val="1"/>
          <c:order val="1"/>
          <c:tx>
            <c:strRef>
              <c:f>Lapas1!$J$254</c:f>
              <c:strCache>
                <c:ptCount val="1"/>
                <c:pt idx="0">
                  <c:v>Kauno m. sav.</c:v>
                </c:pt>
              </c:strCache>
            </c:strRef>
          </c:tx>
          <c:spPr>
            <a:ln w="28575" cap="rnd">
              <a:solidFill>
                <a:schemeClr val="accent2"/>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3"/>
              <c:layout>
                <c:manualLayout>
                  <c:x val="-1.3310804899387678E-2"/>
                  <c:y val="-6.8351361740159836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Lapas1!$H$255:$H$268</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Lapas1!$J$255:$J$268</c:f>
              <c:numCache>
                <c:formatCode>General</c:formatCode>
                <c:ptCount val="14"/>
                <c:pt idx="0">
                  <c:v>99157</c:v>
                </c:pt>
                <c:pt idx="1">
                  <c:v>116895</c:v>
                </c:pt>
                <c:pt idx="2">
                  <c:v>138762</c:v>
                </c:pt>
                <c:pt idx="3">
                  <c:v>141763</c:v>
                </c:pt>
                <c:pt idx="4">
                  <c:v>120342</c:v>
                </c:pt>
                <c:pt idx="5">
                  <c:v>151759</c:v>
                </c:pt>
                <c:pt idx="6">
                  <c:v>164615</c:v>
                </c:pt>
                <c:pt idx="7">
                  <c:v>179414</c:v>
                </c:pt>
                <c:pt idx="8">
                  <c:v>204186</c:v>
                </c:pt>
                <c:pt idx="9">
                  <c:v>215130</c:v>
                </c:pt>
                <c:pt idx="10">
                  <c:v>227818</c:v>
                </c:pt>
                <c:pt idx="11">
                  <c:v>271135</c:v>
                </c:pt>
                <c:pt idx="12">
                  <c:v>293710</c:v>
                </c:pt>
                <c:pt idx="13">
                  <c:v>317656</c:v>
                </c:pt>
              </c:numCache>
            </c:numRef>
          </c:val>
          <c:smooth val="0"/>
        </c:ser>
        <c:ser>
          <c:idx val="2"/>
          <c:order val="2"/>
          <c:tx>
            <c:strRef>
              <c:f>Lapas1!$K$254</c:f>
              <c:strCache>
                <c:ptCount val="1"/>
                <c:pt idx="0">
                  <c:v>Klaipėdos m. sav.</c:v>
                </c:pt>
              </c:strCache>
            </c:strRef>
          </c:tx>
          <c:spPr>
            <a:ln w="28575" cap="rnd">
              <a:solidFill>
                <a:schemeClr val="accent3"/>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5.8833333333333335E-2"/>
                  <c:y val="-2.542833187518226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7.755249343832123E-3"/>
                  <c:y val="-2.9245400928657503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Lapas1!$H$255:$H$268</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Lapas1!$K$255:$K$268</c:f>
              <c:numCache>
                <c:formatCode>General</c:formatCode>
                <c:ptCount val="14"/>
                <c:pt idx="0">
                  <c:v>121074</c:v>
                </c:pt>
                <c:pt idx="1">
                  <c:v>129661</c:v>
                </c:pt>
                <c:pt idx="2">
                  <c:v>149369</c:v>
                </c:pt>
                <c:pt idx="3">
                  <c:v>142735</c:v>
                </c:pt>
                <c:pt idx="4">
                  <c:v>113297</c:v>
                </c:pt>
                <c:pt idx="5">
                  <c:v>113420</c:v>
                </c:pt>
                <c:pt idx="6">
                  <c:v>133502</c:v>
                </c:pt>
                <c:pt idx="7">
                  <c:v>154847</c:v>
                </c:pt>
                <c:pt idx="8">
                  <c:v>174778</c:v>
                </c:pt>
                <c:pt idx="9">
                  <c:v>200749</c:v>
                </c:pt>
                <c:pt idx="10">
                  <c:v>193943</c:v>
                </c:pt>
                <c:pt idx="11">
                  <c:v>207576</c:v>
                </c:pt>
                <c:pt idx="12">
                  <c:v>228673</c:v>
                </c:pt>
                <c:pt idx="13">
                  <c:v>243379</c:v>
                </c:pt>
              </c:numCache>
            </c:numRef>
          </c:val>
          <c:smooth val="0"/>
        </c:ser>
        <c:ser>
          <c:idx val="3"/>
          <c:order val="3"/>
          <c:tx>
            <c:strRef>
              <c:f>Lapas1!$L$254</c:f>
              <c:strCache>
                <c:ptCount val="1"/>
                <c:pt idx="0">
                  <c:v>Panevėžio m. sav.</c:v>
                </c:pt>
              </c:strCache>
            </c:strRef>
          </c:tx>
          <c:spPr>
            <a:ln w="28575" cap="rnd">
              <a:solidFill>
                <a:schemeClr val="accent4"/>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5.8055555555555555E-2"/>
                  <c:y val="-1.153944298629338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1.2657917760280068E-2"/>
                  <c:y val="-2.2801837270340357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Lapas1!$H$255:$H$268</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Lapas1!$L$255:$L$268</c:f>
              <c:numCache>
                <c:formatCode>General</c:formatCode>
                <c:ptCount val="14"/>
                <c:pt idx="0">
                  <c:v>8109</c:v>
                </c:pt>
                <c:pt idx="1">
                  <c:v>12094</c:v>
                </c:pt>
                <c:pt idx="2">
                  <c:v>16351</c:v>
                </c:pt>
                <c:pt idx="3">
                  <c:v>12087</c:v>
                </c:pt>
                <c:pt idx="4">
                  <c:v>11909</c:v>
                </c:pt>
                <c:pt idx="5">
                  <c:v>11642</c:v>
                </c:pt>
                <c:pt idx="6">
                  <c:v>13386</c:v>
                </c:pt>
                <c:pt idx="7">
                  <c:v>14614</c:v>
                </c:pt>
                <c:pt idx="8">
                  <c:v>17885</c:v>
                </c:pt>
                <c:pt idx="9">
                  <c:v>19570</c:v>
                </c:pt>
                <c:pt idx="10">
                  <c:v>16463</c:v>
                </c:pt>
                <c:pt idx="11">
                  <c:v>21332</c:v>
                </c:pt>
                <c:pt idx="12">
                  <c:v>19972</c:v>
                </c:pt>
                <c:pt idx="13">
                  <c:v>22943</c:v>
                </c:pt>
              </c:numCache>
            </c:numRef>
          </c:val>
          <c:smooth val="0"/>
        </c:ser>
        <c:dLbls>
          <c:dLblPos val="t"/>
          <c:showLegendKey val="0"/>
          <c:showVal val="1"/>
          <c:showCatName val="0"/>
          <c:showSerName val="0"/>
          <c:showPercent val="0"/>
          <c:showBubbleSize val="0"/>
        </c:dLbls>
        <c:smooth val="0"/>
        <c:axId val="481937984"/>
        <c:axId val="481936416"/>
      </c:lineChart>
      <c:catAx>
        <c:axId val="48193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1936416"/>
        <c:crosses val="autoZero"/>
        <c:auto val="1"/>
        <c:lblAlgn val="ctr"/>
        <c:lblOffset val="100"/>
        <c:noMultiLvlLbl val="0"/>
      </c:catAx>
      <c:valAx>
        <c:axId val="481936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193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sz="1200">
                <a:latin typeface="Times New Roman" panose="02020603050405020304" pitchFamily="18" charset="0"/>
                <a:cs typeface="Times New Roman" panose="02020603050405020304" pitchFamily="18" charset="0"/>
              </a:rPr>
              <a:t>Demografinės senatvės foeficientas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8.4803149606299214E-2"/>
          <c:y val="0.14722222222222223"/>
          <c:w val="0.89019685039370078"/>
          <c:h val="0.73611913094196557"/>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4"/>
            <c:invertIfNegative val="0"/>
            <c:bubble3D val="0"/>
            <c:spPr>
              <a:solidFill>
                <a:schemeClr val="accent4">
                  <a:lumMod val="60000"/>
                  <a:lumOff val="40000"/>
                </a:schemeClr>
              </a:solidFill>
              <a:ln>
                <a:solidFill>
                  <a:schemeClr val="accent1">
                    <a:lumMod val="50000"/>
                  </a:schemeClr>
                </a:solid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Lapas1!$U$42:$U$56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Lapas1!$V$42:$V$56</c:f>
              <c:numCache>
                <c:formatCode>General</c:formatCode>
                <c:ptCount val="15"/>
                <c:pt idx="0">
                  <c:v>86</c:v>
                </c:pt>
                <c:pt idx="1">
                  <c:v>92</c:v>
                </c:pt>
                <c:pt idx="2">
                  <c:v>99</c:v>
                </c:pt>
                <c:pt idx="3">
                  <c:v>107</c:v>
                </c:pt>
                <c:pt idx="4">
                  <c:v>113</c:v>
                </c:pt>
                <c:pt idx="5">
                  <c:v>116</c:v>
                </c:pt>
                <c:pt idx="6">
                  <c:v>121</c:v>
                </c:pt>
                <c:pt idx="7">
                  <c:v>124</c:v>
                </c:pt>
                <c:pt idx="8">
                  <c:v>126</c:v>
                </c:pt>
                <c:pt idx="9">
                  <c:v>126</c:v>
                </c:pt>
                <c:pt idx="10">
                  <c:v>128</c:v>
                </c:pt>
                <c:pt idx="11">
                  <c:v>130</c:v>
                </c:pt>
                <c:pt idx="12">
                  <c:v>132</c:v>
                </c:pt>
                <c:pt idx="13">
                  <c:v>133</c:v>
                </c:pt>
                <c:pt idx="14">
                  <c:v>134</c:v>
                </c:pt>
              </c:numCache>
            </c:numRef>
          </c:val>
        </c:ser>
        <c:dLbls>
          <c:dLblPos val="outEnd"/>
          <c:showLegendKey val="0"/>
          <c:showVal val="1"/>
          <c:showCatName val="0"/>
          <c:showSerName val="0"/>
          <c:showPercent val="0"/>
          <c:showBubbleSize val="0"/>
        </c:dLbls>
        <c:gapWidth val="100"/>
        <c:overlap val="-24"/>
        <c:axId val="467212688"/>
        <c:axId val="467217784"/>
      </c:barChart>
      <c:catAx>
        <c:axId val="4672126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7217784"/>
        <c:crosses val="autoZero"/>
        <c:auto val="1"/>
        <c:lblAlgn val="ctr"/>
        <c:lblOffset val="100"/>
        <c:noMultiLvlLbl val="0"/>
      </c:catAx>
      <c:valAx>
        <c:axId val="467217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7212688"/>
        <c:crosses val="autoZero"/>
        <c:crossBetween val="between"/>
      </c:valAx>
      <c:spPr>
        <a:solidFill>
          <a:schemeClr val="bg1">
            <a:lumMod val="85000"/>
          </a:schemeClr>
        </a:solidFill>
        <a:ln>
          <a:noFill/>
        </a:ln>
        <a:effectLst/>
      </c:spPr>
    </c:plotArea>
    <c:plotVisOnly val="1"/>
    <c:dispBlanksAs val="gap"/>
    <c:showDLblsOverMax val="0"/>
  </c:chart>
  <c:spPr>
    <a:solidFill>
      <a:schemeClr val="bg1">
        <a:lumMod val="95000"/>
      </a:schemeClr>
    </a:solidFill>
    <a:ln w="9525" cap="flat" cmpd="sng" algn="ctr">
      <a:solidFill>
        <a:schemeClr val="tx1">
          <a:lumMod val="50000"/>
          <a:lumOff val="50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sz="1200">
                <a:latin typeface="Times New Roman" panose="02020603050405020304" pitchFamily="18" charset="0"/>
                <a:cs typeface="Times New Roman" panose="02020603050405020304" pitchFamily="18" charset="0"/>
              </a:rPr>
              <a:t>Medianinis gyventojų amžius metų pradžioje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4"/>
            <c:invertIfNegative val="0"/>
            <c:bubble3D val="0"/>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4"/>
              <c:tx>
                <c:rich>
                  <a:bodyPr/>
                  <a:lstStyle/>
                  <a:p>
                    <a:fld id="{0D3BE7E4-3047-483F-8FE8-4737A6AEAE03}" type="VALUE">
                      <a:rPr lang="en-US" b="1"/>
                      <a:pPr/>
                      <a:t>[REIKŠMĖ]</a:t>
                    </a:fld>
                    <a:endParaRPr lang="lt-LT"/>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Lapas1!$H$56:$H$70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Lapas1!$I$56:$I$70</c:f>
              <c:numCache>
                <c:formatCode>General</c:formatCode>
                <c:ptCount val="15"/>
                <c:pt idx="0">
                  <c:v>37</c:v>
                </c:pt>
                <c:pt idx="1">
                  <c:v>38</c:v>
                </c:pt>
                <c:pt idx="2">
                  <c:v>38</c:v>
                </c:pt>
                <c:pt idx="3">
                  <c:v>39</c:v>
                </c:pt>
                <c:pt idx="4">
                  <c:v>39</c:v>
                </c:pt>
                <c:pt idx="5">
                  <c:v>40</c:v>
                </c:pt>
                <c:pt idx="6">
                  <c:v>41</c:v>
                </c:pt>
                <c:pt idx="7">
                  <c:v>42</c:v>
                </c:pt>
                <c:pt idx="8">
                  <c:v>42</c:v>
                </c:pt>
                <c:pt idx="9">
                  <c:v>42</c:v>
                </c:pt>
                <c:pt idx="10">
                  <c:v>43</c:v>
                </c:pt>
                <c:pt idx="11">
                  <c:v>43</c:v>
                </c:pt>
                <c:pt idx="12">
                  <c:v>44</c:v>
                </c:pt>
                <c:pt idx="13">
                  <c:v>44</c:v>
                </c:pt>
                <c:pt idx="14">
                  <c:v>44</c:v>
                </c:pt>
              </c:numCache>
            </c:numRef>
          </c:val>
        </c:ser>
        <c:dLbls>
          <c:dLblPos val="outEnd"/>
          <c:showLegendKey val="0"/>
          <c:showVal val="1"/>
          <c:showCatName val="0"/>
          <c:showSerName val="0"/>
          <c:showPercent val="0"/>
          <c:showBubbleSize val="0"/>
        </c:dLbls>
        <c:gapWidth val="100"/>
        <c:overlap val="-24"/>
        <c:axId val="467215040"/>
        <c:axId val="467216608"/>
      </c:barChart>
      <c:catAx>
        <c:axId val="4672150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7216608"/>
        <c:crosses val="autoZero"/>
        <c:auto val="1"/>
        <c:lblAlgn val="ctr"/>
        <c:lblOffset val="100"/>
        <c:noMultiLvlLbl val="0"/>
      </c:catAx>
      <c:valAx>
        <c:axId val="467216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7215040"/>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bg1">
          <a:lumMod val="50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'Užimtumas ir DU 2017'!$A$4:$B$4</c:f>
              <c:strCache>
                <c:ptCount val="1"/>
                <c:pt idx="0">
                  <c:v>Darbo jėga | tūkst.</c:v>
                </c:pt>
              </c:strCache>
            </c:strRef>
          </c:tx>
          <c:spPr>
            <a:solidFill>
              <a:schemeClr val="accent1"/>
            </a:solidFill>
            <a:ln>
              <a:noFill/>
            </a:ln>
            <a:effectLst/>
          </c:spPr>
          <c:invertIfNegative val="0"/>
          <c:cat>
            <c:numRef>
              <c:f>'Užimtumas ir DU 2017'!$A$6:$A$18</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'Užimtumas ir DU 2017'!$B$6:$B$18</c:f>
              <c:numCache>
                <c:formatCode>0.0</c:formatCode>
                <c:ptCount val="13"/>
                <c:pt idx="0">
                  <c:v>60.3</c:v>
                </c:pt>
                <c:pt idx="1">
                  <c:v>59.5</c:v>
                </c:pt>
                <c:pt idx="2">
                  <c:v>65.5</c:v>
                </c:pt>
                <c:pt idx="3">
                  <c:v>64.3</c:v>
                </c:pt>
                <c:pt idx="4">
                  <c:v>59.6</c:v>
                </c:pt>
                <c:pt idx="5">
                  <c:v>58.3</c:v>
                </c:pt>
                <c:pt idx="6">
                  <c:v>57</c:v>
                </c:pt>
                <c:pt idx="7">
                  <c:v>59</c:v>
                </c:pt>
                <c:pt idx="8">
                  <c:v>56.5</c:v>
                </c:pt>
                <c:pt idx="9">
                  <c:v>50.4</c:v>
                </c:pt>
                <c:pt idx="10">
                  <c:v>54.1</c:v>
                </c:pt>
                <c:pt idx="11">
                  <c:v>54.3</c:v>
                </c:pt>
                <c:pt idx="12">
                  <c:v>52.8</c:v>
                </c:pt>
              </c:numCache>
            </c:numRef>
          </c:val>
          <c:extLst xmlns:c16r2="http://schemas.microsoft.com/office/drawing/2015/06/chart">
            <c:ext xmlns:c16="http://schemas.microsoft.com/office/drawing/2014/chart" uri="{C3380CC4-5D6E-409C-BE32-E72D297353CC}">
              <c16:uniqueId val="{00000000-C540-4A67-B87A-C009FAEAF505}"/>
            </c:ext>
          </c:extLst>
        </c:ser>
        <c:dLbls>
          <c:showLegendKey val="0"/>
          <c:showVal val="0"/>
          <c:showCatName val="0"/>
          <c:showSerName val="0"/>
          <c:showPercent val="0"/>
          <c:showBubbleSize val="0"/>
        </c:dLbls>
        <c:gapWidth val="219"/>
        <c:overlap val="-27"/>
        <c:axId val="467215824"/>
        <c:axId val="467217000"/>
      </c:barChart>
      <c:lineChart>
        <c:grouping val="standard"/>
        <c:varyColors val="0"/>
        <c:ser>
          <c:idx val="1"/>
          <c:order val="1"/>
          <c:tx>
            <c:strRef>
              <c:f>'Užimtumas ir DU 2017'!$C$4:$D$4</c:f>
              <c:strCache>
                <c:ptCount val="1"/>
                <c:pt idx="0">
                  <c:v>Užimtieji | tūkst.</c:v>
                </c:pt>
              </c:strCache>
            </c:strRef>
          </c:tx>
          <c:spPr>
            <a:ln w="28575" cap="rnd">
              <a:solidFill>
                <a:schemeClr val="accent4">
                  <a:lumMod val="60000"/>
                  <a:lumOff val="40000"/>
                </a:schemeClr>
              </a:solidFill>
              <a:round/>
            </a:ln>
            <a:effectLst/>
          </c:spPr>
          <c:marker>
            <c:symbol val="circle"/>
            <c:size val="5"/>
            <c:spPr>
              <a:solidFill>
                <a:schemeClr val="accent2"/>
              </a:solidFill>
              <a:ln w="9525">
                <a:solidFill>
                  <a:schemeClr val="accent4">
                    <a:lumMod val="60000"/>
                    <a:lumOff val="40000"/>
                  </a:schemeClr>
                </a:solidFill>
              </a:ln>
              <a:effectLst/>
            </c:spPr>
          </c:marker>
          <c:dPt>
            <c:idx val="1"/>
            <c:marker>
              <c:symbol val="circle"/>
              <c:size val="5"/>
              <c:spPr>
                <a:solidFill>
                  <a:schemeClr val="accent2">
                    <a:lumMod val="20000"/>
                    <a:lumOff val="80000"/>
                  </a:schemeClr>
                </a:solidFill>
                <a:ln w="9525">
                  <a:solidFill>
                    <a:schemeClr val="accent4">
                      <a:lumMod val="60000"/>
                      <a:lumOff val="40000"/>
                    </a:schemeClr>
                  </a:solidFill>
                </a:ln>
                <a:effectLst/>
              </c:spPr>
            </c:marker>
            <c:bubble3D val="0"/>
          </c:dPt>
          <c:cat>
            <c:numRef>
              <c:f>'Užimtumas ir DU 2017'!$A$6:$A$16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'Užimtumas ir DU 2017'!$D$6:$D$18</c:f>
              <c:numCache>
                <c:formatCode>0.0</c:formatCode>
                <c:ptCount val="13"/>
                <c:pt idx="0">
                  <c:v>57.8</c:v>
                </c:pt>
                <c:pt idx="1">
                  <c:v>57.3</c:v>
                </c:pt>
                <c:pt idx="2">
                  <c:v>61.4</c:v>
                </c:pt>
                <c:pt idx="3">
                  <c:v>56.3</c:v>
                </c:pt>
                <c:pt idx="4">
                  <c:v>50.3</c:v>
                </c:pt>
                <c:pt idx="5">
                  <c:v>50.2</c:v>
                </c:pt>
                <c:pt idx="6">
                  <c:v>50.4</c:v>
                </c:pt>
                <c:pt idx="7">
                  <c:v>53</c:v>
                </c:pt>
                <c:pt idx="8">
                  <c:v>51.3</c:v>
                </c:pt>
                <c:pt idx="9">
                  <c:v>47.3</c:v>
                </c:pt>
                <c:pt idx="10">
                  <c:v>51</c:v>
                </c:pt>
                <c:pt idx="11">
                  <c:v>51.2</c:v>
                </c:pt>
                <c:pt idx="12">
                  <c:v>50.2</c:v>
                </c:pt>
              </c:numCache>
            </c:numRef>
          </c:val>
          <c:smooth val="0"/>
          <c:extLst xmlns:c16r2="http://schemas.microsoft.com/office/drawing/2015/06/chart">
            <c:ext xmlns:c16="http://schemas.microsoft.com/office/drawing/2014/chart" uri="{C3380CC4-5D6E-409C-BE32-E72D297353CC}">
              <c16:uniqueId val="{00000001-C540-4A67-B87A-C009FAEAF505}"/>
            </c:ext>
          </c:extLst>
        </c:ser>
        <c:ser>
          <c:idx val="2"/>
          <c:order val="2"/>
          <c:tx>
            <c:strRef>
              <c:f>'Užimtumas ir DU 2017'!$E$4:$F$4</c:f>
              <c:strCache>
                <c:ptCount val="1"/>
                <c:pt idx="0">
                  <c:v>Bedarbiai | tūkst.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'Užimtumas ir DU 2017'!$A$6:$A$16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'Užimtumas ir DU 2017'!$F$6:$F$18</c:f>
              <c:numCache>
                <c:formatCode>0.0</c:formatCode>
                <c:ptCount val="13"/>
                <c:pt idx="0">
                  <c:v>2.6</c:v>
                </c:pt>
                <c:pt idx="1">
                  <c:v>2.2000000000000002</c:v>
                </c:pt>
                <c:pt idx="2">
                  <c:v>4</c:v>
                </c:pt>
                <c:pt idx="3">
                  <c:v>8</c:v>
                </c:pt>
                <c:pt idx="4">
                  <c:v>9.4</c:v>
                </c:pt>
                <c:pt idx="5">
                  <c:v>8</c:v>
                </c:pt>
                <c:pt idx="6">
                  <c:v>6.6</c:v>
                </c:pt>
                <c:pt idx="7">
                  <c:v>6.1</c:v>
                </c:pt>
                <c:pt idx="8">
                  <c:v>5.2</c:v>
                </c:pt>
                <c:pt idx="9">
                  <c:v>3.1</c:v>
                </c:pt>
                <c:pt idx="10">
                  <c:v>3.1</c:v>
                </c:pt>
                <c:pt idx="11">
                  <c:v>3</c:v>
                </c:pt>
                <c:pt idx="12">
                  <c:v>2.6</c:v>
                </c:pt>
              </c:numCache>
            </c:numRef>
          </c:val>
          <c:smooth val="0"/>
          <c:extLst xmlns:c16r2="http://schemas.microsoft.com/office/drawing/2015/06/chart">
            <c:ext xmlns:c16="http://schemas.microsoft.com/office/drawing/2014/chart" uri="{C3380CC4-5D6E-409C-BE32-E72D297353CC}">
              <c16:uniqueId val="{00000002-C540-4A67-B87A-C009FAEAF505}"/>
            </c:ext>
          </c:extLst>
        </c:ser>
        <c:dLbls>
          <c:showLegendKey val="0"/>
          <c:showVal val="0"/>
          <c:showCatName val="0"/>
          <c:showSerName val="0"/>
          <c:showPercent val="0"/>
          <c:showBubbleSize val="0"/>
        </c:dLbls>
        <c:marker val="1"/>
        <c:smooth val="0"/>
        <c:axId val="467215824"/>
        <c:axId val="467217000"/>
      </c:lineChart>
      <c:catAx>
        <c:axId val="46721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7217000"/>
        <c:crosses val="autoZero"/>
        <c:auto val="1"/>
        <c:lblAlgn val="ctr"/>
        <c:lblOffset val="100"/>
        <c:noMultiLvlLbl val="0"/>
      </c:catAx>
      <c:valAx>
        <c:axId val="467217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721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sz="1100">
                <a:latin typeface="Times New Roman" panose="02020603050405020304" pitchFamily="18" charset="0"/>
                <a:cs typeface="Times New Roman" panose="02020603050405020304" pitchFamily="18" charset="0"/>
              </a:rPr>
              <a:t>Registruotų</a:t>
            </a:r>
            <a:r>
              <a:rPr lang="lt-LT" sz="1100" baseline="0">
                <a:latin typeface="Times New Roman" panose="02020603050405020304" pitchFamily="18" charset="0"/>
                <a:cs typeface="Times New Roman" panose="02020603050405020304" pitchFamily="18" charset="0"/>
              </a:rPr>
              <a:t> bedarbių ir darbingo amžiaus gyventojų santykis, proc.</a:t>
            </a:r>
            <a:endParaRPr lang="lt-LT"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8.6025371828521435E-2"/>
          <c:y val="0.15319444444444447"/>
          <c:w val="0.90286351706036749"/>
          <c:h val="0.61498432487605714"/>
        </c:manualLayout>
      </c:layout>
      <c:barChart>
        <c:barDir val="col"/>
        <c:grouping val="clustered"/>
        <c:varyColors val="0"/>
        <c:ser>
          <c:idx val="0"/>
          <c:order val="0"/>
          <c:tx>
            <c:strRef>
              <c:f>Lapas1!$F$92</c:f>
              <c:strCache>
                <c:ptCount val="1"/>
                <c:pt idx="0">
                  <c:v>Lietuvos respublika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0"/>
              <c:dLblPos val="outEnd"/>
              <c:showLegendKey val="0"/>
              <c:showVal val="1"/>
              <c:showCatName val="0"/>
              <c:showSerName val="0"/>
              <c:showPercent val="0"/>
              <c:showBubbleSize val="0"/>
              <c:extLst>
                <c:ext xmlns:c15="http://schemas.microsoft.com/office/drawing/2012/chart" uri="{CE6537A1-D6FC-4f65-9D91-7224C49458BB}"/>
              </c:extLst>
            </c:dLbl>
            <c:dLbl>
              <c:idx val="11"/>
              <c:dLblPos val="outEnd"/>
              <c:showLegendKey val="0"/>
              <c:showVal val="1"/>
              <c:showCatName val="0"/>
              <c:showSerName val="0"/>
              <c:showPercent val="0"/>
              <c:showBubbleSize val="0"/>
              <c:extLst>
                <c:ext xmlns:c15="http://schemas.microsoft.com/office/drawing/2012/chart" uri="{CE6537A1-D6FC-4f65-9D91-7224C49458BB}"/>
              </c:extLst>
            </c:dLbl>
            <c:dLbl>
              <c:idx val="12"/>
              <c:dLblPos val="outEnd"/>
              <c:showLegendKey val="0"/>
              <c:showVal val="1"/>
              <c:showCatName val="0"/>
              <c:showSerName val="0"/>
              <c:showPercent val="0"/>
              <c:showBubbleSize val="0"/>
              <c:extLst>
                <c:ext xmlns:c15="http://schemas.microsoft.com/office/drawing/2012/chart" uri="{CE6537A1-D6FC-4f65-9D91-7224C49458BB}"/>
              </c:extLst>
            </c:dLbl>
            <c:dLbl>
              <c:idx val="13"/>
              <c:tx>
                <c:rich>
                  <a:bodyPr/>
                  <a:lstStyle/>
                  <a:p>
                    <a:fld id="{E95BFEDA-81AA-41C1-8078-DE11DE3EA50C}" type="VALUE">
                      <a:rPr lang="en-US" b="1"/>
                      <a:pPr/>
                      <a:t>[REIKŠMĖ]</a:t>
                    </a:fld>
                    <a:endParaRPr lang="lt-LT"/>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Lapas1!$E$93:$E$106</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Lapas1!$F$93:$F$106</c:f>
              <c:numCache>
                <c:formatCode>General</c:formatCode>
                <c:ptCount val="14"/>
                <c:pt idx="0">
                  <c:v>4.9000000000000004</c:v>
                </c:pt>
                <c:pt idx="1">
                  <c:v>3.6</c:v>
                </c:pt>
                <c:pt idx="2">
                  <c:v>3.4</c:v>
                </c:pt>
                <c:pt idx="3">
                  <c:v>3.7</c:v>
                </c:pt>
                <c:pt idx="4">
                  <c:v>10.199999999999999</c:v>
                </c:pt>
                <c:pt idx="5">
                  <c:v>15.9</c:v>
                </c:pt>
                <c:pt idx="6">
                  <c:v>13.1</c:v>
                </c:pt>
                <c:pt idx="7">
                  <c:v>11.7</c:v>
                </c:pt>
                <c:pt idx="8">
                  <c:v>10.9</c:v>
                </c:pt>
                <c:pt idx="9">
                  <c:v>9.5</c:v>
                </c:pt>
                <c:pt idx="10">
                  <c:v>8.6999999999999993</c:v>
                </c:pt>
                <c:pt idx="11">
                  <c:v>8.1</c:v>
                </c:pt>
                <c:pt idx="12">
                  <c:v>7.9</c:v>
                </c:pt>
                <c:pt idx="13">
                  <c:v>8.5</c:v>
                </c:pt>
              </c:numCache>
            </c:numRef>
          </c:val>
        </c:ser>
        <c:ser>
          <c:idx val="1"/>
          <c:order val="1"/>
          <c:tx>
            <c:strRef>
              <c:f>Lapas1!$G$92</c:f>
              <c:strCache>
                <c:ptCount val="1"/>
                <c:pt idx="0">
                  <c:v>Šiaulių m. savivaldybė</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3"/>
            <c:invertIfNegative val="0"/>
            <c:bubble3D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10"/>
              <c:dLblPos val="outEnd"/>
              <c:showLegendKey val="0"/>
              <c:showVal val="1"/>
              <c:showCatName val="0"/>
              <c:showSerName val="0"/>
              <c:showPercent val="0"/>
              <c:showBubbleSize val="0"/>
              <c:extLst>
                <c:ext xmlns:c15="http://schemas.microsoft.com/office/drawing/2012/chart" uri="{CE6537A1-D6FC-4f65-9D91-7224C49458BB}"/>
              </c:extLst>
            </c:dLbl>
            <c:dLbl>
              <c:idx val="11"/>
              <c:dLblPos val="outEnd"/>
              <c:showLegendKey val="0"/>
              <c:showVal val="1"/>
              <c:showCatName val="0"/>
              <c:showSerName val="0"/>
              <c:showPercent val="0"/>
              <c:showBubbleSize val="0"/>
              <c:extLst>
                <c:ext xmlns:c15="http://schemas.microsoft.com/office/drawing/2012/chart" uri="{CE6537A1-D6FC-4f65-9D91-7224C49458BB}"/>
              </c:extLst>
            </c:dLbl>
            <c:dLbl>
              <c:idx val="12"/>
              <c:dLblPos val="outEnd"/>
              <c:showLegendKey val="0"/>
              <c:showVal val="1"/>
              <c:showCatName val="0"/>
              <c:showSerName val="0"/>
              <c:showPercent val="0"/>
              <c:showBubbleSize val="0"/>
              <c:extLst>
                <c:ext xmlns:c15="http://schemas.microsoft.com/office/drawing/2012/chart" uri="{CE6537A1-D6FC-4f65-9D91-7224C49458BB}"/>
              </c:extLst>
            </c:dLbl>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Lapas1!$E$93:$E$106</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Lapas1!$G$93:$G$106</c:f>
              <c:numCache>
                <c:formatCode>General</c:formatCode>
                <c:ptCount val="14"/>
                <c:pt idx="0">
                  <c:v>2.8</c:v>
                </c:pt>
                <c:pt idx="1">
                  <c:v>2.1</c:v>
                </c:pt>
                <c:pt idx="2">
                  <c:v>2.2000000000000002</c:v>
                </c:pt>
                <c:pt idx="3">
                  <c:v>3</c:v>
                </c:pt>
                <c:pt idx="4">
                  <c:v>10.1</c:v>
                </c:pt>
                <c:pt idx="5">
                  <c:v>13.9</c:v>
                </c:pt>
                <c:pt idx="6">
                  <c:v>10.7</c:v>
                </c:pt>
                <c:pt idx="7">
                  <c:v>9.1</c:v>
                </c:pt>
                <c:pt idx="8">
                  <c:v>8.1</c:v>
                </c:pt>
                <c:pt idx="9">
                  <c:v>6.3</c:v>
                </c:pt>
                <c:pt idx="10">
                  <c:v>5.7</c:v>
                </c:pt>
                <c:pt idx="11">
                  <c:v>5.3</c:v>
                </c:pt>
                <c:pt idx="12">
                  <c:v>5.3</c:v>
                </c:pt>
                <c:pt idx="13">
                  <c:v>5.8</c:v>
                </c:pt>
              </c:numCache>
            </c:numRef>
          </c:val>
        </c:ser>
        <c:dLbls>
          <c:showLegendKey val="0"/>
          <c:showVal val="0"/>
          <c:showCatName val="0"/>
          <c:showSerName val="0"/>
          <c:showPercent val="0"/>
          <c:showBubbleSize val="0"/>
        </c:dLbls>
        <c:gapWidth val="100"/>
        <c:overlap val="-24"/>
        <c:axId val="467218568"/>
        <c:axId val="467220136"/>
      </c:barChart>
      <c:catAx>
        <c:axId val="467218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7220136"/>
        <c:crosses val="autoZero"/>
        <c:auto val="1"/>
        <c:lblAlgn val="ctr"/>
        <c:lblOffset val="100"/>
        <c:noMultiLvlLbl val="0"/>
      </c:catAx>
      <c:valAx>
        <c:axId val="467220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7218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lumMod val="95000"/>
      </a:schemeClr>
    </a:solidFill>
    <a:ln w="9525" cap="flat" cmpd="sng" algn="ctr">
      <a:solidFill>
        <a:schemeClr val="bg1">
          <a:lumMod val="50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sz="1100">
                <a:latin typeface="Times New Roman" panose="02020603050405020304" pitchFamily="18" charset="0"/>
                <a:cs typeface="Times New Roman" panose="02020603050405020304" pitchFamily="18" charset="0"/>
              </a:rPr>
              <a:t>Bruto darbo užmokestis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'Užimtumas ir DU 2017'!$B$91:$C$91</c:f>
              <c:strCache>
                <c:ptCount val="2"/>
                <c:pt idx="0">
                  <c:v>Bruto</c:v>
                </c:pt>
                <c:pt idx="1">
                  <c:v>Lietuvos Respublika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7"/>
              <c:layout>
                <c:manualLayout>
                  <c:x val="-5.5631324640976381E-3"/>
                  <c:y val="-1.3783049020263977E-2"/>
                </c:manualLayout>
              </c:layout>
              <c:tx>
                <c:rich>
                  <a:bodyPr/>
                  <a:lstStyle/>
                  <a:p>
                    <a:fld id="{C0560CCB-BE7B-4436-9A04-DA6E69BE766A}" type="VALUE">
                      <a:rPr lang="en-US" b="1"/>
                      <a:pPr/>
                      <a:t>[REIKŠMĖ]</a:t>
                    </a:fld>
                    <a:endParaRPr lang="lt-L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'Užimtumas ir DU 2017'!$D$90:$K$90</c:f>
              <c:numCache>
                <c:formatCode>General</c:formatCode>
                <c:ptCount val="8"/>
                <c:pt idx="0">
                  <c:v>2011</c:v>
                </c:pt>
                <c:pt idx="1">
                  <c:v>2012</c:v>
                </c:pt>
                <c:pt idx="2">
                  <c:v>2013</c:v>
                </c:pt>
                <c:pt idx="3">
                  <c:v>2014</c:v>
                </c:pt>
                <c:pt idx="4">
                  <c:v>2015</c:v>
                </c:pt>
                <c:pt idx="5">
                  <c:v>2016</c:v>
                </c:pt>
                <c:pt idx="6">
                  <c:v>2017</c:v>
                </c:pt>
                <c:pt idx="7">
                  <c:v>2018</c:v>
                </c:pt>
              </c:numCache>
            </c:numRef>
          </c:cat>
          <c:val>
            <c:numRef>
              <c:f>'Užimtumas ir DU 2017'!$D$91:$K$91</c:f>
              <c:numCache>
                <c:formatCode>0</c:formatCode>
                <c:ptCount val="8"/>
                <c:pt idx="0">
                  <c:v>593.875</c:v>
                </c:pt>
                <c:pt idx="1">
                  <c:v>611.20000000000005</c:v>
                </c:pt>
                <c:pt idx="2">
                  <c:v>644.35</c:v>
                </c:pt>
                <c:pt idx="3">
                  <c:v>692.8</c:v>
                </c:pt>
                <c:pt idx="4">
                  <c:v>727.1</c:v>
                </c:pt>
                <c:pt idx="5">
                  <c:v>784.4</c:v>
                </c:pt>
                <c:pt idx="6">
                  <c:v>849</c:v>
                </c:pt>
                <c:pt idx="7">
                  <c:v>932</c:v>
                </c:pt>
              </c:numCache>
            </c:numRef>
          </c:val>
        </c:ser>
        <c:dLbls>
          <c:showLegendKey val="0"/>
          <c:showVal val="0"/>
          <c:showCatName val="0"/>
          <c:showSerName val="0"/>
          <c:showPercent val="0"/>
          <c:showBubbleSize val="0"/>
        </c:dLbls>
        <c:gapWidth val="150"/>
        <c:axId val="467209160"/>
        <c:axId val="467211120"/>
      </c:barChart>
      <c:lineChart>
        <c:grouping val="standard"/>
        <c:varyColors val="0"/>
        <c:ser>
          <c:idx val="1"/>
          <c:order val="1"/>
          <c:tx>
            <c:strRef>
              <c:f>'Užimtumas ir DU 2017'!$B$92:$C$92</c:f>
              <c:strCache>
                <c:ptCount val="2"/>
                <c:pt idx="0">
                  <c:v>Bruto</c:v>
                </c:pt>
                <c:pt idx="1">
                  <c:v>Šiaulių m. sav.</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dLbl>
              <c:idx val="0"/>
              <c:layout>
                <c:manualLayout>
                  <c:x val="5.5631324640975366E-3"/>
                  <c:y val="4.594349673421325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446986961463049E-3"/>
                  <c:y val="2.756609804052786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631324640975366E-3"/>
                  <c:y val="2.297174836710662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5631324640975366E-3"/>
                  <c:y val="2.297174836710662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5631324640975366E-3"/>
                  <c:y val="2.297174836710654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3446986961462025E-3"/>
                  <c:y val="3.675479738737055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3907831160243739E-2"/>
                  <c:y val="3.67547973873706E-2"/>
                </c:manualLayout>
              </c:layout>
              <c:showLegendKey val="0"/>
              <c:showVal val="1"/>
              <c:showCatName val="0"/>
              <c:showSerName val="0"/>
              <c:showPercent val="0"/>
              <c:showBubbleSize val="0"/>
              <c:extLst>
                <c:ext xmlns:c15="http://schemas.microsoft.com/office/drawing/2012/chart" uri="{CE6537A1-D6FC-4f65-9D91-7224C49458BB}"/>
              </c:extLst>
            </c:dLbl>
            <c:dLbl>
              <c:idx val="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'Užimtumas ir DU 2017'!$D$90:$K$90</c:f>
              <c:numCache>
                <c:formatCode>General</c:formatCode>
                <c:ptCount val="8"/>
                <c:pt idx="0">
                  <c:v>2011</c:v>
                </c:pt>
                <c:pt idx="1">
                  <c:v>2012</c:v>
                </c:pt>
                <c:pt idx="2">
                  <c:v>2013</c:v>
                </c:pt>
                <c:pt idx="3">
                  <c:v>2014</c:v>
                </c:pt>
                <c:pt idx="4">
                  <c:v>2015</c:v>
                </c:pt>
                <c:pt idx="5">
                  <c:v>2016</c:v>
                </c:pt>
                <c:pt idx="6">
                  <c:v>2017</c:v>
                </c:pt>
                <c:pt idx="7">
                  <c:v>2018</c:v>
                </c:pt>
              </c:numCache>
            </c:numRef>
          </c:cat>
          <c:val>
            <c:numRef>
              <c:f>'Užimtumas ir DU 2017'!$D$92:$K$92</c:f>
              <c:numCache>
                <c:formatCode>0</c:formatCode>
                <c:ptCount val="8"/>
                <c:pt idx="0">
                  <c:v>522.15000000000009</c:v>
                </c:pt>
                <c:pt idx="1">
                  <c:v>521.125</c:v>
                </c:pt>
                <c:pt idx="2">
                  <c:v>564.02499999999998</c:v>
                </c:pt>
                <c:pt idx="3">
                  <c:v>599.9</c:v>
                </c:pt>
                <c:pt idx="4">
                  <c:v>634.6</c:v>
                </c:pt>
                <c:pt idx="5">
                  <c:v>692.1</c:v>
                </c:pt>
                <c:pt idx="6">
                  <c:v>746.7</c:v>
                </c:pt>
                <c:pt idx="7">
                  <c:v>810.4</c:v>
                </c:pt>
              </c:numCache>
            </c:numRef>
          </c:val>
          <c:smooth val="0"/>
        </c:ser>
        <c:dLbls>
          <c:showLegendKey val="0"/>
          <c:showVal val="0"/>
          <c:showCatName val="0"/>
          <c:showSerName val="0"/>
          <c:showPercent val="0"/>
          <c:showBubbleSize val="0"/>
        </c:dLbls>
        <c:marker val="1"/>
        <c:smooth val="0"/>
        <c:axId val="467209160"/>
        <c:axId val="467211120"/>
      </c:lineChart>
      <c:catAx>
        <c:axId val="4672091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7211120"/>
        <c:crosses val="autoZero"/>
        <c:auto val="1"/>
        <c:lblAlgn val="ctr"/>
        <c:lblOffset val="100"/>
        <c:noMultiLvlLbl val="0"/>
      </c:catAx>
      <c:valAx>
        <c:axId val="467211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7209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lumMod val="95000"/>
      </a:schemeClr>
    </a:solidFill>
    <a:ln w="9525" cap="flat" cmpd="sng" algn="ctr">
      <a:solidFill>
        <a:schemeClr val="bg1">
          <a:lumMod val="50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sz="1200" b="1">
                <a:latin typeface="Times New Roman" panose="02020603050405020304" pitchFamily="18" charset="0"/>
                <a:cs typeface="Times New Roman" panose="02020603050405020304" pitchFamily="18" charset="0"/>
              </a:rPr>
              <a:t>Tiesioginės</a:t>
            </a:r>
            <a:r>
              <a:rPr lang="lt-LT" sz="1200" b="1" baseline="0">
                <a:latin typeface="Times New Roman" panose="02020603050405020304" pitchFamily="18" charset="0"/>
                <a:cs typeface="Times New Roman" panose="02020603050405020304" pitchFamily="18" charset="0"/>
              </a:rPr>
              <a:t> užsienio investicijos, tenkančios vienam gyventojui </a:t>
            </a:r>
            <a:endParaRPr lang="lt-LT"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3"/>
            <c:invertIfNegative val="0"/>
            <c:bubble3D val="0"/>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1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Lapas1!$H$133:$H$146</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Lapas1!$I$133:$I$146</c:f>
              <c:numCache>
                <c:formatCode>General</c:formatCode>
                <c:ptCount val="14"/>
                <c:pt idx="0">
                  <c:v>405</c:v>
                </c:pt>
                <c:pt idx="1">
                  <c:v>543</c:v>
                </c:pt>
                <c:pt idx="2">
                  <c:v>617</c:v>
                </c:pt>
                <c:pt idx="3">
                  <c:v>604</c:v>
                </c:pt>
                <c:pt idx="4">
                  <c:v>591</c:v>
                </c:pt>
                <c:pt idx="5">
                  <c:v>737</c:v>
                </c:pt>
                <c:pt idx="6">
                  <c:v>698</c:v>
                </c:pt>
                <c:pt idx="7">
                  <c:v>710</c:v>
                </c:pt>
                <c:pt idx="8">
                  <c:v>748</c:v>
                </c:pt>
                <c:pt idx="9">
                  <c:v>663</c:v>
                </c:pt>
                <c:pt idx="10">
                  <c:v>709</c:v>
                </c:pt>
                <c:pt idx="11">
                  <c:v>1021</c:v>
                </c:pt>
                <c:pt idx="12">
                  <c:v>1450</c:v>
                </c:pt>
                <c:pt idx="13">
                  <c:v>1420</c:v>
                </c:pt>
              </c:numCache>
            </c:numRef>
          </c:val>
        </c:ser>
        <c:dLbls>
          <c:dLblPos val="outEnd"/>
          <c:showLegendKey val="0"/>
          <c:showVal val="1"/>
          <c:showCatName val="0"/>
          <c:showSerName val="0"/>
          <c:showPercent val="0"/>
          <c:showBubbleSize val="0"/>
        </c:dLbls>
        <c:gapWidth val="100"/>
        <c:overlap val="-24"/>
        <c:axId val="467222488"/>
        <c:axId val="467221704"/>
      </c:barChart>
      <c:catAx>
        <c:axId val="4672224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7221704"/>
        <c:crosses val="autoZero"/>
        <c:auto val="1"/>
        <c:lblAlgn val="ctr"/>
        <c:lblOffset val="100"/>
        <c:noMultiLvlLbl val="0"/>
      </c:catAx>
      <c:valAx>
        <c:axId val="467221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7222488"/>
        <c:crosses val="autoZero"/>
        <c:crossBetween val="between"/>
      </c:valAx>
      <c:spPr>
        <a:solidFill>
          <a:schemeClr val="bg1">
            <a:lumMod val="85000"/>
          </a:schemeClr>
        </a:solidFill>
        <a:ln>
          <a:solidFill>
            <a:schemeClr val="tx1">
              <a:lumMod val="65000"/>
              <a:lumOff val="35000"/>
            </a:schemeClr>
          </a:solidFill>
        </a:ln>
        <a:effectLst/>
      </c:spPr>
    </c:plotArea>
    <c:plotVisOnly val="1"/>
    <c:dispBlanksAs val="gap"/>
    <c:showDLblsOverMax val="0"/>
  </c:chart>
  <c:spPr>
    <a:solidFill>
      <a:schemeClr val="bg1">
        <a:lumMod val="95000"/>
      </a:schemeClr>
    </a:solidFill>
    <a:ln w="9525" cap="flat" cmpd="sng" algn="ctr">
      <a:solidFill>
        <a:schemeClr val="tx1">
          <a:lumMod val="95000"/>
          <a:lumOff val="5000"/>
        </a:schemeClr>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sz="1200">
                <a:latin typeface="Times New Roman" panose="02020603050405020304" pitchFamily="18" charset="0"/>
                <a:cs typeface="Times New Roman" panose="02020603050405020304" pitchFamily="18" charset="0"/>
              </a:rPr>
              <a:t>Išmetamų į atmosferą</a:t>
            </a:r>
            <a:r>
              <a:rPr lang="lt-LT" sz="1200" baseline="0">
                <a:latin typeface="Times New Roman" panose="02020603050405020304" pitchFamily="18" charset="0"/>
                <a:cs typeface="Times New Roman" panose="02020603050405020304" pitchFamily="18" charset="0"/>
              </a:rPr>
              <a:t> teršalų kiekis, t</a:t>
            </a:r>
            <a:endParaRPr lang="lt-LT"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3"/>
            <c:invertIfNegative val="0"/>
            <c:bubble3D val="0"/>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showLegendKey val="0"/>
              <c:showVal val="1"/>
              <c:showCatName val="0"/>
              <c:showSerName val="0"/>
              <c:showPercent val="0"/>
              <c:showBubbleSize val="0"/>
              <c:extLst>
                <c:ext xmlns:c15="http://schemas.microsoft.com/office/drawing/2012/chart" uri="{CE6537A1-D6FC-4f65-9D91-7224C49458BB}"/>
              </c:extLst>
            </c:dLbl>
            <c:dLbl>
              <c:idx val="10"/>
              <c:showLegendKey val="0"/>
              <c:showVal val="1"/>
              <c:showCatName val="0"/>
              <c:showSerName val="0"/>
              <c:showPercent val="0"/>
              <c:showBubbleSize val="0"/>
              <c:extLst>
                <c:ext xmlns:c15="http://schemas.microsoft.com/office/drawing/2012/chart" uri="{CE6537A1-D6FC-4f65-9D91-7224C49458BB}"/>
              </c:extLst>
            </c:dLbl>
            <c:dLbl>
              <c:idx val="11"/>
              <c:showLegendKey val="0"/>
              <c:showVal val="1"/>
              <c:showCatName val="0"/>
              <c:showSerName val="0"/>
              <c:showPercent val="0"/>
              <c:showBubbleSize val="0"/>
              <c:extLst>
                <c:ext xmlns:c15="http://schemas.microsoft.com/office/drawing/2012/chart" uri="{CE6537A1-D6FC-4f65-9D91-7224C49458BB}"/>
              </c:extLst>
            </c:dLbl>
            <c:dLbl>
              <c:idx val="12"/>
              <c:showLegendKey val="0"/>
              <c:showVal val="1"/>
              <c:showCatName val="0"/>
              <c:showSerName val="0"/>
              <c:showPercent val="0"/>
              <c:showBubbleSize val="0"/>
              <c:extLst>
                <c:ext xmlns:c15="http://schemas.microsoft.com/office/drawing/2012/chart" uri="{CE6537A1-D6FC-4f65-9D91-7224C49458BB}"/>
              </c:extLst>
            </c:dLbl>
            <c:dLbl>
              <c:idx val="13"/>
              <c:layout>
                <c:manualLayout>
                  <c:x val="1.1111111111111112E-2"/>
                  <c:y val="0"/>
                </c:manualLayout>
              </c:layout>
              <c:tx>
                <c:rich>
                  <a:bodyPr/>
                  <a:lstStyle/>
                  <a:p>
                    <a:fld id="{483CB84E-1F3C-4060-B54D-A103BD427A9A}" type="VALUE">
                      <a:rPr lang="en-US" b="1"/>
                      <a:pPr/>
                      <a:t>[REIKŠMĖ]</a:t>
                    </a:fld>
                    <a:endParaRPr lang="lt-L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Lapas1!$E$170:$E$183</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Lapas1!$F$170:$F$183</c:f>
              <c:numCache>
                <c:formatCode>General</c:formatCode>
                <c:ptCount val="14"/>
                <c:pt idx="0">
                  <c:v>1393.4</c:v>
                </c:pt>
                <c:pt idx="1">
                  <c:v>1382.8</c:v>
                </c:pt>
                <c:pt idx="2">
                  <c:v>1134.5999999999999</c:v>
                </c:pt>
                <c:pt idx="3">
                  <c:v>651.4</c:v>
                </c:pt>
                <c:pt idx="4">
                  <c:v>624.79999999999995</c:v>
                </c:pt>
                <c:pt idx="5">
                  <c:v>630.29999999999995</c:v>
                </c:pt>
                <c:pt idx="6">
                  <c:v>525.79999999999995</c:v>
                </c:pt>
                <c:pt idx="7">
                  <c:v>448.6</c:v>
                </c:pt>
                <c:pt idx="8">
                  <c:v>577.5</c:v>
                </c:pt>
                <c:pt idx="9">
                  <c:v>610</c:v>
                </c:pt>
                <c:pt idx="10">
                  <c:v>867.1</c:v>
                </c:pt>
                <c:pt idx="11">
                  <c:v>964.4</c:v>
                </c:pt>
                <c:pt idx="12">
                  <c:v>1060.4000000000001</c:v>
                </c:pt>
                <c:pt idx="13">
                  <c:v>988.6</c:v>
                </c:pt>
              </c:numCache>
            </c:numRef>
          </c:val>
        </c:ser>
        <c:dLbls>
          <c:showLegendKey val="0"/>
          <c:showVal val="0"/>
          <c:showCatName val="0"/>
          <c:showSerName val="0"/>
          <c:showPercent val="0"/>
          <c:showBubbleSize val="0"/>
        </c:dLbls>
        <c:gapWidth val="100"/>
        <c:overlap val="-24"/>
        <c:axId val="467224056"/>
        <c:axId val="467223272"/>
      </c:barChart>
      <c:catAx>
        <c:axId val="4672240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7223272"/>
        <c:crosses val="autoZero"/>
        <c:auto val="1"/>
        <c:lblAlgn val="ctr"/>
        <c:lblOffset val="100"/>
        <c:noMultiLvlLbl val="0"/>
      </c:catAx>
      <c:valAx>
        <c:axId val="467223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7224056"/>
        <c:crosses val="autoZero"/>
        <c:crossBetween val="between"/>
      </c:valAx>
      <c:spPr>
        <a:solidFill>
          <a:schemeClr val="bg2">
            <a:lumMod val="90000"/>
          </a:schemeClr>
        </a:solidFill>
        <a:ln>
          <a:noFill/>
        </a:ln>
        <a:effectLst/>
      </c:spPr>
    </c:plotArea>
    <c:plotVisOnly val="1"/>
    <c:dispBlanksAs val="gap"/>
    <c:showDLblsOverMax val="0"/>
  </c:chart>
  <c:spPr>
    <a:solidFill>
      <a:schemeClr val="bg1">
        <a:lumMod val="95000"/>
      </a:schemeClr>
    </a:solidFill>
    <a:ln w="9525" cap="flat" cmpd="sng" algn="ctr">
      <a:solidFill>
        <a:schemeClr val="tx1"/>
      </a:solid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sz="1200">
                <a:latin typeface="Times New Roman" panose="02020603050405020304" pitchFamily="18" charset="0"/>
                <a:cs typeface="Times New Roman" panose="02020603050405020304" pitchFamily="18" charset="0"/>
              </a:rPr>
              <a:t>Išmestų</a:t>
            </a:r>
            <a:r>
              <a:rPr lang="lt-LT" sz="1200" baseline="0">
                <a:latin typeface="Times New Roman" panose="02020603050405020304" pitchFamily="18" charset="0"/>
                <a:cs typeface="Times New Roman" panose="02020603050405020304" pitchFamily="18" charset="0"/>
              </a:rPr>
              <a:t> teršalų kiekis (kg. gyv.)</a:t>
            </a:r>
            <a:endParaRPr lang="lt-LT"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7"/>
            <c:invertIfNegative val="0"/>
            <c:bubble3D val="0"/>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Lapas1!$B$273:$B$280</c:f>
              <c:numCache>
                <c:formatCode>General</c:formatCode>
                <c:ptCount val="8"/>
                <c:pt idx="0">
                  <c:v>2011</c:v>
                </c:pt>
                <c:pt idx="1">
                  <c:v>2012</c:v>
                </c:pt>
                <c:pt idx="2">
                  <c:v>2013</c:v>
                </c:pt>
                <c:pt idx="3">
                  <c:v>2014</c:v>
                </c:pt>
                <c:pt idx="4">
                  <c:v>2015</c:v>
                </c:pt>
                <c:pt idx="5">
                  <c:v>2016</c:v>
                </c:pt>
                <c:pt idx="6">
                  <c:v>2017</c:v>
                </c:pt>
                <c:pt idx="7">
                  <c:v>2018</c:v>
                </c:pt>
              </c:numCache>
            </c:numRef>
          </c:cat>
          <c:val>
            <c:numRef>
              <c:f>Lapas1!$C$273:$C$280</c:f>
              <c:numCache>
                <c:formatCode>General</c:formatCode>
                <c:ptCount val="8"/>
                <c:pt idx="0">
                  <c:v>5</c:v>
                </c:pt>
                <c:pt idx="1">
                  <c:v>4</c:v>
                </c:pt>
                <c:pt idx="2">
                  <c:v>5</c:v>
                </c:pt>
                <c:pt idx="3">
                  <c:v>6</c:v>
                </c:pt>
                <c:pt idx="4">
                  <c:v>8</c:v>
                </c:pt>
                <c:pt idx="5">
                  <c:v>9</c:v>
                </c:pt>
                <c:pt idx="6">
                  <c:v>11</c:v>
                </c:pt>
                <c:pt idx="7">
                  <c:v>10</c:v>
                </c:pt>
              </c:numCache>
            </c:numRef>
          </c:val>
        </c:ser>
        <c:dLbls>
          <c:showLegendKey val="0"/>
          <c:showVal val="0"/>
          <c:showCatName val="0"/>
          <c:showSerName val="0"/>
          <c:showPercent val="0"/>
          <c:showBubbleSize val="0"/>
        </c:dLbls>
        <c:gapWidth val="100"/>
        <c:overlap val="-24"/>
        <c:axId val="467222096"/>
        <c:axId val="467223664"/>
      </c:barChart>
      <c:catAx>
        <c:axId val="467222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7223664"/>
        <c:crosses val="autoZero"/>
        <c:auto val="1"/>
        <c:lblAlgn val="ctr"/>
        <c:lblOffset val="100"/>
        <c:noMultiLvlLbl val="0"/>
      </c:catAx>
      <c:valAx>
        <c:axId val="46722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7222096"/>
        <c:crosses val="autoZero"/>
        <c:crossBetween val="between"/>
      </c:valAx>
      <c:spPr>
        <a:solidFill>
          <a:schemeClr val="bg1">
            <a:lumMod val="85000"/>
          </a:schemeClr>
        </a:solidFill>
        <a:ln>
          <a:noFill/>
        </a:ln>
        <a:effectLst/>
      </c:spPr>
    </c:plotArea>
    <c:plotVisOnly val="1"/>
    <c:dispBlanksAs val="gap"/>
    <c:showDLblsOverMax val="0"/>
  </c:chart>
  <c:spPr>
    <a:solidFill>
      <a:schemeClr val="bg1">
        <a:lumMod val="95000"/>
      </a:schemeClr>
    </a:solidFill>
    <a:ln w="9525" cap="flat" cmpd="sng" algn="ctr">
      <a:solidFill>
        <a:schemeClr val="bg1">
          <a:lumMod val="50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D7B1C-F21C-4CD2-BFD3-17B8C9B37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37724</Words>
  <Characters>21504</Characters>
  <Application>Microsoft Office Word</Application>
  <DocSecurity>0</DocSecurity>
  <Lines>179</Lines>
  <Paragraphs>118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1a forma</vt:lpstr>
      <vt:lpstr>1a forma</vt:lpstr>
    </vt:vector>
  </TitlesOfParts>
  <Company/>
  <LinksUpToDate>false</LinksUpToDate>
  <CharactersWithSpaces>59110</CharactersWithSpaces>
  <SharedDoc>false</SharedDoc>
  <HLinks>
    <vt:vector size="42" baseType="variant">
      <vt:variant>
        <vt:i4>524343</vt:i4>
      </vt:variant>
      <vt:variant>
        <vt:i4>45</vt:i4>
      </vt:variant>
      <vt:variant>
        <vt:i4>0</vt:i4>
      </vt:variant>
      <vt:variant>
        <vt:i4>5</vt:i4>
      </vt:variant>
      <vt:variant>
        <vt:lpwstr>https://lt.wikipedia.org/wiki/Did%C5%BEdvario_gimnazija</vt:lpwstr>
      </vt:variant>
      <vt:variant>
        <vt:lpwstr/>
      </vt:variant>
      <vt:variant>
        <vt:i4>3801208</vt:i4>
      </vt:variant>
      <vt:variant>
        <vt:i4>42</vt:i4>
      </vt:variant>
      <vt:variant>
        <vt:i4>0</vt:i4>
      </vt:variant>
      <vt:variant>
        <vt:i4>5</vt:i4>
      </vt:variant>
      <vt:variant>
        <vt:lpwstr>https://lt.wikipedia.org/wiki/1944</vt:lpwstr>
      </vt:variant>
      <vt:variant>
        <vt:lpwstr/>
      </vt:variant>
      <vt:variant>
        <vt:i4>4063352</vt:i4>
      </vt:variant>
      <vt:variant>
        <vt:i4>39</vt:i4>
      </vt:variant>
      <vt:variant>
        <vt:i4>0</vt:i4>
      </vt:variant>
      <vt:variant>
        <vt:i4>5</vt:i4>
      </vt:variant>
      <vt:variant>
        <vt:lpwstr>https://lt.wikipedia.org/wiki/1940</vt:lpwstr>
      </vt:variant>
      <vt:variant>
        <vt:lpwstr/>
      </vt:variant>
      <vt:variant>
        <vt:i4>7733262</vt:i4>
      </vt:variant>
      <vt:variant>
        <vt:i4>36</vt:i4>
      </vt:variant>
      <vt:variant>
        <vt:i4>0</vt:i4>
      </vt:variant>
      <vt:variant>
        <vt:i4>5</vt:i4>
      </vt:variant>
      <vt:variant>
        <vt:lpwstr>https://lt.wikipedia.org/wiki/%C5%A0iauli%C5%B3_gimnazija</vt:lpwstr>
      </vt:variant>
      <vt:variant>
        <vt:lpwstr/>
      </vt:variant>
      <vt:variant>
        <vt:i4>2949241</vt:i4>
      </vt:variant>
      <vt:variant>
        <vt:i4>33</vt:i4>
      </vt:variant>
      <vt:variant>
        <vt:i4>0</vt:i4>
      </vt:variant>
      <vt:variant>
        <vt:i4>5</vt:i4>
      </vt:variant>
      <vt:variant>
        <vt:lpwstr>https://lt.wikipedia.org/wiki/%C5%A0iauliai</vt:lpwstr>
      </vt:variant>
      <vt:variant>
        <vt:lpwstr/>
      </vt:variant>
      <vt:variant>
        <vt:i4>4128895</vt:i4>
      </vt:variant>
      <vt:variant>
        <vt:i4>30</vt:i4>
      </vt:variant>
      <vt:variant>
        <vt:i4>0</vt:i4>
      </vt:variant>
      <vt:variant>
        <vt:i4>5</vt:i4>
      </vt:variant>
      <vt:variant>
        <vt:lpwstr>https://lt.wikipedia.org/wiki/1931</vt:lpwstr>
      </vt:variant>
      <vt:variant>
        <vt:lpwstr/>
      </vt:variant>
      <vt:variant>
        <vt:i4>3604606</vt:i4>
      </vt:variant>
      <vt:variant>
        <vt:i4>27</vt:i4>
      </vt:variant>
      <vt:variant>
        <vt:i4>0</vt:i4>
      </vt:variant>
      <vt:variant>
        <vt:i4>5</vt:i4>
      </vt:variant>
      <vt:variant>
        <vt:lpwstr>https://lt.wikipedia.org/wiki/1929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1a forma</dc:title>
  <dc:creator>d.antanaviciene</dc:creator>
  <cp:lastModifiedBy>Rasa Macienė</cp:lastModifiedBy>
  <cp:revision>2</cp:revision>
  <cp:lastPrinted>2020-01-23T12:14:00Z</cp:lastPrinted>
  <dcterms:created xsi:type="dcterms:W3CDTF">2020-01-24T07:44:00Z</dcterms:created>
  <dcterms:modified xsi:type="dcterms:W3CDTF">2020-01-24T07:44:00Z</dcterms:modified>
</cp:coreProperties>
</file>