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4F" w:rsidRPr="002D714F" w:rsidRDefault="002D714F" w:rsidP="002D714F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</w:rPr>
      </w:pPr>
      <w:r w:rsidRPr="002D714F">
        <w:rPr>
          <w:rFonts w:eastAsia="Times New Roman"/>
          <w:color w:val="000000"/>
          <w:kern w:val="0"/>
        </w:rPr>
        <w:t>PATVIRTINTA</w:t>
      </w:r>
    </w:p>
    <w:p w:rsidR="002D714F" w:rsidRPr="002D714F" w:rsidRDefault="002D714F" w:rsidP="002D714F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</w:rPr>
      </w:pPr>
      <w:r w:rsidRPr="002D714F">
        <w:rPr>
          <w:rFonts w:eastAsia="Times New Roman"/>
          <w:color w:val="000000"/>
          <w:kern w:val="0"/>
        </w:rPr>
        <w:t>Lietuvos Respublikos teisingumo ministro</w:t>
      </w:r>
    </w:p>
    <w:p w:rsidR="002D714F" w:rsidRPr="002D714F" w:rsidRDefault="002D714F" w:rsidP="002D714F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</w:rPr>
      </w:pPr>
      <w:r w:rsidRPr="002D714F">
        <w:rPr>
          <w:rFonts w:eastAsia="Times New Roman"/>
          <w:color w:val="000000"/>
          <w:kern w:val="0"/>
        </w:rPr>
        <w:t>2019 m. spalio 28 d. įsakymu Nr. 1R-292</w:t>
      </w:r>
    </w:p>
    <w:p w:rsidR="002D714F" w:rsidRPr="002D714F" w:rsidRDefault="002D714F" w:rsidP="002D714F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</w:rPr>
      </w:pPr>
      <w:r w:rsidRPr="002D714F">
        <w:rPr>
          <w:rFonts w:eastAsia="Times New Roman"/>
          <w:color w:val="000000"/>
          <w:kern w:val="0"/>
        </w:rPr>
        <w:t> </w:t>
      </w:r>
    </w:p>
    <w:p w:rsidR="002D714F" w:rsidRPr="002D714F" w:rsidRDefault="002D714F" w:rsidP="002D714F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</w:rPr>
      </w:pPr>
      <w:bookmarkStart w:id="0" w:name="_GoBack"/>
      <w:r w:rsidRPr="002D714F">
        <w:rPr>
          <w:rFonts w:eastAsia="Times New Roman"/>
          <w:b/>
          <w:bCs/>
          <w:color w:val="000000"/>
          <w:kern w:val="0"/>
        </w:rPr>
        <w:t>SMURTINIŲ NUSIKALTIMŲ, DĖL KURIŲ PADARYTA ŽALA KOMPENSUOJAMA, SĄRAŠAS</w:t>
      </w:r>
    </w:p>
    <w:bookmarkEnd w:id="0"/>
    <w:p w:rsidR="002D714F" w:rsidRPr="002D714F" w:rsidRDefault="002D714F" w:rsidP="002D714F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</w:rPr>
      </w:pPr>
      <w:r w:rsidRPr="002D714F">
        <w:rPr>
          <w:rFonts w:eastAsia="Times New Roman"/>
          <w:color w:val="000000"/>
          <w:kern w:val="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678"/>
        <w:gridCol w:w="6543"/>
      </w:tblGrid>
      <w:tr w:rsidR="002D714F" w:rsidRPr="002D714F" w:rsidTr="002D714F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b/>
                <w:bCs/>
                <w:color w:val="000000"/>
                <w:kern w:val="0"/>
              </w:rPr>
              <w:t>Eil. Nr.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b/>
                <w:bCs/>
                <w:color w:val="000000"/>
                <w:kern w:val="0"/>
              </w:rPr>
              <w:t>Lietuvos Respublikos </w:t>
            </w:r>
            <w:bookmarkStart w:id="1" w:name="n1_66"/>
            <w:r w:rsidRPr="002D714F">
              <w:rPr>
                <w:rFonts w:eastAsia="Times New Roman"/>
                <w:b/>
                <w:bCs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b/>
                <w:bCs/>
                <w:color w:val="000000"/>
                <w:kern w:val="0"/>
              </w:rPr>
              <w:instrText xml:space="preserve"> HYPERLINK "https://www.infolex.lt/ta/66150" \o "Lietuvos Respublikos baudžiamasis kodeksas" \t "_blank" </w:instrText>
            </w:r>
            <w:r w:rsidRPr="002D714F">
              <w:rPr>
                <w:rFonts w:eastAsia="Times New Roman"/>
                <w:b/>
                <w:bCs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b/>
                <w:bCs/>
                <w:i/>
                <w:iCs/>
                <w:color w:val="000000"/>
                <w:kern w:val="0"/>
              </w:rPr>
              <w:t>baudžiamojo kodekso</w:t>
            </w:r>
            <w:r w:rsidRPr="002D714F">
              <w:rPr>
                <w:rFonts w:eastAsia="Times New Roman"/>
                <w:b/>
                <w:bCs/>
                <w:color w:val="000000"/>
                <w:kern w:val="0"/>
              </w:rPr>
              <w:fldChar w:fldCharType="end"/>
            </w:r>
            <w:bookmarkStart w:id="2" w:name="pn1_66"/>
            <w:bookmarkEnd w:id="1"/>
            <w:bookmarkEnd w:id="2"/>
            <w:r w:rsidRPr="002D714F">
              <w:rPr>
                <w:rFonts w:eastAsia="Times New Roman"/>
                <w:b/>
                <w:bCs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b/>
                <w:bCs/>
                <w:color w:val="000000"/>
                <w:kern w:val="0"/>
              </w:rPr>
              <w:t>Nusikalstama veika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1.</w:t>
            </w:r>
          </w:p>
        </w:tc>
        <w:bookmarkStart w:id="3" w:name="n1_67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"javascript:OL('66150','99')" \o "Genocidas (str. 99)"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99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4" w:name="pn1_67"/>
            <w:bookmarkEnd w:id="3"/>
            <w:bookmarkEnd w:id="4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Genocidas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2.</w:t>
            </w:r>
          </w:p>
        </w:tc>
        <w:bookmarkStart w:id="5" w:name="n1_68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"javascript:OL('66150','100')" \o "Tarptautinės teisės draudžiamas elgesys su žmonėmis (str. 100)"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100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6" w:name="pn1_68"/>
            <w:bookmarkEnd w:id="5"/>
            <w:bookmarkEnd w:id="6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Tarptautinės teisės draudžiamas elgesys su žmonėmis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3.</w:t>
            </w:r>
          </w:p>
        </w:tc>
        <w:bookmarkStart w:id="7" w:name="n1_69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"javascript:OL('66150','100-1')" \o "Priverstinis dingimas (str. 100-1)"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100</w:t>
            </w:r>
            <w:r w:rsidRPr="002D714F">
              <w:rPr>
                <w:rFonts w:eastAsia="Times New Roman"/>
                <w:i/>
                <w:iCs/>
                <w:color w:val="000000"/>
                <w:kern w:val="0"/>
                <w:vertAlign w:val="superscript"/>
              </w:rPr>
              <w:t>1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8" w:name="pn1_69"/>
            <w:bookmarkEnd w:id="7"/>
            <w:bookmarkEnd w:id="8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Priverstinis dingimas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100² 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Vaikų atskyrimas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5.</w:t>
            </w:r>
          </w:p>
        </w:tc>
        <w:bookmarkStart w:id="9" w:name="n1_70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"javascript:OL('66150','100-3')" \o "Kankinimas (str. 100-3)"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100</w:t>
            </w:r>
            <w:r w:rsidRPr="002D714F">
              <w:rPr>
                <w:rFonts w:eastAsia="Times New Roman"/>
                <w:i/>
                <w:iCs/>
                <w:color w:val="000000"/>
                <w:kern w:val="0"/>
                <w:vertAlign w:val="superscript"/>
              </w:rPr>
              <w:t>3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10" w:name="pn1_70"/>
            <w:bookmarkEnd w:id="9"/>
            <w:bookmarkEnd w:id="10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Kankinimas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6.</w:t>
            </w:r>
          </w:p>
        </w:tc>
        <w:bookmarkStart w:id="11" w:name="n1_71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"javascript:OL('66150','101')" \o "Tarptautinės humanitarinės teisės saugomų asmenų žudymas (str. 101)"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101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12" w:name="pn1_71"/>
            <w:bookmarkEnd w:id="11"/>
            <w:bookmarkEnd w:id="12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Tarptautinės humanitarinės teisės saugomų asmenų žudymas</w:t>
            </w:r>
          </w:p>
        </w:tc>
      </w:tr>
      <w:tr w:rsidR="002D714F" w:rsidRPr="002D714F" w:rsidTr="002D714F">
        <w:trPr>
          <w:trHeight w:val="5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spacing w:line="53" w:lineRule="atLeast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spacing w:line="53" w:lineRule="atLeast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102 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spacing w:line="53" w:lineRule="atLeast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Civilių trėmimas ar perkėlimas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8.</w:t>
            </w:r>
          </w:p>
        </w:tc>
        <w:bookmarkStart w:id="13" w:name="n1_73"/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"javascript:OL('66150','103')" \o "Tarptautinės humanitarinės teisės saugomų asmenų žalojimas, kankinimas ar kitoks nežmoniškas elgesys su jais ar jų turto apsaugos pažeidimas (str. 103)"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103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14" w:name="pn1_73"/>
            <w:bookmarkEnd w:id="13"/>
            <w:bookmarkEnd w:id="14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Tarptautinės humanitarinės teisės saugomų asmenų žalojimas, kankinimas ar kitoks nežmoniškas elgesys su jais arba jų turto apsaugos pažeidimas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9.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105 straipsnis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Civilių ar karo belaisvių prievartinis panaudojimas priešo ginkluotosiose pajėgose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110 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Agresija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11.</w:t>
            </w:r>
          </w:p>
        </w:tc>
        <w:bookmarkStart w:id="15" w:name="n1_76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"javascript:OL('66150','111')" \o "Draudžiama karo ataka (str. 111)"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111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16" w:name="pn1_76"/>
            <w:bookmarkEnd w:id="15"/>
            <w:bookmarkEnd w:id="16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Draudžiama karo ataka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12.</w:t>
            </w:r>
          </w:p>
        </w:tc>
        <w:bookmarkStart w:id="17" w:name="n1_77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"javascript:OL('66150','112')" \o "Uždraustų karo priemonių naudojimas (str. 112)"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112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18" w:name="pn1_77"/>
            <w:bookmarkEnd w:id="17"/>
            <w:bookmarkEnd w:id="18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Uždraustų karo priemonių naudojimas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13.</w:t>
            </w:r>
          </w:p>
        </w:tc>
        <w:bookmarkStart w:id="19" w:name="n1_78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"javascript:OL('66150','114')" \o "Valstybės perversmas (str. 114)"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114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20" w:name="pn1_78"/>
            <w:bookmarkEnd w:id="19"/>
            <w:bookmarkEnd w:id="20"/>
            <w:r w:rsidRPr="002D714F">
              <w:rPr>
                <w:rFonts w:eastAsia="Times New Roman"/>
                <w:color w:val="000000"/>
                <w:kern w:val="0"/>
              </w:rPr>
              <w:t> straipsnio 2 dalis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Valstybės perversmas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14.</w:t>
            </w:r>
          </w:p>
        </w:tc>
        <w:bookmarkStart w:id="21" w:name="n1_79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"javascript:OL('66150','120')" \o "Kolaboravimas (str. 120)"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120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22" w:name="pn1_79"/>
            <w:bookmarkEnd w:id="21"/>
            <w:bookmarkEnd w:id="22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Kolaboravimas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15.</w:t>
            </w:r>
          </w:p>
        </w:tc>
        <w:bookmarkStart w:id="23" w:name="n1_80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"javascript:OL('66150','129')" \o "Nužudymas (str. 129)"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129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24" w:name="pn1_80"/>
            <w:bookmarkEnd w:id="23"/>
            <w:bookmarkEnd w:id="24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Nužudymas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16.</w:t>
            </w:r>
          </w:p>
        </w:tc>
        <w:bookmarkStart w:id="25" w:name="n1_81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"javascript:OL('66150','130')" \o "Nužudymas labai susijaudinus (str. 130)"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130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26" w:name="pn1_81"/>
            <w:bookmarkEnd w:id="25"/>
            <w:bookmarkEnd w:id="26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Nužudymas labai susijaudinus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17.</w:t>
            </w:r>
          </w:p>
        </w:tc>
        <w:bookmarkStart w:id="27" w:name="n1_82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"javascript:OL('66150','131')" \o "Naujagimio nužudymas (str. 131)"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131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28" w:name="pn1_82"/>
            <w:bookmarkEnd w:id="27"/>
            <w:bookmarkEnd w:id="28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Naujagimio nužudymas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18.</w:t>
            </w:r>
          </w:p>
        </w:tc>
        <w:bookmarkStart w:id="29" w:name="n1_83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"javascript:OL('66150','133')" \o "Sukurstymas nusižudyti ar privedimas prie savižudybės (str. 133)"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133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30" w:name="pn1_83"/>
            <w:bookmarkEnd w:id="29"/>
            <w:bookmarkEnd w:id="30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Sukurstymas nusižudyti ar privedimas prie savižudybės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19.</w:t>
            </w:r>
          </w:p>
        </w:tc>
        <w:bookmarkStart w:id="31" w:name="n1_84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"javascript:OL('66150','134')" \o "Padėjimas nusižudyti (str. 134)"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134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32" w:name="pn1_84"/>
            <w:bookmarkEnd w:id="31"/>
            <w:bookmarkEnd w:id="32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Padėjimas nusižudyti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20.</w:t>
            </w:r>
          </w:p>
        </w:tc>
        <w:bookmarkStart w:id="33" w:name="n1_85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"javascript:OL('66150','135')" \o "Sunkus sveikatos sutrikdymas (str. 135)"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135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34" w:name="pn1_85"/>
            <w:bookmarkEnd w:id="33"/>
            <w:bookmarkEnd w:id="34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Sunkus sveikatos sutrikdymas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21.</w:t>
            </w:r>
          </w:p>
        </w:tc>
        <w:bookmarkStart w:id="35" w:name="n1_86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"javascript:OL('66150','136')" \o "Sunkus sveikatos sutrikdymas labai susijaudinus (str. 136)"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136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36" w:name="pn1_86"/>
            <w:bookmarkEnd w:id="35"/>
            <w:bookmarkEnd w:id="36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Sunkus sveikatos sutrikdymas labai susijaudinus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22.</w:t>
            </w:r>
          </w:p>
        </w:tc>
        <w:bookmarkStart w:id="37" w:name="n1_87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"javascript:OL('66150','138')" \o "Nesunkus sveikatos sutrikdymas (str. 138)"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138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38" w:name="pn1_87"/>
            <w:bookmarkEnd w:id="37"/>
            <w:bookmarkEnd w:id="38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Nesunkus sveikatos sutrikdymas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23.</w:t>
            </w:r>
          </w:p>
        </w:tc>
        <w:bookmarkStart w:id="39" w:name="n1_88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"javascript:OL('66150','146')" \o "Neteisėtas laisvės atėmimas (str. 146)"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146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40" w:name="pn1_88"/>
            <w:bookmarkEnd w:id="39"/>
            <w:bookmarkEnd w:id="40"/>
            <w:r w:rsidRPr="002D714F">
              <w:rPr>
                <w:rFonts w:eastAsia="Times New Roman"/>
                <w:color w:val="000000"/>
                <w:kern w:val="0"/>
              </w:rPr>
              <w:t> straipsnio 2 ir 3 dalys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Neteisėtas laisvės atėmimas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24.</w:t>
            </w:r>
          </w:p>
        </w:tc>
        <w:bookmarkStart w:id="41" w:name="n1_89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"javascript:OL('66150','147')" \o "Prekyba žmonėmis (str. 147)"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147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42" w:name="pn1_89"/>
            <w:bookmarkEnd w:id="41"/>
            <w:bookmarkEnd w:id="42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Prekyba žmonėmis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25.</w:t>
            </w:r>
          </w:p>
        </w:tc>
        <w:bookmarkStart w:id="43" w:name="n1_90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"javascript:OL('66150','147-1')" \o "Išnaudojimas priverstiniam darbui ar paslaugoms (str. 147-1)"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147</w:t>
            </w:r>
            <w:r w:rsidRPr="002D714F">
              <w:rPr>
                <w:rFonts w:eastAsia="Times New Roman"/>
                <w:i/>
                <w:iCs/>
                <w:color w:val="000000"/>
                <w:kern w:val="0"/>
                <w:vertAlign w:val="superscript"/>
              </w:rPr>
              <w:t>1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44" w:name="pn1_90"/>
            <w:bookmarkEnd w:id="43"/>
            <w:bookmarkEnd w:id="44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Išnaudojimas priverstiniam darbui ar paslaugoms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26.</w:t>
            </w:r>
          </w:p>
        </w:tc>
        <w:bookmarkStart w:id="45" w:name="n1_91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"javascript:OL('66150','149')" \o "Išžaginimas (str. 149)"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149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46" w:name="pn1_91"/>
            <w:bookmarkEnd w:id="45"/>
            <w:bookmarkEnd w:id="46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Išžaginimas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27.</w:t>
            </w:r>
          </w:p>
        </w:tc>
        <w:bookmarkStart w:id="47" w:name="n1_92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"javascript:OL('66150','150')" \o "Seksualinis prievartavimas (str. 150)"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150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48" w:name="pn1_92"/>
            <w:bookmarkEnd w:id="47"/>
            <w:bookmarkEnd w:id="48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Seksualinis prievartavimas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28.</w:t>
            </w:r>
          </w:p>
        </w:tc>
        <w:bookmarkStart w:id="49" w:name="n1_93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"javascript:OL('66150','151')" \o "Privertimas lytiškai santykiauti (str. 151)"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151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50" w:name="pn1_93"/>
            <w:bookmarkEnd w:id="49"/>
            <w:bookmarkEnd w:id="50"/>
            <w:r w:rsidRPr="002D714F">
              <w:rPr>
                <w:rFonts w:eastAsia="Times New Roman"/>
                <w:color w:val="000000"/>
                <w:kern w:val="0"/>
              </w:rPr>
              <w:t> straipsnio 2 dalis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Privertimas lytiškai santykiauti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29.</w:t>
            </w:r>
          </w:p>
        </w:tc>
        <w:bookmarkStart w:id="51" w:name="n1_94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"javascript:OL('66150','151-1')" \o "Lytinės aistros tenkinimas pažeidžiant nepilnamečio asmens seksualinio apsisprendimo laisvę ir (ar) neliečiamumą (str. 151-1)"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151</w:t>
            </w:r>
            <w:r w:rsidRPr="002D714F">
              <w:rPr>
                <w:rFonts w:eastAsia="Times New Roman"/>
                <w:i/>
                <w:iCs/>
                <w:color w:val="000000"/>
                <w:kern w:val="0"/>
                <w:vertAlign w:val="superscript"/>
              </w:rPr>
              <w:t>1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52" w:name="pn1_94"/>
            <w:bookmarkEnd w:id="51"/>
            <w:bookmarkEnd w:id="52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Lytinės aistros tenkinimas pažeidžiant nepilnamečio asmens seksualinio apsisprendimo laisvę ir (ar) neliečiamumą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153 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Jaunesnio negu šešiolikos metų asmens tvirkinimas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156 straipsnio 1 dalis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Vaiko pagrobimas arba vaikų sukeitimas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157 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Vaiko pirkimas arba pardavimas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33.</w:t>
            </w:r>
          </w:p>
        </w:tc>
        <w:bookmarkStart w:id="53" w:name="n1_98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"javascript:OL('66150','162')" \o "Vaiko išnaudojimas pornografijai (str. 162)"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162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54" w:name="pn1_98"/>
            <w:bookmarkEnd w:id="53"/>
            <w:bookmarkEnd w:id="54"/>
            <w:r w:rsidRPr="002D714F">
              <w:rPr>
                <w:rFonts w:eastAsia="Times New Roman"/>
                <w:color w:val="000000"/>
                <w:kern w:val="0"/>
              </w:rPr>
              <w:t> straipsnio 1 dalis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Vaiko išnaudojimas pornografijai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34.</w:t>
            </w:r>
          </w:p>
        </w:tc>
        <w:bookmarkStart w:id="55" w:name="n1_99"/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"javascript:OL('66150','163')" \o "Piktnaudžiavimas tėvų, globėjo ar rūpintojo arba kitų teisėtų vaiko atstovų teisėmis ar pareigomis (str. 163)"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163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56" w:name="pn1_99"/>
            <w:bookmarkEnd w:id="55"/>
            <w:bookmarkEnd w:id="56"/>
            <w:r w:rsidRPr="002D714F">
              <w:rPr>
                <w:rFonts w:eastAsia="Times New Roman"/>
                <w:color w:val="000000"/>
                <w:kern w:val="0"/>
              </w:rPr>
              <w:t> 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Piktnaudžiavimas tėvų, globėjo ar rūpintojo arba kitų teisėtų vaiko atstovų teisėmis ar pareigomis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180 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Plėšimas (kiek atitinka Lietuvos Respublikos </w:t>
            </w:r>
            <w:bookmarkStart w:id="57" w:name="n1_101"/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"https://www.infolex.lt/ta/48832" \o "Lietuvos Respublikos smurtiniais nusikaltimais padarytos žalos kompensavimo įstatymas" \t "_blank"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 xml:space="preserve">smurtiniais </w:t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lastRenderedPageBreak/>
              <w:t>nusikaltimais padarytos žalos kompensavimo įstatymo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58" w:name="pn1_101"/>
            <w:bookmarkEnd w:id="57"/>
            <w:bookmarkEnd w:id="58"/>
            <w:r w:rsidRPr="002D714F">
              <w:rPr>
                <w:rFonts w:eastAsia="Times New Roman"/>
                <w:color w:val="000000"/>
                <w:kern w:val="0"/>
              </w:rPr>
              <w:t> </w:t>
            </w:r>
            <w:bookmarkStart w:id="59" w:name="n1_102"/>
            <w:r w:rsidRPr="002D714F">
              <w:rPr>
                <w:rFonts w:eastAsia="Times New Roman"/>
                <w:color w:val="000000"/>
                <w:kern w:val="0"/>
              </w:rPr>
              <w:fldChar w:fldCharType="begin"/>
            </w:r>
            <w:r w:rsidRPr="002D714F">
              <w:rPr>
                <w:rFonts w:eastAsia="Times New Roman"/>
                <w:color w:val="000000"/>
                <w:kern w:val="0"/>
              </w:rPr>
              <w:instrText xml:space="preserve"> HYPERLINK "javascript:OL('48832','2')" \o "Pagrindinės šio įstatymo sąvokos (str. 2)" </w:instrTex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separate"/>
            </w:r>
            <w:r w:rsidRPr="002D714F">
              <w:rPr>
                <w:rFonts w:eastAsia="Times New Roman"/>
                <w:i/>
                <w:iCs/>
                <w:color w:val="000000"/>
                <w:kern w:val="0"/>
              </w:rPr>
              <w:t>2</w:t>
            </w:r>
            <w:r w:rsidRPr="002D714F">
              <w:rPr>
                <w:rFonts w:eastAsia="Times New Roman"/>
                <w:color w:val="000000"/>
                <w:kern w:val="0"/>
              </w:rPr>
              <w:fldChar w:fldCharType="end"/>
            </w:r>
            <w:bookmarkStart w:id="60" w:name="pn1_102"/>
            <w:bookmarkEnd w:id="59"/>
            <w:bookmarkEnd w:id="60"/>
            <w:r w:rsidRPr="002D714F">
              <w:rPr>
                <w:rFonts w:eastAsia="Times New Roman"/>
                <w:color w:val="000000"/>
                <w:kern w:val="0"/>
              </w:rPr>
              <w:t> straipsnio 4 dalyje įtvirtintą smurtinio nusikaltimo sąvoką)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lastRenderedPageBreak/>
              <w:t>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181 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Turto prievartavimas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231 straipsnio 2 dalis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Trukdymas teisėjo, prokuroro, ikiteisminio tyrimo pareigūno, advokato ar antstolio veiklai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233 straipsnio 3 dalis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Poveikis liudytojui, nukentėjusiam asmeniui, ekspertui, specialistui ar vertėjui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234 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Poveikis nukentėjusiam asmeniui, kad šis susitaikytų su kaltininku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239 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Laisvės atėmimo įstaigos darbo dezorganizavimas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240 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Kalinio išlaisvinimas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241 straipsnio 2 dalis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Kalinio pabėgimas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250 straipsnio 2, 3 ir 4 dalys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Teroro aktas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251 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Orlaivio, laivo ar kitos viešojo ar krovininio transporto priemonės arba stacionarios platformos kontinentiniame šelfe užgrobimas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251</w:t>
            </w:r>
            <w:r w:rsidRPr="002D714F">
              <w:rPr>
                <w:rFonts w:eastAsia="Times New Roman"/>
                <w:color w:val="000000"/>
                <w:kern w:val="0"/>
                <w:vertAlign w:val="superscript"/>
              </w:rPr>
              <w:t>1</w:t>
            </w:r>
            <w:r w:rsidRPr="002D714F">
              <w:rPr>
                <w:rFonts w:eastAsia="Times New Roman"/>
                <w:color w:val="000000"/>
                <w:kern w:val="0"/>
              </w:rPr>
              <w:t> straipsnio 1, 2 ir 3 dalys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Piratavimas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252 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Žmogaus pagrobimas įkaitu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254 straipsnio 2 dalis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Šaunamojo ginklo, šaudmenų, sprogmenų ar sprogstamųjų medžiagų pagrobimas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256 straipsnio 2 dalis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Neteisėtas disponavimas branduolinėmis ar radioaktyviosiomis medžiagomis arba kitais jonizuojančiosios spinduliuotės šaltiniais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263 straipsnio 2 ir 3 dalys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Narkotinių ar psichotropinių medžiagų vagystė, prievartavimas arba kitoks neteisėtas užvaldymas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264 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Lenkimas vartoti narkotines ar psichotropines medžiagas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283 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Riaušės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286 straipsnis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Pasipriešinimas valstybės tarnautojui ar viešojo administravimo funkcijas atliekančiam asmeniui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287 straipsnio 2 dalis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Grasinimas valstybės tarnautojui ar viešojo administravimo funkcijas atliekančiam asmeniui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294 straipsnio 2 dalis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Savavaldžiavimas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308 straipsnio 2 ir 3 dalys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Įtraukimas į prostituciją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318 straipsnio 3 dalis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Grasinimas vadui ar smurtas prieš jį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319 straipsnio 2 dalis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Smurto veiksmai prieš pavaldinį</w:t>
            </w:r>
          </w:p>
        </w:tc>
      </w:tr>
      <w:tr w:rsidR="002D714F" w:rsidRPr="002D714F" w:rsidTr="002D714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320 straipsnio 2 ir 3 dalys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4F" w:rsidRPr="002D714F" w:rsidRDefault="002D714F" w:rsidP="002D71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D714F">
              <w:rPr>
                <w:rFonts w:eastAsia="Times New Roman"/>
                <w:color w:val="000000"/>
                <w:kern w:val="0"/>
              </w:rPr>
              <w:t>Kario terorizavimas</w:t>
            </w:r>
          </w:p>
        </w:tc>
      </w:tr>
    </w:tbl>
    <w:p w:rsidR="00277DFF" w:rsidRDefault="00277DFF" w:rsidP="00646B5B">
      <w:pPr>
        <w:ind w:firstLine="709"/>
        <w:jc w:val="both"/>
      </w:pPr>
      <w:r>
        <w:t xml:space="preserve"> </w:t>
      </w:r>
    </w:p>
    <w:p w:rsidR="00902927" w:rsidRDefault="00902927" w:rsidP="00902927">
      <w:pPr>
        <w:jc w:val="both"/>
      </w:pPr>
    </w:p>
    <w:p w:rsidR="00902927" w:rsidRPr="00902927" w:rsidRDefault="00902927" w:rsidP="00902927"/>
    <w:p w:rsidR="00902927" w:rsidRPr="00902927" w:rsidRDefault="00902927" w:rsidP="00902927"/>
    <w:p w:rsidR="00902927" w:rsidRPr="00902927" w:rsidRDefault="00902927" w:rsidP="00902927"/>
    <w:sectPr w:rsidR="00902927" w:rsidRPr="00902927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Antrat2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44E5E"/>
    <w:multiLevelType w:val="hybridMultilevel"/>
    <w:tmpl w:val="58E6E554"/>
    <w:lvl w:ilvl="0" w:tplc="C97AE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172A"/>
    <w:multiLevelType w:val="hybridMultilevel"/>
    <w:tmpl w:val="7706A7DA"/>
    <w:lvl w:ilvl="0" w:tplc="8BD2A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414E4"/>
    <w:multiLevelType w:val="hybridMultilevel"/>
    <w:tmpl w:val="DDFA40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37"/>
    <w:rsid w:val="0007544B"/>
    <w:rsid w:val="000A01F1"/>
    <w:rsid w:val="00130AD4"/>
    <w:rsid w:val="0018305F"/>
    <w:rsid w:val="0023418B"/>
    <w:rsid w:val="00260884"/>
    <w:rsid w:val="00277DFF"/>
    <w:rsid w:val="002840A0"/>
    <w:rsid w:val="0028634C"/>
    <w:rsid w:val="002D714F"/>
    <w:rsid w:val="002E3934"/>
    <w:rsid w:val="00310F09"/>
    <w:rsid w:val="003E3937"/>
    <w:rsid w:val="004E701D"/>
    <w:rsid w:val="004F0030"/>
    <w:rsid w:val="00580326"/>
    <w:rsid w:val="00646B5B"/>
    <w:rsid w:val="00675999"/>
    <w:rsid w:val="006901E8"/>
    <w:rsid w:val="006F58A5"/>
    <w:rsid w:val="006F768C"/>
    <w:rsid w:val="007425D9"/>
    <w:rsid w:val="00747129"/>
    <w:rsid w:val="0079089B"/>
    <w:rsid w:val="00872BD0"/>
    <w:rsid w:val="00902927"/>
    <w:rsid w:val="0091053B"/>
    <w:rsid w:val="00985972"/>
    <w:rsid w:val="009A110B"/>
    <w:rsid w:val="00A83084"/>
    <w:rsid w:val="00AB3175"/>
    <w:rsid w:val="00C84509"/>
    <w:rsid w:val="00C902D9"/>
    <w:rsid w:val="00CA4AE4"/>
    <w:rsid w:val="00DC7ACE"/>
    <w:rsid w:val="00DD31BE"/>
    <w:rsid w:val="00DD7F18"/>
    <w:rsid w:val="00DF4948"/>
    <w:rsid w:val="00DF7D94"/>
    <w:rsid w:val="00E253CE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1">
    <w:name w:val="heading 1"/>
    <w:basedOn w:val="Antrat10"/>
    <w:next w:val="Pagrindinistekstas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F7D9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customStyle="1" w:styleId="Numeravimosimboliai">
    <w:name w:val="Numeravimo simboliai"/>
  </w:style>
  <w:style w:type="character" w:styleId="Hipersaitas">
    <w:name w:val="Hyperlink"/>
    <w:semiHidden/>
    <w:rPr>
      <w:color w:val="000080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Horizontalilinija">
    <w:name w:val="Horizontali linija"/>
    <w:basedOn w:val="prastasis"/>
    <w:next w:val="Pagrindinistekstas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ntrat21">
    <w:name w:val="Antraštė 21"/>
    <w:basedOn w:val="prastasis"/>
    <w:next w:val="prastasis"/>
    <w:pPr>
      <w:keepNext/>
      <w:numPr>
        <w:numId w:val="2"/>
      </w:numPr>
      <w:spacing w:before="40" w:line="200" w:lineRule="exact"/>
    </w:pPr>
    <w:rPr>
      <w:rFonts w:ascii="Lucida Handwriting" w:eastAsia="Lucida Handwriting" w:hAnsi="Lucida Handwriting" w:cs="Lucida Handwriting"/>
      <w:b/>
      <w:bCs/>
    </w:rPr>
  </w:style>
  <w:style w:type="paragraph" w:customStyle="1" w:styleId="Antrat31">
    <w:name w:val="Antraštė 31"/>
    <w:basedOn w:val="prastasis"/>
    <w:next w:val="prastasis"/>
    <w:pPr>
      <w:keepNext/>
      <w:numPr>
        <w:ilvl w:val="2"/>
        <w:numId w:val="1"/>
      </w:numPr>
      <w:jc w:val="center"/>
      <w:outlineLvl w:val="2"/>
    </w:pPr>
    <w:rPr>
      <w:rFonts w:ascii="Monotype Corsiva" w:eastAsia="Monotype Corsiva" w:hAnsi="Monotype Corsiva" w:cs="Monotype Corsiva"/>
      <w:b/>
      <w:bCs/>
      <w:sz w:val="18"/>
      <w:szCs w:val="18"/>
    </w:rPr>
  </w:style>
  <w:style w:type="paragraph" w:customStyle="1" w:styleId="Antrat11">
    <w:name w:val="Antraštė 11"/>
    <w:basedOn w:val="prastasis"/>
    <w:next w:val="prastasis"/>
    <w:pPr>
      <w:keepNext/>
      <w:tabs>
        <w:tab w:val="num" w:pos="0"/>
      </w:tabs>
      <w:spacing w:before="140" w:line="180" w:lineRule="exact"/>
    </w:pPr>
    <w:rPr>
      <w:b/>
      <w:bCs/>
      <w:color w:val="FF0000"/>
      <w:sz w:val="18"/>
      <w:szCs w:val="18"/>
    </w:rPr>
  </w:style>
  <w:style w:type="paragraph" w:customStyle="1" w:styleId="Antrat81">
    <w:name w:val="Antraštė 81"/>
    <w:basedOn w:val="prastasis"/>
    <w:next w:val="prastasis"/>
    <w:pPr>
      <w:keepNext/>
      <w:numPr>
        <w:ilvl w:val="7"/>
        <w:numId w:val="1"/>
      </w:numPr>
      <w:spacing w:before="40" w:after="40"/>
      <w:jc w:val="center"/>
      <w:outlineLvl w:val="7"/>
    </w:pPr>
    <w:rPr>
      <w:rFonts w:ascii="Monotype Corsiva" w:eastAsia="Monotype Corsiva" w:hAnsi="Monotype Corsiva" w:cs="Monotype Corsiva"/>
      <w:b/>
      <w:bCs/>
      <w:color w:val="000000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E3934"/>
    <w:pPr>
      <w:ind w:left="1296"/>
    </w:pPr>
  </w:style>
  <w:style w:type="character" w:customStyle="1" w:styleId="Antrat3Diagrama">
    <w:name w:val="Antraštė 3 Diagrama"/>
    <w:link w:val="Antrat3"/>
    <w:uiPriority w:val="9"/>
    <w:semiHidden/>
    <w:rsid w:val="00DF7D94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Pavadinimas2">
    <w:name w:val="Pavadinimas2"/>
    <w:basedOn w:val="Numatytasispastraiposriftas"/>
    <w:rsid w:val="00DF7D94"/>
  </w:style>
  <w:style w:type="character" w:styleId="Grietas">
    <w:name w:val="Strong"/>
    <w:uiPriority w:val="22"/>
    <w:qFormat/>
    <w:rsid w:val="00DF7D94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DF7D9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eapdorotaspaminjimas">
    <w:name w:val="Neapdorotas paminėjimas"/>
    <w:uiPriority w:val="99"/>
    <w:semiHidden/>
    <w:unhideWhenUsed/>
    <w:rsid w:val="0058032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1">
    <w:name w:val="heading 1"/>
    <w:basedOn w:val="Antrat10"/>
    <w:next w:val="Pagrindinistekstas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F7D9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customStyle="1" w:styleId="Numeravimosimboliai">
    <w:name w:val="Numeravimo simboliai"/>
  </w:style>
  <w:style w:type="character" w:styleId="Hipersaitas">
    <w:name w:val="Hyperlink"/>
    <w:semiHidden/>
    <w:rPr>
      <w:color w:val="000080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Horizontalilinija">
    <w:name w:val="Horizontali linija"/>
    <w:basedOn w:val="prastasis"/>
    <w:next w:val="Pagrindinistekstas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ntrat21">
    <w:name w:val="Antraštė 21"/>
    <w:basedOn w:val="prastasis"/>
    <w:next w:val="prastasis"/>
    <w:pPr>
      <w:keepNext/>
      <w:numPr>
        <w:numId w:val="2"/>
      </w:numPr>
      <w:spacing w:before="40" w:line="200" w:lineRule="exact"/>
    </w:pPr>
    <w:rPr>
      <w:rFonts w:ascii="Lucida Handwriting" w:eastAsia="Lucida Handwriting" w:hAnsi="Lucida Handwriting" w:cs="Lucida Handwriting"/>
      <w:b/>
      <w:bCs/>
    </w:rPr>
  </w:style>
  <w:style w:type="paragraph" w:customStyle="1" w:styleId="Antrat31">
    <w:name w:val="Antraštė 31"/>
    <w:basedOn w:val="prastasis"/>
    <w:next w:val="prastasis"/>
    <w:pPr>
      <w:keepNext/>
      <w:numPr>
        <w:ilvl w:val="2"/>
        <w:numId w:val="1"/>
      </w:numPr>
      <w:jc w:val="center"/>
      <w:outlineLvl w:val="2"/>
    </w:pPr>
    <w:rPr>
      <w:rFonts w:ascii="Monotype Corsiva" w:eastAsia="Monotype Corsiva" w:hAnsi="Monotype Corsiva" w:cs="Monotype Corsiva"/>
      <w:b/>
      <w:bCs/>
      <w:sz w:val="18"/>
      <w:szCs w:val="18"/>
    </w:rPr>
  </w:style>
  <w:style w:type="paragraph" w:customStyle="1" w:styleId="Antrat11">
    <w:name w:val="Antraštė 11"/>
    <w:basedOn w:val="prastasis"/>
    <w:next w:val="prastasis"/>
    <w:pPr>
      <w:keepNext/>
      <w:tabs>
        <w:tab w:val="num" w:pos="0"/>
      </w:tabs>
      <w:spacing w:before="140" w:line="180" w:lineRule="exact"/>
    </w:pPr>
    <w:rPr>
      <w:b/>
      <w:bCs/>
      <w:color w:val="FF0000"/>
      <w:sz w:val="18"/>
      <w:szCs w:val="18"/>
    </w:rPr>
  </w:style>
  <w:style w:type="paragraph" w:customStyle="1" w:styleId="Antrat81">
    <w:name w:val="Antraštė 81"/>
    <w:basedOn w:val="prastasis"/>
    <w:next w:val="prastasis"/>
    <w:pPr>
      <w:keepNext/>
      <w:numPr>
        <w:ilvl w:val="7"/>
        <w:numId w:val="1"/>
      </w:numPr>
      <w:spacing w:before="40" w:after="40"/>
      <w:jc w:val="center"/>
      <w:outlineLvl w:val="7"/>
    </w:pPr>
    <w:rPr>
      <w:rFonts w:ascii="Monotype Corsiva" w:eastAsia="Monotype Corsiva" w:hAnsi="Monotype Corsiva" w:cs="Monotype Corsiva"/>
      <w:b/>
      <w:bCs/>
      <w:color w:val="000000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E3934"/>
    <w:pPr>
      <w:ind w:left="1296"/>
    </w:pPr>
  </w:style>
  <w:style w:type="character" w:customStyle="1" w:styleId="Antrat3Diagrama">
    <w:name w:val="Antraštė 3 Diagrama"/>
    <w:link w:val="Antrat3"/>
    <w:uiPriority w:val="9"/>
    <w:semiHidden/>
    <w:rsid w:val="00DF7D94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Pavadinimas2">
    <w:name w:val="Pavadinimas2"/>
    <w:basedOn w:val="Numatytasispastraiposriftas"/>
    <w:rsid w:val="00DF7D94"/>
  </w:style>
  <w:style w:type="character" w:styleId="Grietas">
    <w:name w:val="Strong"/>
    <w:uiPriority w:val="22"/>
    <w:qFormat/>
    <w:rsid w:val="00DF7D94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DF7D9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eapdorotaspaminjimas">
    <w:name w:val="Neapdorotas paminėjimas"/>
    <w:uiPriority w:val="99"/>
    <w:semiHidden/>
    <w:unhideWhenUsed/>
    <w:rsid w:val="005803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4668</Words>
  <Characters>2662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Links>
    <vt:vector size="30" baseType="variant">
      <vt:variant>
        <vt:i4>4128854</vt:i4>
      </vt:variant>
      <vt:variant>
        <vt:i4>12</vt:i4>
      </vt:variant>
      <vt:variant>
        <vt:i4>0</vt:i4>
      </vt:variant>
      <vt:variant>
        <vt:i4>5</vt:i4>
      </vt:variant>
      <vt:variant>
        <vt:lpwstr>mailto:irena.astrauskiene@siauliai.lt</vt:lpwstr>
      </vt:variant>
      <vt:variant>
        <vt:lpwstr/>
      </vt:variant>
      <vt:variant>
        <vt:i4>7274527</vt:i4>
      </vt:variant>
      <vt:variant>
        <vt:i4>9</vt:i4>
      </vt:variant>
      <vt:variant>
        <vt:i4>0</vt:i4>
      </vt:variant>
      <vt:variant>
        <vt:i4>5</vt:i4>
      </vt:variant>
      <vt:variant>
        <vt:lpwstr>mailto:siauliu.apylinkes@teismas.lt</vt:lpwstr>
      </vt:variant>
      <vt:variant>
        <vt:lpwstr/>
      </vt:variant>
      <vt:variant>
        <vt:i4>4128854</vt:i4>
      </vt:variant>
      <vt:variant>
        <vt:i4>6</vt:i4>
      </vt:variant>
      <vt:variant>
        <vt:i4>0</vt:i4>
      </vt:variant>
      <vt:variant>
        <vt:i4>5</vt:i4>
      </vt:variant>
      <vt:variant>
        <vt:lpwstr>mailto:irena.astrauskiene@siauliai.lt</vt:lpwstr>
      </vt:variant>
      <vt:variant>
        <vt:lpwstr/>
      </vt:variant>
      <vt:variant>
        <vt:i4>524341</vt:i4>
      </vt:variant>
      <vt:variant>
        <vt:i4>3</vt:i4>
      </vt:variant>
      <vt:variant>
        <vt:i4>0</vt:i4>
      </vt:variant>
      <vt:variant>
        <vt:i4>5</vt:i4>
      </vt:variant>
      <vt:variant>
        <vt:lpwstr>mailto:siauliuskyrius@vgtpt.lt</vt:lpwstr>
      </vt:variant>
      <vt:variant>
        <vt:lpwstr/>
      </vt:variant>
      <vt:variant>
        <vt:i4>4128854</vt:i4>
      </vt:variant>
      <vt:variant>
        <vt:i4>0</vt:i4>
      </vt:variant>
      <vt:variant>
        <vt:i4>0</vt:i4>
      </vt:variant>
      <vt:variant>
        <vt:i4>5</vt:i4>
      </vt:variant>
      <vt:variant>
        <vt:lpwstr>mailto:irena.astrauskiene@siauliai.lt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i.astrauskiene</dc:creator>
  <cp:lastModifiedBy>Vytautas</cp:lastModifiedBy>
  <cp:revision>2</cp:revision>
  <cp:lastPrinted>2011-09-14T08:56:00Z</cp:lastPrinted>
  <dcterms:created xsi:type="dcterms:W3CDTF">2020-12-11T07:38:00Z</dcterms:created>
  <dcterms:modified xsi:type="dcterms:W3CDTF">2020-12-11T07:38:00Z</dcterms:modified>
</cp:coreProperties>
</file>