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7"/>
        <w:gridCol w:w="7"/>
        <w:gridCol w:w="9466"/>
        <w:gridCol w:w="7"/>
        <w:gridCol w:w="15"/>
        <w:gridCol w:w="7"/>
      </w:tblGrid>
      <w:tr w:rsidR="009C3406" w:rsidTr="009C3406">
        <w:tc>
          <w:tcPr>
            <w:tcW w:w="9498" w:type="dxa"/>
            <w:gridSpan w:val="6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9C3406" w:rsidTr="009C340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0F504D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9C3406" w:rsidTr="009C340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C3406" w:rsidRDefault="009C3406" w:rsidP="009C3406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C3406" w:rsidRDefault="009C3406" w:rsidP="009C3406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C3406" w:rsidTr="009C340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C3406" w:rsidRDefault="009C3406" w:rsidP="009C3406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C3406" w:rsidRPr="00881F55" w:rsidRDefault="009C3406" w:rsidP="00B570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Pr="00881F55">
                    <w:rPr>
                      <w:sz w:val="24"/>
                      <w:szCs w:val="24"/>
                    </w:rPr>
                    <w:t>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881F55">
                    <w:rPr>
                      <w:sz w:val="24"/>
                      <w:szCs w:val="24"/>
                    </w:rPr>
                    <w:t xml:space="preserve"> m. </w:t>
                  </w:r>
                  <w:r>
                    <w:rPr>
                      <w:sz w:val="24"/>
                      <w:szCs w:val="24"/>
                    </w:rPr>
                    <w:t xml:space="preserve">kovo  </w:t>
                  </w:r>
                  <w:r w:rsidR="00B5707D">
                    <w:rPr>
                      <w:sz w:val="24"/>
                      <w:szCs w:val="24"/>
                    </w:rPr>
                    <w:t>09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81F55"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9C3406" w:rsidTr="009C340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C3406" w:rsidRDefault="009C3406" w:rsidP="009C3406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C3406" w:rsidRPr="00881F55" w:rsidRDefault="009C3406" w:rsidP="009C340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</w:t>
                  </w:r>
                  <w:r w:rsidRPr="00881F55">
                    <w:rPr>
                      <w:color w:val="000000"/>
                      <w:sz w:val="24"/>
                      <w:szCs w:val="24"/>
                    </w:rPr>
                    <w:t>sakymu Nr. AP-</w:t>
                  </w:r>
                  <w:r w:rsidR="00B5707D">
                    <w:rPr>
                      <w:color w:val="000000"/>
                      <w:sz w:val="24"/>
                      <w:szCs w:val="24"/>
                    </w:rPr>
                    <w:t>484</w:t>
                  </w:r>
                  <w:bookmarkStart w:id="0" w:name="_GoBack"/>
                  <w:bookmarkEnd w:id="0"/>
                </w:p>
              </w:tc>
            </w:tr>
            <w:tr w:rsidR="009C3406" w:rsidTr="009C340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0F504D"/>
              </w:tc>
            </w:tr>
            <w:tr w:rsidR="009C3406" w:rsidTr="009C340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C3406" w:rsidTr="009C340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SOCIALINIŲ IŠMOKŲ IR KOMPENSACIJŲ SKYRIAUS</w:t>
                  </w:r>
                </w:p>
              </w:tc>
            </w:tr>
            <w:tr w:rsidR="009C3406" w:rsidTr="009C340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 w:rsidP="009C340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PATARĖJ</w:t>
                  </w:r>
                  <w:r w:rsidR="009C3406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9C3406" w:rsidTr="009C340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0F504D" w:rsidRDefault="000F504D"/>
        </w:tc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</w:tr>
      <w:tr w:rsidR="000F504D" w:rsidTr="009C3406">
        <w:trPr>
          <w:gridAfter w:val="2"/>
          <w:wAfter w:w="149" w:type="dxa"/>
          <w:trHeight w:val="349"/>
        </w:trPr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93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3" w:type="dxa"/>
          </w:tcPr>
          <w:p w:rsidR="000F504D" w:rsidRDefault="000F504D">
            <w:pPr>
              <w:pStyle w:val="EmptyLayoutCell"/>
            </w:pPr>
          </w:p>
        </w:tc>
      </w:tr>
      <w:tr w:rsidR="009C3406" w:rsidTr="009C3406">
        <w:trPr>
          <w:gridAfter w:val="3"/>
          <w:wAfter w:w="162" w:type="dxa"/>
        </w:trPr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933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F504D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0F504D" w:rsidRDefault="002F479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0F504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r>
                    <w:rPr>
                      <w:color w:val="000000"/>
                      <w:sz w:val="24"/>
                    </w:rPr>
                    <w:t>1. Pareigybės lygmuo – VIII pareigybės lygmuo.</w:t>
                  </w:r>
                </w:p>
              </w:tc>
            </w:tr>
            <w:tr w:rsidR="000F504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0F504D" w:rsidRDefault="000F504D"/>
        </w:tc>
      </w:tr>
      <w:tr w:rsidR="000F504D" w:rsidTr="009C3406">
        <w:trPr>
          <w:gridAfter w:val="2"/>
          <w:wAfter w:w="149" w:type="dxa"/>
          <w:trHeight w:val="120"/>
        </w:trPr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93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3" w:type="dxa"/>
          </w:tcPr>
          <w:p w:rsidR="000F504D" w:rsidRDefault="000F504D">
            <w:pPr>
              <w:pStyle w:val="EmptyLayoutCell"/>
            </w:pPr>
          </w:p>
        </w:tc>
      </w:tr>
      <w:tr w:rsidR="009C3406" w:rsidTr="009C3406">
        <w:trPr>
          <w:gridAfter w:val="3"/>
          <w:wAfter w:w="162" w:type="dxa"/>
        </w:trPr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933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F504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0F504D" w:rsidRDefault="002F479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F504D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F50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504D" w:rsidRDefault="002F4799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0F504D" w:rsidRDefault="000F504D"/>
              </w:tc>
            </w:tr>
          </w:tbl>
          <w:p w:rsidR="000F504D" w:rsidRDefault="000F504D"/>
        </w:tc>
      </w:tr>
      <w:tr w:rsidR="000F504D" w:rsidTr="009C3406">
        <w:trPr>
          <w:gridAfter w:val="2"/>
          <w:wAfter w:w="149" w:type="dxa"/>
          <w:trHeight w:val="126"/>
        </w:trPr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93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3" w:type="dxa"/>
          </w:tcPr>
          <w:p w:rsidR="000F504D" w:rsidRDefault="000F504D">
            <w:pPr>
              <w:pStyle w:val="EmptyLayoutCell"/>
            </w:pPr>
          </w:p>
        </w:tc>
      </w:tr>
      <w:tr w:rsidR="009C3406" w:rsidTr="009C3406">
        <w:trPr>
          <w:gridAfter w:val="3"/>
          <w:wAfter w:w="162" w:type="dxa"/>
        </w:trPr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933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F504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0F504D" w:rsidRDefault="002F479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F504D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F50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504D" w:rsidRDefault="002F4799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Socialinių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išmokų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kompensacijų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administravimas.</w:t>
                        </w:r>
                      </w:p>
                    </w:tc>
                  </w:tr>
                </w:tbl>
                <w:p w:rsidR="000F504D" w:rsidRDefault="000F504D"/>
              </w:tc>
            </w:tr>
          </w:tbl>
          <w:p w:rsidR="000F504D" w:rsidRDefault="000F504D"/>
        </w:tc>
      </w:tr>
      <w:tr w:rsidR="000F504D" w:rsidTr="009C3406">
        <w:trPr>
          <w:gridAfter w:val="2"/>
          <w:wAfter w:w="149" w:type="dxa"/>
          <w:trHeight w:val="100"/>
        </w:trPr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93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3" w:type="dxa"/>
          </w:tcPr>
          <w:p w:rsidR="000F504D" w:rsidRDefault="000F504D">
            <w:pPr>
              <w:pStyle w:val="EmptyLayoutCell"/>
            </w:pPr>
          </w:p>
        </w:tc>
      </w:tr>
      <w:tr w:rsidR="009C3406" w:rsidTr="009C3406">
        <w:trPr>
          <w:gridAfter w:val="3"/>
          <w:wAfter w:w="162" w:type="dxa"/>
        </w:trPr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93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F504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0F504D" w:rsidRDefault="002F479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0F504D" w:rsidRDefault="000F504D"/>
        </w:tc>
      </w:tr>
      <w:tr w:rsidR="000F504D" w:rsidTr="009C3406">
        <w:trPr>
          <w:gridAfter w:val="2"/>
          <w:wAfter w:w="149" w:type="dxa"/>
          <w:trHeight w:val="39"/>
        </w:trPr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93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3" w:type="dxa"/>
          </w:tcPr>
          <w:p w:rsidR="000F504D" w:rsidRDefault="000F504D">
            <w:pPr>
              <w:pStyle w:val="EmptyLayoutCell"/>
            </w:pPr>
          </w:p>
        </w:tc>
      </w:tr>
      <w:tr w:rsidR="009C3406" w:rsidTr="009C3406">
        <w:trPr>
          <w:gridAfter w:val="3"/>
          <w:wAfter w:w="162" w:type="dxa"/>
        </w:trPr>
        <w:tc>
          <w:tcPr>
            <w:tcW w:w="20" w:type="dxa"/>
          </w:tcPr>
          <w:p w:rsidR="000F504D" w:rsidRDefault="000F504D" w:rsidP="009C3406">
            <w:pPr>
              <w:pStyle w:val="EmptyLayoutCell"/>
            </w:pPr>
          </w:p>
        </w:tc>
        <w:tc>
          <w:tcPr>
            <w:tcW w:w="933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0F504D" w:rsidTr="009C340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 w:rsidP="009C34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0F504D" w:rsidTr="009C340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 w:rsidP="009C34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0F504D" w:rsidTr="009C340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 w:rsidP="009C34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Koordinuoja asmenų priėmimą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F504D" w:rsidTr="009C340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 w:rsidP="009C34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Nagrinėja prašymus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arba prireikus koordinuoja prašymų ir kitų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nagrinėjimą, rengia sprendimus ir atsakymus arba prireikus koordinuoja sprendimų ir atsakymų rengimą.</w:t>
                  </w:r>
                </w:p>
              </w:tc>
            </w:tr>
            <w:tr w:rsidR="000F504D" w:rsidTr="009C340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 w:rsidP="009C34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organizavimą.</w:t>
                  </w:r>
                </w:p>
              </w:tc>
            </w:tr>
            <w:tr w:rsidR="000F504D" w:rsidTr="009C340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 w:rsidP="009C34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0F504D" w:rsidTr="009C340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 w:rsidP="009C34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0F504D" w:rsidTr="009C340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 w:rsidP="009C34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rengimą.</w:t>
                  </w:r>
                </w:p>
              </w:tc>
            </w:tr>
          </w:tbl>
          <w:p w:rsidR="000F504D" w:rsidRDefault="000F504D" w:rsidP="009C3406">
            <w:pPr>
              <w:jc w:val="both"/>
            </w:pPr>
          </w:p>
        </w:tc>
      </w:tr>
      <w:tr w:rsidR="000F504D" w:rsidTr="009C3406">
        <w:trPr>
          <w:gridAfter w:val="2"/>
          <w:wAfter w:w="149" w:type="dxa"/>
          <w:trHeight w:val="20"/>
        </w:trPr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93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3" w:type="dxa"/>
          </w:tcPr>
          <w:p w:rsidR="000F504D" w:rsidRDefault="000F504D">
            <w:pPr>
              <w:pStyle w:val="EmptyLayoutCell"/>
            </w:pPr>
          </w:p>
        </w:tc>
      </w:tr>
      <w:tr w:rsidR="009C3406" w:rsidTr="009C3406">
        <w:trPr>
          <w:gridAfter w:val="3"/>
          <w:wAfter w:w="162" w:type="dxa"/>
        </w:trPr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9336" w:type="dxa"/>
            <w:gridSpan w:val="3"/>
          </w:tcPr>
          <w:tbl>
            <w:tblPr>
              <w:tblW w:w="947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0F504D" w:rsidTr="009C340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r>
                    <w:rPr>
                      <w:color w:val="000000"/>
                      <w:sz w:val="24"/>
                    </w:rPr>
                    <w:t xml:space="preserve">13. Priima sprendimus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vienkartinės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išmokos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įsikurti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F504D" w:rsidTr="009C340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 w:rsidP="009C34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Pagal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Europos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Sąjungos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užklausimus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išverstus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lietuvių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kalbą</w:t>
                  </w:r>
                  <w:proofErr w:type="spellEnd"/>
                  <w:r>
                    <w:rPr>
                      <w:color w:val="000000"/>
                      <w:sz w:val="24"/>
                    </w:rPr>
                    <w:t>, rengia atsakymų projektus skyriaus kompetencijos klausimais.</w:t>
                  </w:r>
                </w:p>
              </w:tc>
            </w:tr>
            <w:tr w:rsidR="000F504D" w:rsidTr="009C340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r>
                    <w:rPr>
                      <w:color w:val="000000"/>
                      <w:sz w:val="24"/>
                    </w:rPr>
                    <w:lastRenderedPageBreak/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Pavaduoja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išmokų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kompensacijų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jam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nesant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F504D" w:rsidTr="009C340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r>
                    <w:rPr>
                      <w:color w:val="000000"/>
                      <w:sz w:val="24"/>
                    </w:rPr>
                    <w:t xml:space="preserve">16.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veiklos planus.</w:t>
                  </w:r>
                </w:p>
              </w:tc>
            </w:tr>
          </w:tbl>
          <w:p w:rsidR="000F504D" w:rsidRDefault="000F504D"/>
        </w:tc>
      </w:tr>
      <w:tr w:rsidR="000F504D" w:rsidTr="009C3406">
        <w:trPr>
          <w:gridAfter w:val="2"/>
          <w:wAfter w:w="149" w:type="dxa"/>
          <w:trHeight w:val="20"/>
        </w:trPr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93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3" w:type="dxa"/>
          </w:tcPr>
          <w:p w:rsidR="000F504D" w:rsidRDefault="000F504D">
            <w:pPr>
              <w:pStyle w:val="EmptyLayoutCell"/>
            </w:pPr>
          </w:p>
        </w:tc>
      </w:tr>
      <w:tr w:rsidR="009C3406" w:rsidTr="009C3406">
        <w:trPr>
          <w:gridAfter w:val="3"/>
          <w:wAfter w:w="162" w:type="dxa"/>
        </w:trPr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933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F504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r>
                    <w:rPr>
                      <w:color w:val="000000"/>
                      <w:sz w:val="24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:rsidR="000F504D" w:rsidRDefault="000F504D"/>
        </w:tc>
      </w:tr>
      <w:tr w:rsidR="000F504D" w:rsidTr="009C3406">
        <w:trPr>
          <w:gridAfter w:val="2"/>
          <w:wAfter w:w="149" w:type="dxa"/>
          <w:trHeight w:val="139"/>
        </w:trPr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93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3" w:type="dxa"/>
          </w:tcPr>
          <w:p w:rsidR="000F504D" w:rsidRDefault="000F504D">
            <w:pPr>
              <w:pStyle w:val="EmptyLayoutCell"/>
            </w:pPr>
          </w:p>
        </w:tc>
      </w:tr>
      <w:tr w:rsidR="009C3406" w:rsidTr="009C3406">
        <w:trPr>
          <w:gridAfter w:val="3"/>
          <w:wAfter w:w="162" w:type="dxa"/>
        </w:trPr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93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66"/>
            </w:tblGrid>
            <w:tr w:rsidR="000F504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0F504D" w:rsidRDefault="002F479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0F504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r>
                    <w:rPr>
                      <w:color w:val="000000"/>
                      <w:sz w:val="24"/>
                    </w:rPr>
                    <w:t>18.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F504D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66"/>
                  </w:tblGrid>
                  <w:tr w:rsidR="000F504D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0F504D" w:rsidTr="009C3406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504D" w:rsidRDefault="002F4799" w:rsidP="009C3406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F504D" w:rsidTr="009C3406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504D" w:rsidRDefault="002F4799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pedagogika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0F504D" w:rsidTr="009C3406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504D" w:rsidRDefault="002F4799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socialinis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0F504D" w:rsidTr="009C3406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504D" w:rsidRDefault="002F4799">
                              <w:r>
                                <w:rPr>
                                  <w:color w:val="000000"/>
                                  <w:sz w:val="24"/>
                                </w:rPr>
                                <w:t>18.4. studijų kryptis – viešasis administravimas (arba);</w:t>
                              </w:r>
                            </w:p>
                          </w:tc>
                        </w:tr>
                        <w:tr w:rsidR="000F504D" w:rsidTr="009C3406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504D" w:rsidRDefault="002F4799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0F504D" w:rsidRDefault="000F504D"/>
                    </w:tc>
                  </w:tr>
                  <w:tr w:rsidR="000F504D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66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66"/>
                        </w:tblGrid>
                        <w:tr w:rsidR="000F504D" w:rsidTr="009C3406">
                          <w:trPr>
                            <w:trHeight w:val="260"/>
                          </w:trPr>
                          <w:tc>
                            <w:tcPr>
                              <w:tcW w:w="946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504D" w:rsidRDefault="002F4799" w:rsidP="009C3406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F504D" w:rsidTr="009C3406">
                          <w:trPr>
                            <w:trHeight w:val="260"/>
                          </w:trPr>
                          <w:tc>
                            <w:tcPr>
                              <w:tcW w:w="946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504D" w:rsidRDefault="002F4799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18.6.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piniginės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socialinės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paramos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srities patirtis;</w:t>
                              </w:r>
                            </w:p>
                          </w:tc>
                        </w:tr>
                        <w:tr w:rsidR="000F504D" w:rsidTr="009C3406">
                          <w:trPr>
                            <w:trHeight w:val="260"/>
                          </w:trPr>
                          <w:tc>
                            <w:tcPr>
                              <w:tcW w:w="946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F504D" w:rsidRDefault="002F4799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18.7.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2 metai. </w:t>
                              </w:r>
                            </w:p>
                          </w:tc>
                        </w:tr>
                      </w:tbl>
                      <w:p w:rsidR="000F504D" w:rsidRDefault="000F504D"/>
                    </w:tc>
                  </w:tr>
                </w:tbl>
                <w:p w:rsidR="000F504D" w:rsidRDefault="000F504D"/>
              </w:tc>
            </w:tr>
          </w:tbl>
          <w:p w:rsidR="000F504D" w:rsidRDefault="000F504D"/>
        </w:tc>
      </w:tr>
      <w:tr w:rsidR="000F504D" w:rsidTr="009C3406">
        <w:trPr>
          <w:gridAfter w:val="2"/>
          <w:wAfter w:w="149" w:type="dxa"/>
          <w:trHeight w:val="62"/>
        </w:trPr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93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3" w:type="dxa"/>
          </w:tcPr>
          <w:p w:rsidR="000F504D" w:rsidRDefault="000F504D">
            <w:pPr>
              <w:pStyle w:val="EmptyLayoutCell"/>
            </w:pPr>
          </w:p>
        </w:tc>
      </w:tr>
      <w:tr w:rsidR="009C3406" w:rsidTr="009C3406">
        <w:trPr>
          <w:gridAfter w:val="3"/>
          <w:wAfter w:w="162" w:type="dxa"/>
        </w:trPr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93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F504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0F504D" w:rsidRDefault="002F479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0F504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r>
                    <w:rPr>
                      <w:color w:val="000000"/>
                      <w:sz w:val="24"/>
                    </w:rPr>
                    <w:t>19.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F504D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F50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504D" w:rsidRDefault="002F4799">
                        <w:r>
                          <w:rPr>
                            <w:color w:val="000000"/>
                            <w:sz w:val="24"/>
                          </w:rPr>
                          <w:t>19.1. vertės visuomenei kūrimas – 4;</w:t>
                        </w:r>
                      </w:p>
                    </w:tc>
                  </w:tr>
                  <w:tr w:rsidR="000F50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504D" w:rsidRDefault="002F4799">
                        <w:r>
                          <w:rPr>
                            <w:color w:val="000000"/>
                            <w:sz w:val="24"/>
                          </w:rPr>
                          <w:t>19.2. organizuotumas – 4;</w:t>
                        </w:r>
                      </w:p>
                    </w:tc>
                  </w:tr>
                  <w:tr w:rsidR="000F50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504D" w:rsidRDefault="002F4799">
                        <w:r>
                          <w:rPr>
                            <w:color w:val="000000"/>
                            <w:sz w:val="24"/>
                          </w:rPr>
                          <w:t>19.3. patikimumas ir atsakingumas – 4;</w:t>
                        </w:r>
                      </w:p>
                    </w:tc>
                  </w:tr>
                  <w:tr w:rsidR="000F50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504D" w:rsidRDefault="002F4799">
                        <w:r>
                          <w:rPr>
                            <w:color w:val="000000"/>
                            <w:sz w:val="24"/>
                          </w:rPr>
                          <w:t>19.4. analizė ir pagrindimas – 4;</w:t>
                        </w:r>
                      </w:p>
                    </w:tc>
                  </w:tr>
                  <w:tr w:rsidR="000F50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504D" w:rsidRDefault="002F4799">
                        <w:r>
                          <w:rPr>
                            <w:color w:val="000000"/>
                            <w:sz w:val="24"/>
                          </w:rPr>
                          <w:t xml:space="preserve">19.5.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5.</w:t>
                        </w:r>
                      </w:p>
                    </w:tc>
                  </w:tr>
                </w:tbl>
                <w:p w:rsidR="000F504D" w:rsidRDefault="000F504D"/>
              </w:tc>
            </w:tr>
            <w:tr w:rsidR="000F504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r>
                    <w:rPr>
                      <w:color w:val="000000"/>
                      <w:sz w:val="24"/>
                    </w:rPr>
                    <w:t>20.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F504D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F50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504D" w:rsidRDefault="002F4799">
                        <w:r>
                          <w:rPr>
                            <w:color w:val="000000"/>
                            <w:sz w:val="24"/>
                          </w:rPr>
                          <w:t>20.1. informacijos valdymas – 4;</w:t>
                        </w:r>
                      </w:p>
                    </w:tc>
                  </w:tr>
                  <w:tr w:rsidR="000F50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F504D" w:rsidRDefault="002F4799">
                        <w:r>
                          <w:rPr>
                            <w:color w:val="000000"/>
                            <w:sz w:val="24"/>
                          </w:rPr>
                          <w:t xml:space="preserve">20.2.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konfliktų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4.</w:t>
                        </w:r>
                      </w:p>
                    </w:tc>
                  </w:tr>
                </w:tbl>
                <w:p w:rsidR="000F504D" w:rsidRDefault="000F504D"/>
              </w:tc>
            </w:tr>
          </w:tbl>
          <w:p w:rsidR="000F504D" w:rsidRDefault="000F504D"/>
        </w:tc>
      </w:tr>
      <w:tr w:rsidR="000F504D" w:rsidTr="009C3406">
        <w:trPr>
          <w:gridAfter w:val="2"/>
          <w:wAfter w:w="149" w:type="dxa"/>
          <w:trHeight w:val="517"/>
        </w:trPr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93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3" w:type="dxa"/>
          </w:tcPr>
          <w:p w:rsidR="000F504D" w:rsidRDefault="000F504D">
            <w:pPr>
              <w:pStyle w:val="EmptyLayoutCell"/>
            </w:pPr>
          </w:p>
        </w:tc>
      </w:tr>
      <w:tr w:rsidR="009C3406" w:rsidTr="009C3406">
        <w:trPr>
          <w:gridAfter w:val="3"/>
          <w:wAfter w:w="162" w:type="dxa"/>
        </w:trPr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93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0F504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0F504D"/>
              </w:tc>
            </w:tr>
            <w:tr w:rsidR="000F504D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0F504D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0F504D"/>
              </w:tc>
            </w:tr>
            <w:tr w:rsidR="000F504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0F504D"/>
              </w:tc>
            </w:tr>
            <w:tr w:rsidR="000F504D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0F504D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0F504D"/>
              </w:tc>
            </w:tr>
            <w:tr w:rsidR="000F504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0F504D"/>
              </w:tc>
            </w:tr>
            <w:tr w:rsidR="000F504D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0F504D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0F504D"/>
              </w:tc>
            </w:tr>
            <w:tr w:rsidR="000F504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2F4799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0F504D"/>
              </w:tc>
            </w:tr>
            <w:tr w:rsidR="000F504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0F504D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504D" w:rsidRDefault="000F504D"/>
              </w:tc>
            </w:tr>
          </w:tbl>
          <w:p w:rsidR="000F504D" w:rsidRDefault="000F504D"/>
        </w:tc>
      </w:tr>
      <w:tr w:rsidR="000F504D" w:rsidTr="009C3406">
        <w:trPr>
          <w:gridAfter w:val="2"/>
          <w:wAfter w:w="149" w:type="dxa"/>
          <w:trHeight w:val="41"/>
        </w:trPr>
        <w:tc>
          <w:tcPr>
            <w:tcW w:w="20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9312" w:type="dxa"/>
          </w:tcPr>
          <w:p w:rsidR="000F504D" w:rsidRDefault="000F504D">
            <w:pPr>
              <w:pStyle w:val="EmptyLayoutCell"/>
            </w:pPr>
          </w:p>
        </w:tc>
        <w:tc>
          <w:tcPr>
            <w:tcW w:w="13" w:type="dxa"/>
          </w:tcPr>
          <w:p w:rsidR="000F504D" w:rsidRDefault="000F504D">
            <w:pPr>
              <w:pStyle w:val="EmptyLayoutCell"/>
            </w:pPr>
          </w:p>
        </w:tc>
      </w:tr>
    </w:tbl>
    <w:p w:rsidR="002F4799" w:rsidRDefault="002F4799"/>
    <w:sectPr w:rsidR="002F4799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06"/>
    <w:rsid w:val="000F504D"/>
    <w:rsid w:val="002F4799"/>
    <w:rsid w:val="009C3406"/>
    <w:rsid w:val="00B5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BBA1-F75F-440C-83C3-443C9836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2218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2021-03-07T14:52:00Z</dcterms:created>
  <dcterms:modified xsi:type="dcterms:W3CDTF">2021-03-11T18:49:00Z</dcterms:modified>
</cp:coreProperties>
</file>