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9E591F" w:rsidTr="009E591F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9E591F" w:rsidTr="00661C4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0856A9" w:rsidTr="00661C4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56A9" w:rsidRDefault="000856A9" w:rsidP="000856A9">
                  <w:bookmarkStart w:id="0" w:name="_GoBack" w:colFirst="1" w:colLast="1"/>
                </w:p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56A9" w:rsidRDefault="000856A9" w:rsidP="000856A9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0856A9" w:rsidTr="00661C4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56A9" w:rsidRDefault="000856A9" w:rsidP="000856A9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56A9" w:rsidRDefault="000856A9" w:rsidP="000856A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24 d.</w:t>
                  </w:r>
                </w:p>
              </w:tc>
            </w:tr>
            <w:tr w:rsidR="000856A9" w:rsidTr="00661C4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56A9" w:rsidRDefault="000856A9" w:rsidP="000856A9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856A9" w:rsidRDefault="000856A9" w:rsidP="000856A9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–550</w:t>
                  </w:r>
                </w:p>
              </w:tc>
            </w:tr>
            <w:bookmarkEnd w:id="0"/>
            <w:tr w:rsidR="009E591F" w:rsidTr="00661C41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</w:tr>
            <w:tr w:rsidR="009E591F" w:rsidTr="00661C41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9E591F" w:rsidTr="00661C41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ARCHITEKTŪROS, URBANISTIKOS IR PAVELDOSAUGOS SKYRIAUS</w:t>
                  </w:r>
                </w:p>
              </w:tc>
            </w:tr>
            <w:tr w:rsidR="009E591F" w:rsidTr="00661C41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661C41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661C41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9E591F" w:rsidTr="00661C41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EF30B2" w:rsidRDefault="00EF30B2"/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EF30B2">
        <w:trPr>
          <w:trHeight w:val="349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9E591F" w:rsidTr="009E591F"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30B2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F30B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EF30B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EF30B2" w:rsidRDefault="00EF30B2"/>
        </w:tc>
      </w:tr>
      <w:tr w:rsidR="00EF30B2">
        <w:trPr>
          <w:trHeight w:val="120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9E591F" w:rsidTr="009E591F"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30B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F30B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sritis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F30B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F30B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30B2" w:rsidRDefault="00795C18">
                        <w:r>
                          <w:rPr>
                            <w:color w:val="000000"/>
                            <w:sz w:val="24"/>
                          </w:rPr>
                          <w:t xml:space="preserve">3.1.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F30B2" w:rsidRDefault="00EF30B2"/>
              </w:tc>
            </w:tr>
            <w:tr w:rsidR="00EF30B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veiklos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sritis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ys</w:t>
                  </w:r>
                  <w:proofErr w:type="spellEnd"/>
                  <w:r>
                    <w:rPr>
                      <w:color w:val="000000"/>
                      <w:sz w:val="24"/>
                    </w:rPr>
                    <w:t>):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F30B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F30B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30B2" w:rsidRDefault="00795C18">
                        <w:r>
                          <w:rPr>
                            <w:color w:val="000000"/>
                            <w:sz w:val="24"/>
                          </w:rPr>
                          <w:t xml:space="preserve">4.1.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ir analizė.</w:t>
                        </w:r>
                      </w:p>
                    </w:tc>
                  </w:tr>
                </w:tbl>
                <w:p w:rsidR="00EF30B2" w:rsidRDefault="00EF30B2"/>
              </w:tc>
            </w:tr>
          </w:tbl>
          <w:p w:rsidR="00EF30B2" w:rsidRDefault="00EF30B2"/>
        </w:tc>
      </w:tr>
      <w:tr w:rsidR="00EF30B2">
        <w:trPr>
          <w:trHeight w:val="126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9E591F" w:rsidTr="009E591F"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EF30B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F30B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Pagrindinės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veiklos srities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F30B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EF30B2" w:rsidTr="00661C41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30B2" w:rsidRDefault="00795C18" w:rsidP="00661C41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organizavimas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naudojant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Aplinkos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ministerijos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administruojamą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TPDRIS.</w:t>
                        </w:r>
                      </w:p>
                    </w:tc>
                  </w:tr>
                </w:tbl>
                <w:p w:rsidR="00EF30B2" w:rsidRDefault="00EF30B2"/>
              </w:tc>
            </w:tr>
            <w:tr w:rsidR="00EF30B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 xml:space="preserve">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Papildomos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(-ų) veiklos srities (-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>) specializacija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F30B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EF30B2" w:rsidTr="00661C41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30B2" w:rsidRDefault="00795C18" w:rsidP="00661C41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6.1.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Teritorijų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planavimo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dokumentų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sprendinių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įgyvendinimo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stebėsena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naudojantis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TPSIS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programa</w:t>
                        </w:r>
                        <w:proofErr w:type="spellEnd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..</w:t>
                        </w:r>
                        <w:proofErr w:type="gramEnd"/>
                      </w:p>
                    </w:tc>
                  </w:tr>
                </w:tbl>
                <w:p w:rsidR="00EF30B2" w:rsidRDefault="00EF30B2"/>
              </w:tc>
            </w:tr>
          </w:tbl>
          <w:p w:rsidR="00EF30B2" w:rsidRDefault="00EF30B2"/>
        </w:tc>
      </w:tr>
      <w:tr w:rsidR="00EF30B2">
        <w:trPr>
          <w:trHeight w:val="100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9E591F" w:rsidTr="009E591F"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30B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EF30B2" w:rsidRDefault="00EF30B2"/>
        </w:tc>
      </w:tr>
      <w:tr w:rsidR="00EF30B2">
        <w:trPr>
          <w:trHeight w:val="39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9E591F" w:rsidTr="009E591F"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susijusios informacijos apdorojimą.</w:t>
                  </w:r>
                </w:p>
              </w:tc>
            </w:tr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Nagrinėja prašymus ir kitus dokumentus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arba prireikus koordinuoja prašymų ir kitų dokumentų sudėtingais klausimais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veiklų vykdymo nagrinėjimą, rengia sprendimus ir atsakymus arba prireikus koordinuoja sprendimų ir atsakymų rengimą.</w:t>
                  </w:r>
                </w:p>
              </w:tc>
            </w:tr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teikimą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organizavimą.</w:t>
                  </w:r>
                </w:p>
              </w:tc>
            </w:tr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teikia informaciją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susijusiais sudėtingais klausimais arba prireikus koordinuoja informacijos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sudėtingais klausimais rengimą ir teikimą.</w:t>
                  </w:r>
                </w:p>
              </w:tc>
            </w:tr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11. Rengia ir teikia pasiūlymus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susijusiais klausimais.</w:t>
                  </w:r>
                </w:p>
              </w:tc>
            </w:tr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Rengia teisės aktų projektus ir kitus susijusius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arba prireikus koordinuoja teisės aktų projektų ir kitų susijusių dokumentų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rengimą.</w:t>
                  </w:r>
                </w:p>
              </w:tc>
            </w:tr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Apdoroja su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susijusią informaciją arba prireikus koordinuoja susijusios informacijos apdorojimą.</w:t>
                  </w:r>
                </w:p>
              </w:tc>
            </w:tr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Rengia teisės aktų projektus ir kitus susijusius dokumentus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vykdymo arba prireikus koordinuoja teisės aktų projektų ir kitų susijusių dokumentų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(ar)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</w:tbl>
          <w:p w:rsidR="00EF30B2" w:rsidRDefault="00EF30B2"/>
        </w:tc>
      </w:tr>
      <w:tr w:rsidR="00EF30B2">
        <w:trPr>
          <w:trHeight w:val="20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9E591F" w:rsidTr="009E591F"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Nagrinėja fizinių ir juridinių asmenų prašymus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pridėtus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dokumentus, rengia Savivaldybės administracijos direktoriaus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rengimo.</w:t>
                  </w:r>
                </w:p>
              </w:tc>
            </w:tr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Teritorijų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sprendinių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stebėsena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TPSIS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programa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Teisės aktų nustatyta tvarka organizuoja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numatomų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objektų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–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urbanistinių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erdvių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projektų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įgyvendinimą, vykdymo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(pagal FIDIC) organizavimą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užbaigimą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kontroliuoja ir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sutarčių vykdymą.</w:t>
                  </w:r>
                </w:p>
              </w:tc>
            </w:tr>
            <w:tr w:rsidR="00EF30B2" w:rsidTr="00661C4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 w:rsidP="00661C4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tinkamai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darbo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poilsio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valstybės tarnautojų darbo laiko apskaitos žiniaraštį.</w:t>
                  </w:r>
                </w:p>
              </w:tc>
            </w:tr>
          </w:tbl>
          <w:p w:rsidR="00EF30B2" w:rsidRDefault="00EF30B2"/>
        </w:tc>
      </w:tr>
      <w:tr w:rsidR="00EF30B2">
        <w:trPr>
          <w:trHeight w:val="20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9E591F" w:rsidTr="009E591F"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30B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>19. Vykdo kitus nenuolatinio pobūdžio su struktūrinio padalinio veikla susijusius pavedimus.</w:t>
                  </w:r>
                </w:p>
              </w:tc>
            </w:tr>
          </w:tbl>
          <w:p w:rsidR="00EF30B2" w:rsidRDefault="00EF30B2"/>
        </w:tc>
      </w:tr>
      <w:tr w:rsidR="00EF30B2">
        <w:trPr>
          <w:trHeight w:val="139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9E591F" w:rsidTr="009E591F"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EF30B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F30B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>20.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F30B2">
              <w:trPr>
                <w:trHeight w:val="374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EF30B2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 w:rsidP="00661C41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matavimų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EF30B2" w:rsidRDefault="00EF30B2"/>
                    </w:tc>
                  </w:tr>
                  <w:tr w:rsidR="00EF30B2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 w:rsidP="00661C41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nekilnojamo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turto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valdymo patirtis;</w:t>
                              </w:r>
                            </w:p>
                          </w:tc>
                        </w:tr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20.6. darbo patirties trukmė – 1 metai; </w:t>
                              </w:r>
                            </w:p>
                          </w:tc>
                        </w:tr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EF30B2" w:rsidRDefault="00EF30B2"/>
                    </w:tc>
                  </w:tr>
                  <w:tr w:rsidR="00EF30B2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 w:rsidP="00661C41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20.7.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20.8.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teritorijų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planavimo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ir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priežiūros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 ;</w:t>
                              </w:r>
                            </w:p>
                          </w:tc>
                        </w:tr>
                        <w:tr w:rsidR="00EF30B2" w:rsidTr="00661C41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F30B2" w:rsidRDefault="00795C18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20.9.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ne mažiau kaip 1 metai. </w:t>
                              </w:r>
                            </w:p>
                          </w:tc>
                        </w:tr>
                      </w:tbl>
                      <w:p w:rsidR="00EF30B2" w:rsidRDefault="00EF30B2"/>
                    </w:tc>
                  </w:tr>
                </w:tbl>
                <w:p w:rsidR="00EF30B2" w:rsidRDefault="00EF30B2"/>
              </w:tc>
            </w:tr>
          </w:tbl>
          <w:p w:rsidR="00EF30B2" w:rsidRDefault="00EF30B2"/>
        </w:tc>
      </w:tr>
      <w:tr w:rsidR="00EF30B2">
        <w:trPr>
          <w:trHeight w:val="62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9E591F" w:rsidTr="009E591F"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F30B2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EF30B2" w:rsidRDefault="00795C1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F30B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>21.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F30B2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F30B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30B2" w:rsidRDefault="00795C18">
                        <w:r>
                          <w:rPr>
                            <w:color w:val="000000"/>
                            <w:sz w:val="24"/>
                          </w:rPr>
                          <w:lastRenderedPageBreak/>
                          <w:t>21.1. vertės visuomenei kūrimas – 3;</w:t>
                        </w:r>
                      </w:p>
                    </w:tc>
                  </w:tr>
                  <w:tr w:rsidR="00EF30B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30B2" w:rsidRDefault="00795C18">
                        <w:r>
                          <w:rPr>
                            <w:color w:val="000000"/>
                            <w:sz w:val="24"/>
                          </w:rPr>
                          <w:t>21.2. organizuotumas – 3;</w:t>
                        </w:r>
                      </w:p>
                    </w:tc>
                  </w:tr>
                  <w:tr w:rsidR="00EF30B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30B2" w:rsidRDefault="00795C18">
                        <w:r>
                          <w:rPr>
                            <w:color w:val="000000"/>
                            <w:sz w:val="24"/>
                          </w:rPr>
                          <w:t>21.3. patikimumas ir atsakingumas – 3;</w:t>
                        </w:r>
                      </w:p>
                    </w:tc>
                  </w:tr>
                  <w:tr w:rsidR="00EF30B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30B2" w:rsidRDefault="00795C18">
                        <w:r>
                          <w:rPr>
                            <w:color w:val="000000"/>
                            <w:sz w:val="24"/>
                          </w:rPr>
                          <w:t>21.4. analizė ir pagrindimas – 3;</w:t>
                        </w:r>
                      </w:p>
                    </w:tc>
                  </w:tr>
                  <w:tr w:rsidR="00EF30B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30B2" w:rsidRDefault="00795C18">
                        <w:r>
                          <w:rPr>
                            <w:color w:val="000000"/>
                            <w:sz w:val="24"/>
                          </w:rPr>
                          <w:t xml:space="preserve">21.5.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EF30B2" w:rsidRDefault="00EF30B2"/>
              </w:tc>
            </w:tr>
            <w:tr w:rsidR="00EF30B2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>22.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F30B2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F30B2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F30B2" w:rsidRDefault="00795C18">
                        <w:r>
                          <w:rPr>
                            <w:color w:val="000000"/>
                            <w:sz w:val="24"/>
                          </w:rPr>
                          <w:t xml:space="preserve">22.1.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EF30B2" w:rsidRDefault="00EF30B2"/>
              </w:tc>
            </w:tr>
          </w:tbl>
          <w:p w:rsidR="00EF30B2" w:rsidRDefault="00EF30B2"/>
        </w:tc>
      </w:tr>
      <w:tr w:rsidR="00EF30B2">
        <w:trPr>
          <w:trHeight w:val="517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  <w:tr w:rsidR="009E591F" w:rsidTr="009E591F"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EF30B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</w:tr>
            <w:tr w:rsidR="00EF30B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</w:tr>
            <w:tr w:rsidR="00EF30B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</w:tr>
            <w:tr w:rsidR="00EF30B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</w:tr>
            <w:tr w:rsidR="00EF30B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</w:tr>
            <w:tr w:rsidR="00EF30B2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</w:tr>
            <w:tr w:rsidR="00EF30B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795C18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</w:tr>
            <w:tr w:rsidR="00EF30B2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F30B2" w:rsidRDefault="00EF30B2"/>
              </w:tc>
            </w:tr>
          </w:tbl>
          <w:p w:rsidR="00EF30B2" w:rsidRDefault="00EF30B2"/>
        </w:tc>
      </w:tr>
      <w:tr w:rsidR="00EF30B2">
        <w:trPr>
          <w:trHeight w:val="41"/>
        </w:trPr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9055" w:type="dxa"/>
          </w:tcPr>
          <w:p w:rsidR="00EF30B2" w:rsidRDefault="00EF30B2">
            <w:pPr>
              <w:pStyle w:val="EmptyLayoutCell"/>
            </w:pPr>
          </w:p>
        </w:tc>
        <w:tc>
          <w:tcPr>
            <w:tcW w:w="13" w:type="dxa"/>
          </w:tcPr>
          <w:p w:rsidR="00EF30B2" w:rsidRDefault="00EF30B2">
            <w:pPr>
              <w:pStyle w:val="EmptyLayoutCell"/>
            </w:pPr>
          </w:p>
        </w:tc>
      </w:tr>
    </w:tbl>
    <w:p w:rsidR="00795C18" w:rsidRDefault="00795C18"/>
    <w:sectPr w:rsidR="00795C18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1F"/>
    <w:rsid w:val="000856A9"/>
    <w:rsid w:val="00661C41"/>
    <w:rsid w:val="00795C18"/>
    <w:rsid w:val="009E591F"/>
    <w:rsid w:val="00E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99239-5B24-4FE6-BB15-36174177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2990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2021-03-22T16:28:00Z</dcterms:created>
  <dcterms:modified xsi:type="dcterms:W3CDTF">2021-04-21T17:05:00Z</dcterms:modified>
</cp:coreProperties>
</file>