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2"/>
        <w:gridCol w:w="14"/>
        <w:gridCol w:w="14"/>
        <w:gridCol w:w="9583"/>
        <w:gridCol w:w="6"/>
      </w:tblGrid>
      <w:tr w:rsidR="00D14625" w:rsidTr="00D14625">
        <w:tc>
          <w:tcPr>
            <w:tcW w:w="9070" w:type="dxa"/>
            <w:gridSpan w:val="4"/>
          </w:tcPr>
          <w:tbl>
            <w:tblPr>
              <w:tblW w:w="9779" w:type="dxa"/>
              <w:tblCellMar>
                <w:left w:w="0" w:type="dxa"/>
                <w:right w:w="0" w:type="dxa"/>
              </w:tblCellMar>
              <w:tblLook w:val="0000" w:firstRow="0" w:lastRow="0" w:firstColumn="0" w:lastColumn="0" w:noHBand="0" w:noVBand="0"/>
            </w:tblPr>
            <w:tblGrid>
              <w:gridCol w:w="5091"/>
              <w:gridCol w:w="4407"/>
              <w:gridCol w:w="281"/>
            </w:tblGrid>
            <w:tr w:rsidR="00D14625" w:rsidTr="00D14625">
              <w:trPr>
                <w:gridAfter w:val="1"/>
                <w:wAfter w:w="281" w:type="dxa"/>
                <w:trHeight w:val="260"/>
              </w:trPr>
              <w:tc>
                <w:tcPr>
                  <w:tcW w:w="5091" w:type="dxa"/>
                  <w:tcMar>
                    <w:top w:w="40" w:type="dxa"/>
                    <w:left w:w="40" w:type="dxa"/>
                    <w:bottom w:w="40" w:type="dxa"/>
                    <w:right w:w="40" w:type="dxa"/>
                  </w:tcMar>
                </w:tcPr>
                <w:p w:rsidR="00B0197B" w:rsidRDefault="00B0197B"/>
              </w:tc>
              <w:tc>
                <w:tcPr>
                  <w:tcW w:w="4407" w:type="dxa"/>
                  <w:tcMar>
                    <w:top w:w="40" w:type="dxa"/>
                    <w:left w:w="40" w:type="dxa"/>
                    <w:bottom w:w="40" w:type="dxa"/>
                    <w:right w:w="40" w:type="dxa"/>
                  </w:tcMar>
                </w:tcPr>
                <w:p w:rsidR="00B0197B" w:rsidRDefault="00000000">
                  <w:r>
                    <w:rPr>
                      <w:color w:val="000000"/>
                      <w:sz w:val="24"/>
                    </w:rPr>
                    <w:t>PATVIRTINTA</w:t>
                  </w:r>
                </w:p>
              </w:tc>
            </w:tr>
            <w:tr w:rsidR="00D14625" w:rsidTr="00D14625">
              <w:trPr>
                <w:trHeight w:val="260"/>
              </w:trPr>
              <w:tc>
                <w:tcPr>
                  <w:tcW w:w="5091" w:type="dxa"/>
                  <w:tcMar>
                    <w:top w:w="40" w:type="dxa"/>
                    <w:left w:w="40" w:type="dxa"/>
                    <w:bottom w:w="40" w:type="dxa"/>
                    <w:right w:w="40" w:type="dxa"/>
                  </w:tcMar>
                </w:tcPr>
                <w:p w:rsidR="00D14625" w:rsidRDefault="00D14625" w:rsidP="00D14625"/>
              </w:tc>
              <w:tc>
                <w:tcPr>
                  <w:tcW w:w="4688" w:type="dxa"/>
                  <w:gridSpan w:val="2"/>
                  <w:tcMar>
                    <w:top w:w="40" w:type="dxa"/>
                    <w:left w:w="40" w:type="dxa"/>
                    <w:bottom w:w="40" w:type="dxa"/>
                    <w:right w:w="40" w:type="dxa"/>
                  </w:tcMar>
                </w:tcPr>
                <w:p w:rsidR="00D14625" w:rsidRDefault="00D14625" w:rsidP="00D14625">
                  <w:r w:rsidRPr="00A256AC">
                    <w:rPr>
                      <w:color w:val="000000"/>
                      <w:sz w:val="24"/>
                      <w:lang w:val="lt-LT"/>
                    </w:rPr>
                    <w:t>Šiaulių miesto savivaldybės administracijos</w:t>
                  </w:r>
                </w:p>
              </w:tc>
            </w:tr>
            <w:tr w:rsidR="00D14625" w:rsidTr="00D14625">
              <w:trPr>
                <w:trHeight w:val="260"/>
              </w:trPr>
              <w:tc>
                <w:tcPr>
                  <w:tcW w:w="5091" w:type="dxa"/>
                  <w:tcMar>
                    <w:top w:w="40" w:type="dxa"/>
                    <w:left w:w="40" w:type="dxa"/>
                    <w:bottom w:w="40" w:type="dxa"/>
                    <w:right w:w="40" w:type="dxa"/>
                  </w:tcMar>
                </w:tcPr>
                <w:p w:rsidR="00D14625" w:rsidRDefault="00D14625" w:rsidP="00D14625"/>
              </w:tc>
              <w:tc>
                <w:tcPr>
                  <w:tcW w:w="4688" w:type="dxa"/>
                  <w:gridSpan w:val="2"/>
                  <w:tcMar>
                    <w:top w:w="40" w:type="dxa"/>
                    <w:left w:w="40" w:type="dxa"/>
                    <w:bottom w:w="40" w:type="dxa"/>
                    <w:right w:w="40" w:type="dxa"/>
                  </w:tcMar>
                </w:tcPr>
                <w:p w:rsidR="00D14625" w:rsidRDefault="00D14625" w:rsidP="00D14625">
                  <w:r w:rsidRPr="00A256AC">
                    <w:rPr>
                      <w:sz w:val="24"/>
                      <w:szCs w:val="24"/>
                      <w:lang w:val="lt-LT"/>
                    </w:rPr>
                    <w:t>direktoriaus 202</w:t>
                  </w:r>
                  <w:r>
                    <w:rPr>
                      <w:sz w:val="24"/>
                      <w:szCs w:val="24"/>
                      <w:lang w:val="lt-LT"/>
                    </w:rPr>
                    <w:t>3</w:t>
                  </w:r>
                  <w:r w:rsidRPr="00A256AC">
                    <w:rPr>
                      <w:sz w:val="24"/>
                      <w:szCs w:val="24"/>
                      <w:lang w:val="lt-LT"/>
                    </w:rPr>
                    <w:t xml:space="preserve"> m. </w:t>
                  </w:r>
                  <w:r>
                    <w:rPr>
                      <w:sz w:val="24"/>
                      <w:szCs w:val="24"/>
                      <w:lang w:val="lt-LT"/>
                    </w:rPr>
                    <w:t xml:space="preserve">sausio  </w:t>
                  </w:r>
                  <w:r w:rsidR="007410CF">
                    <w:rPr>
                      <w:sz w:val="24"/>
                      <w:szCs w:val="24"/>
                      <w:lang w:val="lt-LT"/>
                    </w:rPr>
                    <w:t>17</w:t>
                  </w:r>
                  <w:r>
                    <w:rPr>
                      <w:sz w:val="24"/>
                      <w:szCs w:val="24"/>
                      <w:lang w:val="lt-LT"/>
                    </w:rPr>
                    <w:t xml:space="preserve"> </w:t>
                  </w:r>
                  <w:r w:rsidRPr="00A256AC">
                    <w:rPr>
                      <w:sz w:val="24"/>
                      <w:szCs w:val="24"/>
                      <w:lang w:val="lt-LT"/>
                    </w:rPr>
                    <w:t xml:space="preserve"> d.</w:t>
                  </w:r>
                </w:p>
              </w:tc>
            </w:tr>
            <w:tr w:rsidR="00D14625" w:rsidTr="00D14625">
              <w:trPr>
                <w:trHeight w:val="260"/>
              </w:trPr>
              <w:tc>
                <w:tcPr>
                  <w:tcW w:w="5091" w:type="dxa"/>
                  <w:tcMar>
                    <w:top w:w="40" w:type="dxa"/>
                    <w:left w:w="40" w:type="dxa"/>
                    <w:bottom w:w="40" w:type="dxa"/>
                    <w:right w:w="40" w:type="dxa"/>
                  </w:tcMar>
                </w:tcPr>
                <w:p w:rsidR="00D14625" w:rsidRDefault="00D14625" w:rsidP="00D14625"/>
              </w:tc>
              <w:tc>
                <w:tcPr>
                  <w:tcW w:w="4688" w:type="dxa"/>
                  <w:gridSpan w:val="2"/>
                  <w:tcMar>
                    <w:top w:w="40" w:type="dxa"/>
                    <w:left w:w="40" w:type="dxa"/>
                    <w:bottom w:w="40" w:type="dxa"/>
                    <w:right w:w="40" w:type="dxa"/>
                  </w:tcMar>
                </w:tcPr>
                <w:p w:rsidR="00D14625" w:rsidRDefault="00D14625" w:rsidP="00D14625">
                  <w:r w:rsidRPr="00A256AC">
                    <w:rPr>
                      <w:color w:val="000000"/>
                      <w:sz w:val="24"/>
                      <w:szCs w:val="24"/>
                      <w:lang w:val="lt-LT"/>
                    </w:rPr>
                    <w:t>įsakymu Nr. AP</w:t>
                  </w:r>
                  <w:r w:rsidRPr="000047AE">
                    <w:rPr>
                      <w:color w:val="000000"/>
                      <w:sz w:val="24"/>
                      <w:lang w:val="lt-LT"/>
                    </w:rPr>
                    <w:t>–</w:t>
                  </w:r>
                  <w:r w:rsidR="007410CF">
                    <w:rPr>
                      <w:color w:val="000000"/>
                      <w:sz w:val="24"/>
                      <w:szCs w:val="24"/>
                      <w:lang w:val="lt-LT"/>
                    </w:rPr>
                    <w:t>66</w:t>
                  </w:r>
                </w:p>
              </w:tc>
            </w:tr>
            <w:tr w:rsidR="00D14625" w:rsidTr="00D14625">
              <w:trPr>
                <w:gridAfter w:val="1"/>
                <w:wAfter w:w="281" w:type="dxa"/>
                <w:trHeight w:val="260"/>
              </w:trPr>
              <w:tc>
                <w:tcPr>
                  <w:tcW w:w="9498" w:type="dxa"/>
                  <w:gridSpan w:val="2"/>
                  <w:tcMar>
                    <w:top w:w="40" w:type="dxa"/>
                    <w:left w:w="40" w:type="dxa"/>
                    <w:bottom w:w="40" w:type="dxa"/>
                    <w:right w:w="40" w:type="dxa"/>
                  </w:tcMar>
                </w:tcPr>
                <w:p w:rsidR="00B0197B" w:rsidRDefault="00B0197B"/>
              </w:tc>
            </w:tr>
            <w:tr w:rsidR="00D14625" w:rsidTr="00D14625">
              <w:trPr>
                <w:gridAfter w:val="1"/>
                <w:wAfter w:w="281" w:type="dxa"/>
                <w:trHeight w:val="260"/>
              </w:trPr>
              <w:tc>
                <w:tcPr>
                  <w:tcW w:w="9498" w:type="dxa"/>
                  <w:gridSpan w:val="2"/>
                  <w:tcMar>
                    <w:top w:w="40" w:type="dxa"/>
                    <w:left w:w="40" w:type="dxa"/>
                    <w:bottom w:w="40" w:type="dxa"/>
                    <w:right w:w="40" w:type="dxa"/>
                  </w:tcMar>
                </w:tcPr>
                <w:p w:rsidR="00B0197B" w:rsidRDefault="00000000">
                  <w:pPr>
                    <w:jc w:val="center"/>
                  </w:pPr>
                  <w:r>
                    <w:rPr>
                      <w:b/>
                      <w:color w:val="000000"/>
                      <w:sz w:val="24"/>
                    </w:rPr>
                    <w:t>ŠIAULIŲ MIESTO SAVIVALDYBĖS ADMINISTRACIJOS</w:t>
                  </w:r>
                </w:p>
              </w:tc>
            </w:tr>
            <w:tr w:rsidR="00D14625" w:rsidTr="00D14625">
              <w:trPr>
                <w:gridAfter w:val="1"/>
                <w:wAfter w:w="281" w:type="dxa"/>
                <w:trHeight w:val="260"/>
              </w:trPr>
              <w:tc>
                <w:tcPr>
                  <w:tcW w:w="9498" w:type="dxa"/>
                  <w:gridSpan w:val="2"/>
                  <w:tcMar>
                    <w:top w:w="40" w:type="dxa"/>
                    <w:left w:w="40" w:type="dxa"/>
                    <w:bottom w:w="40" w:type="dxa"/>
                    <w:right w:w="40" w:type="dxa"/>
                  </w:tcMar>
                </w:tcPr>
                <w:p w:rsidR="00B0197B" w:rsidRDefault="00000000">
                  <w:pPr>
                    <w:jc w:val="center"/>
                  </w:pPr>
                  <w:r>
                    <w:rPr>
                      <w:b/>
                      <w:color w:val="000000"/>
                      <w:sz w:val="24"/>
                    </w:rPr>
                    <w:t>SVEIKATOS SKYRIAUS</w:t>
                  </w:r>
                </w:p>
              </w:tc>
            </w:tr>
            <w:tr w:rsidR="00D14625" w:rsidTr="00D14625">
              <w:trPr>
                <w:gridAfter w:val="1"/>
                <w:wAfter w:w="281" w:type="dxa"/>
                <w:trHeight w:val="260"/>
              </w:trPr>
              <w:tc>
                <w:tcPr>
                  <w:tcW w:w="9498" w:type="dxa"/>
                  <w:gridSpan w:val="2"/>
                  <w:tcMar>
                    <w:top w:w="40" w:type="dxa"/>
                    <w:left w:w="40" w:type="dxa"/>
                    <w:bottom w:w="40" w:type="dxa"/>
                    <w:right w:w="40" w:type="dxa"/>
                  </w:tcMar>
                </w:tcPr>
                <w:p w:rsidR="00B0197B" w:rsidRDefault="00000000">
                  <w:pPr>
                    <w:jc w:val="center"/>
                  </w:pPr>
                  <w:r>
                    <w:rPr>
                      <w:b/>
                      <w:color w:val="000000"/>
                      <w:sz w:val="24"/>
                    </w:rPr>
                    <w:t>SAVIVALDYBĖS GYDYTOJO (VEDĖJO)</w:t>
                  </w:r>
                </w:p>
              </w:tc>
            </w:tr>
            <w:tr w:rsidR="00D14625" w:rsidTr="00D14625">
              <w:trPr>
                <w:gridAfter w:val="1"/>
                <w:wAfter w:w="281" w:type="dxa"/>
                <w:trHeight w:val="260"/>
              </w:trPr>
              <w:tc>
                <w:tcPr>
                  <w:tcW w:w="9498" w:type="dxa"/>
                  <w:gridSpan w:val="2"/>
                  <w:tcMar>
                    <w:top w:w="40" w:type="dxa"/>
                    <w:left w:w="40" w:type="dxa"/>
                    <w:bottom w:w="40" w:type="dxa"/>
                    <w:right w:w="40" w:type="dxa"/>
                  </w:tcMar>
                </w:tcPr>
                <w:p w:rsidR="00B0197B" w:rsidRDefault="00000000">
                  <w:pPr>
                    <w:jc w:val="center"/>
                  </w:pPr>
                  <w:r>
                    <w:rPr>
                      <w:b/>
                      <w:color w:val="000000"/>
                      <w:sz w:val="24"/>
                    </w:rPr>
                    <w:t>PAREIGYBĖS APRAŠYMAS</w:t>
                  </w:r>
                </w:p>
              </w:tc>
            </w:tr>
          </w:tbl>
          <w:p w:rsidR="00B0197B" w:rsidRDefault="00B0197B"/>
        </w:tc>
        <w:tc>
          <w:tcPr>
            <w:tcW w:w="13" w:type="dxa"/>
          </w:tcPr>
          <w:p w:rsidR="00B0197B" w:rsidRDefault="00B0197B">
            <w:pPr>
              <w:pStyle w:val="EmptyLayoutCell"/>
            </w:pPr>
          </w:p>
        </w:tc>
      </w:tr>
      <w:tr w:rsidR="00B0197B">
        <w:trPr>
          <w:trHeight w:val="349"/>
        </w:trPr>
        <w:tc>
          <w:tcPr>
            <w:tcW w:w="13" w:type="dxa"/>
          </w:tcPr>
          <w:p w:rsidR="00B0197B" w:rsidRDefault="00B0197B">
            <w:pPr>
              <w:pStyle w:val="EmptyLayoutCell"/>
            </w:pPr>
          </w:p>
        </w:tc>
        <w:tc>
          <w:tcPr>
            <w:tcW w:w="1" w:type="dxa"/>
          </w:tcPr>
          <w:p w:rsidR="00B0197B" w:rsidRDefault="00B0197B">
            <w:pPr>
              <w:pStyle w:val="EmptyLayoutCell"/>
            </w:pPr>
          </w:p>
        </w:tc>
        <w:tc>
          <w:tcPr>
            <w:tcW w:w="1" w:type="dxa"/>
          </w:tcPr>
          <w:p w:rsidR="00B0197B" w:rsidRDefault="00B0197B">
            <w:pPr>
              <w:pStyle w:val="EmptyLayoutCell"/>
            </w:pPr>
          </w:p>
        </w:tc>
        <w:tc>
          <w:tcPr>
            <w:tcW w:w="9055" w:type="dxa"/>
          </w:tcPr>
          <w:p w:rsidR="00B0197B" w:rsidRDefault="00B0197B">
            <w:pPr>
              <w:pStyle w:val="EmptyLayoutCell"/>
            </w:pPr>
          </w:p>
        </w:tc>
        <w:tc>
          <w:tcPr>
            <w:tcW w:w="13" w:type="dxa"/>
          </w:tcPr>
          <w:p w:rsidR="00B0197B" w:rsidRDefault="00B0197B">
            <w:pPr>
              <w:pStyle w:val="EmptyLayoutCell"/>
            </w:pPr>
          </w:p>
        </w:tc>
      </w:tr>
      <w:tr w:rsidR="00D14625" w:rsidRPr="00D14625" w:rsidTr="00D14625">
        <w:tc>
          <w:tcPr>
            <w:tcW w:w="13" w:type="dxa"/>
          </w:tcPr>
          <w:p w:rsidR="00B0197B" w:rsidRPr="00D14625" w:rsidRDefault="00B0197B" w:rsidP="00674D7B">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0197B" w:rsidRPr="00D14625">
              <w:trPr>
                <w:trHeight w:val="720"/>
              </w:trPr>
              <w:tc>
                <w:tcPr>
                  <w:tcW w:w="9070" w:type="dxa"/>
                  <w:tcMar>
                    <w:top w:w="40" w:type="dxa"/>
                    <w:left w:w="40" w:type="dxa"/>
                    <w:bottom w:w="40" w:type="dxa"/>
                    <w:right w:w="40" w:type="dxa"/>
                  </w:tcMar>
                </w:tcPr>
                <w:p w:rsidR="00B0197B" w:rsidRPr="00D14625" w:rsidRDefault="00000000" w:rsidP="00674D7B">
                  <w:pPr>
                    <w:jc w:val="center"/>
                    <w:rPr>
                      <w:lang w:val="lt-LT"/>
                    </w:rPr>
                  </w:pPr>
                  <w:r w:rsidRPr="00D14625">
                    <w:rPr>
                      <w:b/>
                      <w:color w:val="000000"/>
                      <w:sz w:val="24"/>
                      <w:lang w:val="lt-LT"/>
                    </w:rPr>
                    <w:t>I SKYRIUS</w:t>
                  </w:r>
                </w:p>
                <w:p w:rsidR="00B0197B" w:rsidRPr="00D14625" w:rsidRDefault="00000000" w:rsidP="00674D7B">
                  <w:pPr>
                    <w:jc w:val="center"/>
                    <w:rPr>
                      <w:lang w:val="lt-LT"/>
                    </w:rPr>
                  </w:pPr>
                  <w:r w:rsidRPr="00D14625">
                    <w:rPr>
                      <w:b/>
                      <w:color w:val="000000"/>
                      <w:sz w:val="24"/>
                      <w:lang w:val="lt-LT"/>
                    </w:rPr>
                    <w:t>PAREIGYBĖS CHARAKTERISTIKA</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674D7B">
                  <w:pPr>
                    <w:jc w:val="both"/>
                    <w:rPr>
                      <w:lang w:val="lt-LT"/>
                    </w:rPr>
                  </w:pPr>
                  <w:r w:rsidRPr="00D14625">
                    <w:rPr>
                      <w:color w:val="000000"/>
                      <w:sz w:val="24"/>
                      <w:lang w:val="lt-LT"/>
                    </w:rPr>
                    <w:t>1. Pareigybės lygmuo – V pareigybės lygmuo.</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674D7B">
                  <w:pPr>
                    <w:jc w:val="both"/>
                    <w:rPr>
                      <w:lang w:val="lt-LT"/>
                    </w:rPr>
                  </w:pPr>
                  <w:r w:rsidRPr="00D14625">
                    <w:rPr>
                      <w:color w:val="000000"/>
                      <w:sz w:val="24"/>
                      <w:lang w:val="lt-LT"/>
                    </w:rPr>
                    <w:t>2. Šias pareigas einantis valstybės tarnautojas tiesiogiai pavaldus savivaldybės administracijos direktoriui.</w:t>
                  </w:r>
                </w:p>
              </w:tc>
            </w:tr>
          </w:tbl>
          <w:p w:rsidR="00B0197B" w:rsidRPr="00D14625" w:rsidRDefault="00B0197B" w:rsidP="00674D7B">
            <w:pPr>
              <w:jc w:val="both"/>
              <w:rPr>
                <w:lang w:val="lt-LT"/>
              </w:rPr>
            </w:pPr>
          </w:p>
        </w:tc>
      </w:tr>
      <w:tr w:rsidR="00B0197B" w:rsidRPr="00D14625">
        <w:trPr>
          <w:trHeight w:val="120"/>
        </w:trPr>
        <w:tc>
          <w:tcPr>
            <w:tcW w:w="13" w:type="dxa"/>
          </w:tcPr>
          <w:p w:rsidR="00B0197B" w:rsidRPr="00D14625" w:rsidRDefault="00B0197B">
            <w:pPr>
              <w:pStyle w:val="EmptyLayoutCell"/>
              <w:rPr>
                <w:lang w:val="lt-LT"/>
              </w:rPr>
            </w:pPr>
          </w:p>
        </w:tc>
        <w:tc>
          <w:tcPr>
            <w:tcW w:w="1" w:type="dxa"/>
          </w:tcPr>
          <w:p w:rsidR="00B0197B" w:rsidRPr="00D14625" w:rsidRDefault="00B0197B">
            <w:pPr>
              <w:pStyle w:val="EmptyLayoutCell"/>
              <w:rPr>
                <w:lang w:val="lt-LT"/>
              </w:rPr>
            </w:pPr>
          </w:p>
        </w:tc>
        <w:tc>
          <w:tcPr>
            <w:tcW w:w="1" w:type="dxa"/>
          </w:tcPr>
          <w:p w:rsidR="00B0197B" w:rsidRPr="00D14625" w:rsidRDefault="00B0197B">
            <w:pPr>
              <w:pStyle w:val="EmptyLayoutCell"/>
              <w:rPr>
                <w:lang w:val="lt-LT"/>
              </w:rPr>
            </w:pPr>
          </w:p>
        </w:tc>
        <w:tc>
          <w:tcPr>
            <w:tcW w:w="9055" w:type="dxa"/>
          </w:tcPr>
          <w:p w:rsidR="00B0197B" w:rsidRPr="00D14625" w:rsidRDefault="00B0197B">
            <w:pPr>
              <w:pStyle w:val="EmptyLayoutCell"/>
              <w:rPr>
                <w:lang w:val="lt-LT"/>
              </w:rPr>
            </w:pPr>
          </w:p>
        </w:tc>
        <w:tc>
          <w:tcPr>
            <w:tcW w:w="13" w:type="dxa"/>
          </w:tcPr>
          <w:p w:rsidR="00B0197B" w:rsidRPr="00D14625" w:rsidRDefault="00B0197B">
            <w:pPr>
              <w:pStyle w:val="EmptyLayoutCell"/>
              <w:rPr>
                <w:lang w:val="lt-LT"/>
              </w:rPr>
            </w:pPr>
          </w:p>
        </w:tc>
      </w:tr>
      <w:tr w:rsidR="00D14625" w:rsidRPr="00D14625" w:rsidTr="00D14625">
        <w:tc>
          <w:tcPr>
            <w:tcW w:w="13" w:type="dxa"/>
          </w:tcPr>
          <w:p w:rsidR="00B0197B" w:rsidRPr="00D14625" w:rsidRDefault="00B0197B">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0197B" w:rsidRPr="00D14625">
              <w:trPr>
                <w:trHeight w:val="600"/>
              </w:trPr>
              <w:tc>
                <w:tcPr>
                  <w:tcW w:w="9070" w:type="dxa"/>
                  <w:tcMar>
                    <w:top w:w="40" w:type="dxa"/>
                    <w:left w:w="40" w:type="dxa"/>
                    <w:bottom w:w="40" w:type="dxa"/>
                    <w:right w:w="40" w:type="dxa"/>
                  </w:tcMar>
                </w:tcPr>
                <w:p w:rsidR="00B0197B" w:rsidRPr="00D14625" w:rsidRDefault="00000000">
                  <w:pPr>
                    <w:jc w:val="center"/>
                    <w:rPr>
                      <w:lang w:val="lt-LT"/>
                    </w:rPr>
                  </w:pPr>
                  <w:r w:rsidRPr="00D14625">
                    <w:rPr>
                      <w:b/>
                      <w:color w:val="000000"/>
                      <w:sz w:val="24"/>
                      <w:lang w:val="lt-LT"/>
                    </w:rPr>
                    <w:t>II SKYRIUS</w:t>
                  </w:r>
                </w:p>
                <w:p w:rsidR="00B0197B" w:rsidRPr="00D14625" w:rsidRDefault="00000000">
                  <w:pPr>
                    <w:jc w:val="center"/>
                    <w:rPr>
                      <w:lang w:val="lt-LT"/>
                    </w:rPr>
                  </w:pPr>
                  <w:r w:rsidRPr="00D14625">
                    <w:rPr>
                      <w:b/>
                      <w:color w:val="000000"/>
                      <w:sz w:val="24"/>
                      <w:lang w:val="lt-LT"/>
                    </w:rPr>
                    <w:t>VEIKLOS SRITIS</w:t>
                  </w:r>
                  <w:r w:rsidRPr="00D14625">
                    <w:rPr>
                      <w:color w:val="FFFFFF"/>
                      <w:sz w:val="24"/>
                      <w:lang w:val="lt-LT"/>
                    </w:rPr>
                    <w:t>0</w:t>
                  </w:r>
                </w:p>
              </w:tc>
            </w:tr>
            <w:tr w:rsidR="00B0197B" w:rsidRPr="00D14625">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0197B" w:rsidRPr="00D14625">
                    <w:trPr>
                      <w:trHeight w:val="260"/>
                    </w:trPr>
                    <w:tc>
                      <w:tcPr>
                        <w:tcW w:w="9070" w:type="dxa"/>
                        <w:tcMar>
                          <w:top w:w="40" w:type="dxa"/>
                          <w:left w:w="40" w:type="dxa"/>
                          <w:bottom w:w="40" w:type="dxa"/>
                          <w:right w:w="40" w:type="dxa"/>
                        </w:tcMar>
                      </w:tcPr>
                      <w:p w:rsidR="00B0197B" w:rsidRPr="00D14625" w:rsidRDefault="00000000">
                        <w:pPr>
                          <w:rPr>
                            <w:lang w:val="lt-LT"/>
                          </w:rPr>
                        </w:pPr>
                        <w:r w:rsidRPr="00D14625">
                          <w:rPr>
                            <w:color w:val="000000"/>
                            <w:sz w:val="24"/>
                            <w:lang w:val="lt-LT"/>
                          </w:rPr>
                          <w:t>3. Viešųjų paslaugų teikimo administravimas.</w:t>
                        </w:r>
                      </w:p>
                    </w:tc>
                  </w:tr>
                  <w:tr w:rsidR="00B0197B" w:rsidRPr="00D14625">
                    <w:trPr>
                      <w:trHeight w:val="260"/>
                    </w:trPr>
                    <w:tc>
                      <w:tcPr>
                        <w:tcW w:w="9070" w:type="dxa"/>
                        <w:tcMar>
                          <w:top w:w="40" w:type="dxa"/>
                          <w:left w:w="40" w:type="dxa"/>
                          <w:bottom w:w="40" w:type="dxa"/>
                          <w:right w:w="40" w:type="dxa"/>
                        </w:tcMar>
                      </w:tcPr>
                      <w:p w:rsidR="00B0197B" w:rsidRPr="00D14625" w:rsidRDefault="00000000">
                        <w:pPr>
                          <w:rPr>
                            <w:lang w:val="lt-LT"/>
                          </w:rPr>
                        </w:pPr>
                        <w:r w:rsidRPr="00D14625">
                          <w:rPr>
                            <w:color w:val="000000"/>
                            <w:sz w:val="24"/>
                            <w:lang w:val="lt-LT"/>
                          </w:rPr>
                          <w:t>4. Sprendimų įgyvendinimas.</w:t>
                        </w:r>
                      </w:p>
                    </w:tc>
                  </w:tr>
                  <w:tr w:rsidR="00B0197B" w:rsidRPr="00D14625">
                    <w:trPr>
                      <w:trHeight w:val="260"/>
                    </w:trPr>
                    <w:tc>
                      <w:tcPr>
                        <w:tcW w:w="9070" w:type="dxa"/>
                        <w:tcMar>
                          <w:top w:w="40" w:type="dxa"/>
                          <w:left w:w="40" w:type="dxa"/>
                          <w:bottom w:w="40" w:type="dxa"/>
                          <w:right w:w="40" w:type="dxa"/>
                        </w:tcMar>
                      </w:tcPr>
                      <w:p w:rsidR="00B0197B" w:rsidRPr="00D14625" w:rsidRDefault="00000000">
                        <w:pPr>
                          <w:rPr>
                            <w:lang w:val="lt-LT"/>
                          </w:rPr>
                        </w:pPr>
                        <w:r w:rsidRPr="00D14625">
                          <w:rPr>
                            <w:color w:val="000000"/>
                            <w:sz w:val="24"/>
                            <w:lang w:val="lt-LT"/>
                          </w:rPr>
                          <w:t>5. Stebėsena ir analizė.</w:t>
                        </w:r>
                      </w:p>
                    </w:tc>
                  </w:tr>
                  <w:tr w:rsidR="00B0197B" w:rsidRPr="00D14625">
                    <w:trPr>
                      <w:trHeight w:val="260"/>
                    </w:trPr>
                    <w:tc>
                      <w:tcPr>
                        <w:tcW w:w="9070" w:type="dxa"/>
                        <w:tcMar>
                          <w:top w:w="40" w:type="dxa"/>
                          <w:left w:w="40" w:type="dxa"/>
                          <w:bottom w:w="40" w:type="dxa"/>
                          <w:right w:w="40" w:type="dxa"/>
                        </w:tcMar>
                      </w:tcPr>
                      <w:p w:rsidR="00B0197B" w:rsidRPr="00D14625" w:rsidRDefault="00000000">
                        <w:pPr>
                          <w:rPr>
                            <w:lang w:val="lt-LT"/>
                          </w:rPr>
                        </w:pPr>
                        <w:r w:rsidRPr="00D14625">
                          <w:rPr>
                            <w:color w:val="000000"/>
                            <w:sz w:val="24"/>
                            <w:lang w:val="lt-LT"/>
                          </w:rPr>
                          <w:t>6. Priežiūra ir kontrolė.</w:t>
                        </w:r>
                      </w:p>
                    </w:tc>
                  </w:tr>
                </w:tbl>
                <w:p w:rsidR="00B0197B" w:rsidRPr="00D14625" w:rsidRDefault="00B0197B">
                  <w:pPr>
                    <w:rPr>
                      <w:lang w:val="lt-LT"/>
                    </w:rPr>
                  </w:pPr>
                </w:p>
              </w:tc>
            </w:tr>
          </w:tbl>
          <w:p w:rsidR="00B0197B" w:rsidRPr="00D14625" w:rsidRDefault="00B0197B">
            <w:pPr>
              <w:rPr>
                <w:lang w:val="lt-LT"/>
              </w:rPr>
            </w:pPr>
          </w:p>
        </w:tc>
      </w:tr>
      <w:tr w:rsidR="00B0197B" w:rsidRPr="00D14625">
        <w:trPr>
          <w:trHeight w:val="126"/>
        </w:trPr>
        <w:tc>
          <w:tcPr>
            <w:tcW w:w="13" w:type="dxa"/>
          </w:tcPr>
          <w:p w:rsidR="00B0197B" w:rsidRPr="00D14625" w:rsidRDefault="00B0197B">
            <w:pPr>
              <w:pStyle w:val="EmptyLayoutCell"/>
              <w:rPr>
                <w:lang w:val="lt-LT"/>
              </w:rPr>
            </w:pPr>
          </w:p>
        </w:tc>
        <w:tc>
          <w:tcPr>
            <w:tcW w:w="1" w:type="dxa"/>
          </w:tcPr>
          <w:p w:rsidR="00B0197B" w:rsidRPr="00D14625" w:rsidRDefault="00B0197B">
            <w:pPr>
              <w:pStyle w:val="EmptyLayoutCell"/>
              <w:rPr>
                <w:lang w:val="lt-LT"/>
              </w:rPr>
            </w:pPr>
          </w:p>
        </w:tc>
        <w:tc>
          <w:tcPr>
            <w:tcW w:w="1" w:type="dxa"/>
          </w:tcPr>
          <w:p w:rsidR="00B0197B" w:rsidRPr="00D14625" w:rsidRDefault="00B0197B">
            <w:pPr>
              <w:pStyle w:val="EmptyLayoutCell"/>
              <w:rPr>
                <w:lang w:val="lt-LT"/>
              </w:rPr>
            </w:pPr>
          </w:p>
        </w:tc>
        <w:tc>
          <w:tcPr>
            <w:tcW w:w="9055" w:type="dxa"/>
          </w:tcPr>
          <w:p w:rsidR="00B0197B" w:rsidRPr="00D14625" w:rsidRDefault="00B0197B">
            <w:pPr>
              <w:pStyle w:val="EmptyLayoutCell"/>
              <w:rPr>
                <w:lang w:val="lt-LT"/>
              </w:rPr>
            </w:pPr>
          </w:p>
        </w:tc>
        <w:tc>
          <w:tcPr>
            <w:tcW w:w="13" w:type="dxa"/>
          </w:tcPr>
          <w:p w:rsidR="00B0197B" w:rsidRPr="00D14625" w:rsidRDefault="00B0197B">
            <w:pPr>
              <w:pStyle w:val="EmptyLayoutCell"/>
              <w:rPr>
                <w:lang w:val="lt-LT"/>
              </w:rPr>
            </w:pPr>
          </w:p>
        </w:tc>
      </w:tr>
      <w:tr w:rsidR="00D14625" w:rsidRPr="00D14625" w:rsidTr="00D14625">
        <w:tc>
          <w:tcPr>
            <w:tcW w:w="13" w:type="dxa"/>
          </w:tcPr>
          <w:p w:rsidR="00B0197B" w:rsidRPr="00D14625" w:rsidRDefault="00B0197B" w:rsidP="007958B1">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0197B" w:rsidRPr="00D14625">
              <w:trPr>
                <w:trHeight w:val="600"/>
              </w:trPr>
              <w:tc>
                <w:tcPr>
                  <w:tcW w:w="9070" w:type="dxa"/>
                  <w:tcMar>
                    <w:top w:w="40" w:type="dxa"/>
                    <w:left w:w="40" w:type="dxa"/>
                    <w:bottom w:w="40" w:type="dxa"/>
                    <w:right w:w="40" w:type="dxa"/>
                  </w:tcMar>
                </w:tcPr>
                <w:p w:rsidR="00B0197B" w:rsidRPr="00D14625" w:rsidRDefault="00000000" w:rsidP="007958B1">
                  <w:pPr>
                    <w:jc w:val="center"/>
                    <w:rPr>
                      <w:lang w:val="lt-LT"/>
                    </w:rPr>
                  </w:pPr>
                  <w:r w:rsidRPr="00D14625">
                    <w:rPr>
                      <w:b/>
                      <w:color w:val="000000"/>
                      <w:sz w:val="24"/>
                      <w:lang w:val="lt-LT"/>
                    </w:rPr>
                    <w:t>III SKYRIUS</w:t>
                  </w:r>
                </w:p>
                <w:p w:rsidR="00B0197B" w:rsidRPr="00D14625" w:rsidRDefault="00000000" w:rsidP="007958B1">
                  <w:pPr>
                    <w:jc w:val="center"/>
                    <w:rPr>
                      <w:lang w:val="lt-LT"/>
                    </w:rPr>
                  </w:pPr>
                  <w:r w:rsidRPr="00D14625">
                    <w:rPr>
                      <w:b/>
                      <w:color w:val="000000"/>
                      <w:sz w:val="24"/>
                      <w:lang w:val="lt-LT"/>
                    </w:rPr>
                    <w:t>PAREIGYBĖS SPECIALIZACIJA</w:t>
                  </w:r>
                  <w:r w:rsidRPr="00D14625">
                    <w:rPr>
                      <w:color w:val="FFFFFF"/>
                      <w:sz w:val="24"/>
                      <w:lang w:val="lt-LT"/>
                    </w:rPr>
                    <w:t>0</w:t>
                  </w:r>
                </w:p>
              </w:tc>
            </w:tr>
            <w:tr w:rsidR="00B0197B" w:rsidRPr="00D14625">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0197B" w:rsidRPr="00D14625">
                    <w:trPr>
                      <w:trHeight w:val="260"/>
                    </w:trPr>
                    <w:tc>
                      <w:tcPr>
                        <w:tcW w:w="9070" w:type="dxa"/>
                        <w:tcMar>
                          <w:top w:w="40" w:type="dxa"/>
                          <w:left w:w="40" w:type="dxa"/>
                          <w:bottom w:w="40" w:type="dxa"/>
                          <w:right w:w="40" w:type="dxa"/>
                        </w:tcMar>
                      </w:tcPr>
                      <w:p w:rsidR="00B0197B" w:rsidRPr="00D14625" w:rsidRDefault="00000000" w:rsidP="007958B1">
                        <w:pPr>
                          <w:jc w:val="both"/>
                          <w:rPr>
                            <w:lang w:val="lt-LT"/>
                          </w:rPr>
                        </w:pPr>
                        <w:r w:rsidRPr="00D14625">
                          <w:rPr>
                            <w:color w:val="000000"/>
                            <w:sz w:val="24"/>
                            <w:lang w:val="lt-LT"/>
                          </w:rPr>
                          <w:t>7. Asmens ir visuomenės sveikatos priežiūra.</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7958B1">
                        <w:pPr>
                          <w:jc w:val="both"/>
                          <w:rPr>
                            <w:lang w:val="lt-LT"/>
                          </w:rPr>
                        </w:pPr>
                        <w:r w:rsidRPr="00D14625">
                          <w:rPr>
                            <w:color w:val="000000"/>
                            <w:sz w:val="24"/>
                            <w:lang w:val="lt-LT"/>
                          </w:rPr>
                          <w:t>8. Sveikatos politikos įgyvendinimas, sveikatinimo priemonių planavimas ir įgyvendinimas; parama savivaldybės gyventojų sveikatos priežiūrai; visuomenės sveikatos stiprinimas.</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7958B1">
                        <w:pPr>
                          <w:jc w:val="both"/>
                          <w:rPr>
                            <w:lang w:val="lt-LT"/>
                          </w:rPr>
                        </w:pPr>
                        <w:r w:rsidRPr="00D14625">
                          <w:rPr>
                            <w:color w:val="000000"/>
                            <w:sz w:val="24"/>
                            <w:lang w:val="lt-LT"/>
                          </w:rPr>
                          <w:t>9. Visuomenės sveikatos stebėsena.</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7958B1">
                        <w:pPr>
                          <w:jc w:val="both"/>
                          <w:rPr>
                            <w:lang w:val="lt-LT"/>
                          </w:rPr>
                        </w:pPr>
                        <w:r w:rsidRPr="00D14625">
                          <w:rPr>
                            <w:color w:val="000000"/>
                            <w:sz w:val="24"/>
                            <w:lang w:val="lt-LT"/>
                          </w:rPr>
                          <w:t>10. Savivaldybei pavaldžių sveikatos priežiūros įstaigų veiklos priežiūra ir koordinavimas.</w:t>
                        </w:r>
                      </w:p>
                    </w:tc>
                  </w:tr>
                </w:tbl>
                <w:p w:rsidR="00B0197B" w:rsidRPr="00D14625" w:rsidRDefault="00B0197B" w:rsidP="007958B1">
                  <w:pPr>
                    <w:jc w:val="both"/>
                    <w:rPr>
                      <w:lang w:val="lt-LT"/>
                    </w:rPr>
                  </w:pPr>
                </w:p>
              </w:tc>
            </w:tr>
          </w:tbl>
          <w:p w:rsidR="00B0197B" w:rsidRPr="00D14625" w:rsidRDefault="00B0197B" w:rsidP="007958B1">
            <w:pPr>
              <w:jc w:val="both"/>
              <w:rPr>
                <w:lang w:val="lt-LT"/>
              </w:rPr>
            </w:pPr>
          </w:p>
        </w:tc>
      </w:tr>
      <w:tr w:rsidR="00B0197B" w:rsidRPr="00D14625">
        <w:trPr>
          <w:trHeight w:val="100"/>
        </w:trPr>
        <w:tc>
          <w:tcPr>
            <w:tcW w:w="13" w:type="dxa"/>
          </w:tcPr>
          <w:p w:rsidR="00B0197B" w:rsidRPr="00D14625" w:rsidRDefault="00B0197B">
            <w:pPr>
              <w:pStyle w:val="EmptyLayoutCell"/>
              <w:rPr>
                <w:lang w:val="lt-LT"/>
              </w:rPr>
            </w:pPr>
          </w:p>
        </w:tc>
        <w:tc>
          <w:tcPr>
            <w:tcW w:w="1" w:type="dxa"/>
          </w:tcPr>
          <w:p w:rsidR="00B0197B" w:rsidRPr="00D14625" w:rsidRDefault="00B0197B">
            <w:pPr>
              <w:pStyle w:val="EmptyLayoutCell"/>
              <w:rPr>
                <w:lang w:val="lt-LT"/>
              </w:rPr>
            </w:pPr>
          </w:p>
        </w:tc>
        <w:tc>
          <w:tcPr>
            <w:tcW w:w="1" w:type="dxa"/>
          </w:tcPr>
          <w:p w:rsidR="00B0197B" w:rsidRPr="00D14625" w:rsidRDefault="00B0197B">
            <w:pPr>
              <w:pStyle w:val="EmptyLayoutCell"/>
              <w:rPr>
                <w:lang w:val="lt-LT"/>
              </w:rPr>
            </w:pPr>
          </w:p>
        </w:tc>
        <w:tc>
          <w:tcPr>
            <w:tcW w:w="9055" w:type="dxa"/>
          </w:tcPr>
          <w:p w:rsidR="00B0197B" w:rsidRPr="00D14625" w:rsidRDefault="00B0197B">
            <w:pPr>
              <w:pStyle w:val="EmptyLayoutCell"/>
              <w:rPr>
                <w:lang w:val="lt-LT"/>
              </w:rPr>
            </w:pPr>
          </w:p>
        </w:tc>
        <w:tc>
          <w:tcPr>
            <w:tcW w:w="13" w:type="dxa"/>
          </w:tcPr>
          <w:p w:rsidR="00B0197B" w:rsidRPr="00D14625" w:rsidRDefault="00B0197B">
            <w:pPr>
              <w:pStyle w:val="EmptyLayoutCell"/>
              <w:rPr>
                <w:lang w:val="lt-LT"/>
              </w:rPr>
            </w:pPr>
          </w:p>
        </w:tc>
      </w:tr>
      <w:tr w:rsidR="00D14625" w:rsidRPr="00D14625" w:rsidTr="00D14625">
        <w:tc>
          <w:tcPr>
            <w:tcW w:w="13" w:type="dxa"/>
          </w:tcPr>
          <w:p w:rsidR="00B0197B" w:rsidRPr="00D14625" w:rsidRDefault="00B0197B">
            <w:pPr>
              <w:pStyle w:val="EmptyLayoutCell"/>
              <w:rPr>
                <w:lang w:val="lt-LT"/>
              </w:rPr>
            </w:pPr>
          </w:p>
        </w:tc>
        <w:tc>
          <w:tcPr>
            <w:tcW w:w="1" w:type="dxa"/>
          </w:tcPr>
          <w:p w:rsidR="00B0197B" w:rsidRPr="00D14625" w:rsidRDefault="00B0197B">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B0197B" w:rsidRPr="00D14625">
              <w:trPr>
                <w:trHeight w:val="600"/>
              </w:trPr>
              <w:tc>
                <w:tcPr>
                  <w:tcW w:w="9070" w:type="dxa"/>
                  <w:tcMar>
                    <w:top w:w="40" w:type="dxa"/>
                    <w:left w:w="40" w:type="dxa"/>
                    <w:bottom w:w="40" w:type="dxa"/>
                    <w:right w:w="40" w:type="dxa"/>
                  </w:tcMar>
                </w:tcPr>
                <w:p w:rsidR="00B0197B" w:rsidRPr="00D14625" w:rsidRDefault="00000000">
                  <w:pPr>
                    <w:jc w:val="center"/>
                    <w:rPr>
                      <w:lang w:val="lt-LT"/>
                    </w:rPr>
                  </w:pPr>
                  <w:r w:rsidRPr="00D14625">
                    <w:rPr>
                      <w:b/>
                      <w:color w:val="000000"/>
                      <w:sz w:val="24"/>
                      <w:lang w:val="lt-LT"/>
                    </w:rPr>
                    <w:t>IV SKYRIUS</w:t>
                  </w:r>
                </w:p>
                <w:p w:rsidR="00B0197B" w:rsidRPr="00D14625" w:rsidRDefault="00000000">
                  <w:pPr>
                    <w:jc w:val="center"/>
                    <w:rPr>
                      <w:lang w:val="lt-LT"/>
                    </w:rPr>
                  </w:pPr>
                  <w:r w:rsidRPr="00D14625">
                    <w:rPr>
                      <w:b/>
                      <w:color w:val="000000"/>
                      <w:sz w:val="24"/>
                      <w:lang w:val="lt-LT"/>
                    </w:rPr>
                    <w:t>FUNKCIJOS</w:t>
                  </w:r>
                </w:p>
              </w:tc>
            </w:tr>
          </w:tbl>
          <w:p w:rsidR="00B0197B" w:rsidRPr="00D14625" w:rsidRDefault="00B0197B">
            <w:pPr>
              <w:rPr>
                <w:lang w:val="lt-LT"/>
              </w:rPr>
            </w:pPr>
          </w:p>
        </w:tc>
      </w:tr>
      <w:tr w:rsidR="00B0197B" w:rsidRPr="00D14625">
        <w:trPr>
          <w:trHeight w:val="39"/>
        </w:trPr>
        <w:tc>
          <w:tcPr>
            <w:tcW w:w="13" w:type="dxa"/>
          </w:tcPr>
          <w:p w:rsidR="00B0197B" w:rsidRPr="00D14625" w:rsidRDefault="00B0197B">
            <w:pPr>
              <w:pStyle w:val="EmptyLayoutCell"/>
              <w:rPr>
                <w:lang w:val="lt-LT"/>
              </w:rPr>
            </w:pPr>
          </w:p>
        </w:tc>
        <w:tc>
          <w:tcPr>
            <w:tcW w:w="1" w:type="dxa"/>
          </w:tcPr>
          <w:p w:rsidR="00B0197B" w:rsidRPr="00D14625" w:rsidRDefault="00B0197B">
            <w:pPr>
              <w:pStyle w:val="EmptyLayoutCell"/>
              <w:rPr>
                <w:lang w:val="lt-LT"/>
              </w:rPr>
            </w:pPr>
          </w:p>
        </w:tc>
        <w:tc>
          <w:tcPr>
            <w:tcW w:w="1" w:type="dxa"/>
          </w:tcPr>
          <w:p w:rsidR="00B0197B" w:rsidRPr="00D14625" w:rsidRDefault="00B0197B">
            <w:pPr>
              <w:pStyle w:val="EmptyLayoutCell"/>
              <w:rPr>
                <w:lang w:val="lt-LT"/>
              </w:rPr>
            </w:pPr>
          </w:p>
        </w:tc>
        <w:tc>
          <w:tcPr>
            <w:tcW w:w="9055" w:type="dxa"/>
          </w:tcPr>
          <w:p w:rsidR="00B0197B" w:rsidRPr="00D14625" w:rsidRDefault="00B0197B">
            <w:pPr>
              <w:pStyle w:val="EmptyLayoutCell"/>
              <w:rPr>
                <w:lang w:val="lt-LT"/>
              </w:rPr>
            </w:pPr>
          </w:p>
        </w:tc>
        <w:tc>
          <w:tcPr>
            <w:tcW w:w="13" w:type="dxa"/>
          </w:tcPr>
          <w:p w:rsidR="00B0197B" w:rsidRPr="00D14625" w:rsidRDefault="00B0197B">
            <w:pPr>
              <w:pStyle w:val="EmptyLayoutCell"/>
              <w:rPr>
                <w:lang w:val="lt-LT"/>
              </w:rPr>
            </w:pPr>
          </w:p>
        </w:tc>
      </w:tr>
      <w:tr w:rsidR="00D14625" w:rsidRPr="00D14625" w:rsidTr="00D14625">
        <w:tc>
          <w:tcPr>
            <w:tcW w:w="13" w:type="dxa"/>
          </w:tcPr>
          <w:p w:rsidR="00B0197B" w:rsidRPr="00D14625" w:rsidRDefault="00B0197B" w:rsidP="00D14625">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0197B" w:rsidRPr="00D14625">
              <w:trPr>
                <w:trHeight w:val="260"/>
              </w:trPr>
              <w:tc>
                <w:tcPr>
                  <w:tcW w:w="9070" w:type="dxa"/>
                  <w:tcMar>
                    <w:top w:w="40" w:type="dxa"/>
                    <w:left w:w="40" w:type="dxa"/>
                    <w:bottom w:w="40" w:type="dxa"/>
                    <w:right w:w="40" w:type="dxa"/>
                  </w:tcMar>
                </w:tcPr>
                <w:p w:rsidR="00B0197B" w:rsidRPr="00D14625" w:rsidRDefault="00000000" w:rsidP="007958B1">
                  <w:pPr>
                    <w:jc w:val="both"/>
                    <w:rPr>
                      <w:lang w:val="lt-LT"/>
                    </w:rPr>
                  </w:pPr>
                  <w:r w:rsidRPr="00D14625">
                    <w:rPr>
                      <w:color w:val="000000"/>
                      <w:sz w:val="24"/>
                      <w:lang w:val="lt-LT"/>
                    </w:rPr>
                    <w:t>11. Įstaigos vadovui pavedus atstovauja įstaigai santykiuose su kitomis įstaigomis, organizacijomis bei fiziniais asmenimis.</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7958B1">
                  <w:pPr>
                    <w:jc w:val="both"/>
                    <w:rPr>
                      <w:lang w:val="lt-LT"/>
                    </w:rPr>
                  </w:pPr>
                  <w:r w:rsidRPr="00D14625">
                    <w:rPr>
                      <w:color w:val="000000"/>
                      <w:sz w:val="24"/>
                      <w:lang w:val="lt-LT"/>
                    </w:rPr>
                    <w:t>12. Konsultuoja su struktūrinio padalinio veikla susijusiais klausimais.</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7958B1">
                  <w:pPr>
                    <w:jc w:val="both"/>
                    <w:rPr>
                      <w:lang w:val="lt-LT"/>
                    </w:rPr>
                  </w:pPr>
                  <w:r w:rsidRPr="00D14625">
                    <w:rPr>
                      <w:color w:val="000000"/>
                      <w:sz w:val="24"/>
                      <w:lang w:val="lt-LT"/>
                    </w:rPr>
                    <w:t>13. Priima su struktūrinio padalinio veikla susijusius sprendimus.</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7958B1">
                  <w:pPr>
                    <w:jc w:val="both"/>
                    <w:rPr>
                      <w:lang w:val="lt-LT"/>
                    </w:rPr>
                  </w:pPr>
                  <w:r w:rsidRPr="00D14625">
                    <w:rPr>
                      <w:color w:val="000000"/>
                      <w:sz w:val="24"/>
                      <w:lang w:val="lt-LT"/>
                    </w:rPr>
                    <w:t>14. Rengia ir teikia pasiūlymus su struktūrinio padalinio veikla susijusiais klausimais.</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7958B1">
                  <w:pPr>
                    <w:jc w:val="both"/>
                    <w:rPr>
                      <w:lang w:val="lt-LT"/>
                    </w:rPr>
                  </w:pPr>
                  <w:r w:rsidRPr="00D14625">
                    <w:rPr>
                      <w:color w:val="000000"/>
                      <w:sz w:val="24"/>
                      <w:lang w:val="lt-LT"/>
                    </w:rPr>
                    <w:t>15. Vadovauja struktūrinio padalinio veiklos vykdymui aktualios informacijos apdorojimui arba prireikus apdoroja struktūrinio padalinio veiklai vykdyti aktualią informaciją.</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7958B1">
                  <w:pPr>
                    <w:jc w:val="both"/>
                    <w:rPr>
                      <w:lang w:val="lt-LT"/>
                    </w:rPr>
                  </w:pPr>
                  <w:r w:rsidRPr="00D14625">
                    <w:rPr>
                      <w:color w:val="000000"/>
                      <w:sz w:val="24"/>
                      <w:lang w:val="lt-LT"/>
                    </w:rPr>
                    <w:t>16. Vadovauja struktūrinio padalinio veiklų vykdymui arba prireikus vykdo struktūrinio padalinio veiklas.</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7958B1">
                  <w:pPr>
                    <w:jc w:val="both"/>
                    <w:rPr>
                      <w:lang w:val="lt-LT"/>
                    </w:rPr>
                  </w:pPr>
                  <w:r w:rsidRPr="00D14625">
                    <w:rPr>
                      <w:color w:val="000000"/>
                      <w:sz w:val="24"/>
                      <w:lang w:val="lt-LT"/>
                    </w:rPr>
                    <w:t>17. Vadovauja su struktūrinio padalinio veikla susijusios informacijos rengimui ir teikimui arba prireikus rengia ir teikia su struktūrinio padalinio veikla susijusią informaciją.</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lastRenderedPageBreak/>
                    <w:t>18. Vadovauja su struktūrinio padalinio veikla susijusių dokumentų rengimui arba prireikus rengia su struktūrinio padalinio veikla susijusius dokumentus.</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19. Valdo struktūrinio padalinio žmogiškuosius išteklius teisės aktų nustatyta tvarka.</w:t>
                  </w:r>
                </w:p>
              </w:tc>
            </w:tr>
          </w:tbl>
          <w:p w:rsidR="00B0197B" w:rsidRPr="00D14625" w:rsidRDefault="00B0197B" w:rsidP="00D14625">
            <w:pPr>
              <w:jc w:val="both"/>
              <w:rPr>
                <w:lang w:val="lt-LT"/>
              </w:rPr>
            </w:pPr>
          </w:p>
        </w:tc>
      </w:tr>
      <w:tr w:rsidR="00B0197B" w:rsidRPr="00D14625">
        <w:trPr>
          <w:trHeight w:val="40"/>
        </w:trPr>
        <w:tc>
          <w:tcPr>
            <w:tcW w:w="13" w:type="dxa"/>
          </w:tcPr>
          <w:p w:rsidR="00B0197B" w:rsidRPr="00D14625" w:rsidRDefault="00B0197B">
            <w:pPr>
              <w:pStyle w:val="EmptyLayoutCell"/>
              <w:rPr>
                <w:lang w:val="lt-LT"/>
              </w:rPr>
            </w:pPr>
          </w:p>
        </w:tc>
        <w:tc>
          <w:tcPr>
            <w:tcW w:w="1" w:type="dxa"/>
          </w:tcPr>
          <w:p w:rsidR="00B0197B" w:rsidRPr="00D14625" w:rsidRDefault="00B0197B">
            <w:pPr>
              <w:pStyle w:val="EmptyLayoutCell"/>
              <w:rPr>
                <w:lang w:val="lt-LT"/>
              </w:rPr>
            </w:pPr>
          </w:p>
        </w:tc>
        <w:tc>
          <w:tcPr>
            <w:tcW w:w="1" w:type="dxa"/>
          </w:tcPr>
          <w:p w:rsidR="00B0197B" w:rsidRPr="00D14625" w:rsidRDefault="00B0197B">
            <w:pPr>
              <w:pStyle w:val="EmptyLayoutCell"/>
              <w:rPr>
                <w:lang w:val="lt-LT"/>
              </w:rPr>
            </w:pPr>
          </w:p>
        </w:tc>
        <w:tc>
          <w:tcPr>
            <w:tcW w:w="9055" w:type="dxa"/>
          </w:tcPr>
          <w:p w:rsidR="00B0197B" w:rsidRPr="00D14625" w:rsidRDefault="00B0197B">
            <w:pPr>
              <w:pStyle w:val="EmptyLayoutCell"/>
              <w:rPr>
                <w:lang w:val="lt-LT"/>
              </w:rPr>
            </w:pPr>
          </w:p>
        </w:tc>
        <w:tc>
          <w:tcPr>
            <w:tcW w:w="13" w:type="dxa"/>
          </w:tcPr>
          <w:p w:rsidR="00B0197B" w:rsidRPr="00D14625" w:rsidRDefault="00B0197B">
            <w:pPr>
              <w:pStyle w:val="EmptyLayoutCell"/>
              <w:rPr>
                <w:lang w:val="lt-LT"/>
              </w:rPr>
            </w:pPr>
          </w:p>
        </w:tc>
      </w:tr>
      <w:tr w:rsidR="00D14625" w:rsidRPr="00D14625" w:rsidTr="00D14625">
        <w:tc>
          <w:tcPr>
            <w:tcW w:w="13" w:type="dxa"/>
          </w:tcPr>
          <w:p w:rsidR="00B0197B" w:rsidRPr="00D14625" w:rsidRDefault="00B0197B" w:rsidP="00D14625">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20. Vykdo kitus nenuolatinio pobūdžio su struktūrinio padalinio veikla susijusius pavedimus.</w:t>
                  </w:r>
                </w:p>
              </w:tc>
            </w:tr>
          </w:tbl>
          <w:p w:rsidR="00B0197B" w:rsidRPr="00D14625" w:rsidRDefault="00B0197B" w:rsidP="00D14625">
            <w:pPr>
              <w:jc w:val="both"/>
              <w:rPr>
                <w:lang w:val="lt-LT"/>
              </w:rPr>
            </w:pPr>
          </w:p>
        </w:tc>
      </w:tr>
      <w:tr w:rsidR="00B0197B" w:rsidRPr="00D14625">
        <w:trPr>
          <w:trHeight w:val="20"/>
        </w:trPr>
        <w:tc>
          <w:tcPr>
            <w:tcW w:w="13" w:type="dxa"/>
          </w:tcPr>
          <w:p w:rsidR="00B0197B" w:rsidRPr="00D14625" w:rsidRDefault="00B0197B" w:rsidP="00D14625">
            <w:pPr>
              <w:pStyle w:val="EmptyLayoutCell"/>
              <w:jc w:val="both"/>
              <w:rPr>
                <w:lang w:val="lt-LT"/>
              </w:rPr>
            </w:pPr>
          </w:p>
        </w:tc>
        <w:tc>
          <w:tcPr>
            <w:tcW w:w="1" w:type="dxa"/>
          </w:tcPr>
          <w:p w:rsidR="00B0197B" w:rsidRPr="00D14625" w:rsidRDefault="00B0197B" w:rsidP="00D14625">
            <w:pPr>
              <w:pStyle w:val="EmptyLayoutCell"/>
              <w:jc w:val="both"/>
              <w:rPr>
                <w:lang w:val="lt-LT"/>
              </w:rPr>
            </w:pPr>
          </w:p>
        </w:tc>
        <w:tc>
          <w:tcPr>
            <w:tcW w:w="1" w:type="dxa"/>
          </w:tcPr>
          <w:p w:rsidR="00B0197B" w:rsidRPr="00D14625" w:rsidRDefault="00B0197B" w:rsidP="00D14625">
            <w:pPr>
              <w:pStyle w:val="EmptyLayoutCell"/>
              <w:jc w:val="both"/>
              <w:rPr>
                <w:lang w:val="lt-LT"/>
              </w:rPr>
            </w:pPr>
          </w:p>
        </w:tc>
        <w:tc>
          <w:tcPr>
            <w:tcW w:w="9055" w:type="dxa"/>
          </w:tcPr>
          <w:p w:rsidR="00B0197B" w:rsidRPr="00D14625" w:rsidRDefault="00B0197B" w:rsidP="00D14625">
            <w:pPr>
              <w:pStyle w:val="EmptyLayoutCell"/>
              <w:jc w:val="both"/>
              <w:rPr>
                <w:lang w:val="lt-LT"/>
              </w:rPr>
            </w:pPr>
          </w:p>
        </w:tc>
        <w:tc>
          <w:tcPr>
            <w:tcW w:w="13" w:type="dxa"/>
          </w:tcPr>
          <w:p w:rsidR="00B0197B" w:rsidRPr="00D14625" w:rsidRDefault="00B0197B" w:rsidP="00D14625">
            <w:pPr>
              <w:pStyle w:val="EmptyLayoutCell"/>
              <w:jc w:val="both"/>
              <w:rPr>
                <w:lang w:val="lt-LT"/>
              </w:rPr>
            </w:pPr>
          </w:p>
        </w:tc>
      </w:tr>
      <w:tr w:rsidR="00D14625" w:rsidRPr="00D14625" w:rsidTr="00D14625">
        <w:tc>
          <w:tcPr>
            <w:tcW w:w="13" w:type="dxa"/>
          </w:tcPr>
          <w:p w:rsidR="00B0197B" w:rsidRPr="00D14625" w:rsidRDefault="00B0197B" w:rsidP="00D14625">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Funkcijos patvirtintos 2015.11.17 „Dėl Savivaldybės gydytojo pavyzdinių nuostatų patvirtinimo“ Nr.: V- 1299.</w:t>
                  </w:r>
                </w:p>
              </w:tc>
            </w:tr>
          </w:tbl>
          <w:p w:rsidR="00B0197B" w:rsidRPr="00D14625" w:rsidRDefault="00B0197B" w:rsidP="00D14625">
            <w:pPr>
              <w:jc w:val="both"/>
              <w:rPr>
                <w:lang w:val="lt-LT"/>
              </w:rPr>
            </w:pPr>
          </w:p>
        </w:tc>
      </w:tr>
      <w:tr w:rsidR="00B0197B" w:rsidRPr="00D14625">
        <w:trPr>
          <w:trHeight w:val="20"/>
        </w:trPr>
        <w:tc>
          <w:tcPr>
            <w:tcW w:w="13" w:type="dxa"/>
          </w:tcPr>
          <w:p w:rsidR="00B0197B" w:rsidRPr="00D14625" w:rsidRDefault="00B0197B" w:rsidP="00D14625">
            <w:pPr>
              <w:pStyle w:val="EmptyLayoutCell"/>
              <w:jc w:val="both"/>
              <w:rPr>
                <w:lang w:val="lt-LT"/>
              </w:rPr>
            </w:pPr>
          </w:p>
        </w:tc>
        <w:tc>
          <w:tcPr>
            <w:tcW w:w="1" w:type="dxa"/>
          </w:tcPr>
          <w:p w:rsidR="00B0197B" w:rsidRPr="00D14625" w:rsidRDefault="00B0197B" w:rsidP="00D14625">
            <w:pPr>
              <w:pStyle w:val="EmptyLayoutCell"/>
              <w:jc w:val="both"/>
              <w:rPr>
                <w:lang w:val="lt-LT"/>
              </w:rPr>
            </w:pPr>
          </w:p>
        </w:tc>
        <w:tc>
          <w:tcPr>
            <w:tcW w:w="1" w:type="dxa"/>
          </w:tcPr>
          <w:p w:rsidR="00B0197B" w:rsidRPr="00D14625" w:rsidRDefault="00B0197B" w:rsidP="00D14625">
            <w:pPr>
              <w:pStyle w:val="EmptyLayoutCell"/>
              <w:jc w:val="both"/>
              <w:rPr>
                <w:lang w:val="lt-LT"/>
              </w:rPr>
            </w:pPr>
          </w:p>
        </w:tc>
        <w:tc>
          <w:tcPr>
            <w:tcW w:w="9055" w:type="dxa"/>
          </w:tcPr>
          <w:p w:rsidR="00B0197B" w:rsidRPr="00D14625" w:rsidRDefault="00B0197B" w:rsidP="00D14625">
            <w:pPr>
              <w:pStyle w:val="EmptyLayoutCell"/>
              <w:jc w:val="both"/>
              <w:rPr>
                <w:lang w:val="lt-LT"/>
              </w:rPr>
            </w:pPr>
          </w:p>
        </w:tc>
        <w:tc>
          <w:tcPr>
            <w:tcW w:w="13" w:type="dxa"/>
          </w:tcPr>
          <w:p w:rsidR="00B0197B" w:rsidRPr="00D14625" w:rsidRDefault="00B0197B" w:rsidP="00D14625">
            <w:pPr>
              <w:pStyle w:val="EmptyLayoutCell"/>
              <w:jc w:val="both"/>
              <w:rPr>
                <w:lang w:val="lt-LT"/>
              </w:rPr>
            </w:pPr>
          </w:p>
        </w:tc>
      </w:tr>
      <w:tr w:rsidR="00D14625" w:rsidRPr="00D14625" w:rsidTr="00D14625">
        <w:tc>
          <w:tcPr>
            <w:tcW w:w="13" w:type="dxa"/>
          </w:tcPr>
          <w:p w:rsidR="00B0197B" w:rsidRPr="00D14625" w:rsidRDefault="00B0197B" w:rsidP="00D14625">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21. Savivaldybės teritorijoje organizuoja Lietuvos sveikatos strategijos, valstybinių sveikatinimo programų, tarpinstitucinių veiklos planų, kitų valstybės sveikatos srities strateginio planavimo dokumentų įgyvendinimą ir dalyvauja juos įgyvendinant.</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22. Organizuoja savivaldybės strateginiame plėtros ir (ar) savivaldybės strateginiame veiklos planuose numatytų savivaldybės sveikatos priežiūros plėtojimo, kitų savivaldybės sveikatos srities strateginio planavimo dokumentų įgyvendinimą ir dalyvauja jas įgyvendinant.</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23. Nuolat analizuoja savivaldybės gyventojų sveikatos būklę ir jos rizikos veiksnius, pagal kompetenciją teikia išvadas ir pasiūlymus savivaldybės merui, administracijos direktoriui ir kitoms institucijoms.</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24. Pagal kompetenciją vykdo savivaldybėje veikiančių sveikatos priežiūros įstaigų veiklos priežiūrą, koordinuoja jų veiklą ligų prevencijos ir sveikatinimo klausimais, teikia išvadas ir pasiūlymus savivaldybės merui, administracijos direktoriui ir kitoms institucijoms.</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25. Organizuoja ir koordinuoja tarpinstitucinį bendradarbiavimą sveikatos klausimais.</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26. Koordinuoja socialinių partnerių įtraukimą į savivaldybių sveikatinimo veiklą.</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27. Koordinuoja savivaldybėje veikiančių sveikatos priežiūros įstaigų pasirengimą ekstremaliosioms situacijoms ir veiksmus jų metu.</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28. Vykdo Lietuvos Respublikos žmonių užkrečiamųjų ligų profilaktikos ir kontrolės įstatyme numatytas funkcijas.</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29. Teikia savivaldybės administracijos direktoriui išvadas ir pasiūlymus dėl lėšų savivaldybės sveikatinimo veiklai finansuoti poreikio bei panaudojimo, griežtesnių negu teisės aktuose numatyti reikalavimų nustatymo visuomenės sveikatos priežiūros srityje savivaldybės teritorijoje, kai tai numato įstatymai ir kitas išvadas ir pasiūlymus savo kompetencijos klausimais.</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30. Pagal kompetenciją prižiūri, ar savivaldybės įmonės, įstaigos ir organizacijos laikosi sveikatinimo veiklą reglamentuojančių įstatymų, vykdo Lietuvos Respublikos Vyriausybės nutarimus ir kitus teisės aktus.</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31. Pagal kompetenciją užtikrina valstybinių (valstybės perduotų savivaldybėms) visuomenės sveikatos priežiūros funkcijų ir savarankiškųjų visuomenės sveikatos priežiūros funkcijų vykdymo kontrolę.</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32. Pagal savivaldybės administracijos direktoriaus ir savivaldybės mero įgaliojimus rengia Lietuvos Respublikos sveikatos sistemos įstatyme numatytų sveikatinimo veiklos sutarčių projektus, pagal kompetenciją dalyvauja kontroliuojant, kaip jų laikomasi.</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33. Rengia ir teikia savivaldybės administracijos direktoriui sveikatinimo veiklos teisės aktų projektus.</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34. Pagal kompetenciją dalyvauja organizuojant savivaldybės sveikatos priežiūros įstaigų veiklą likviduojant stichinių nelaimių, avarijų, epidemijų, ekologinių katastrofų padarinius.</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35. Nagrinėja pareiškimus ir skundus asmens ir visuomenės sveikatos priežiūros klausimais, sprendžia juos pagal savo įgaliojimus arba perduoda spręsti savivaldybės administracijai pagal kompetenciją.</w:t>
                  </w:r>
                </w:p>
              </w:tc>
            </w:tr>
          </w:tbl>
          <w:p w:rsidR="00B0197B" w:rsidRPr="00D14625" w:rsidRDefault="00B0197B" w:rsidP="00D14625">
            <w:pPr>
              <w:jc w:val="both"/>
              <w:rPr>
                <w:lang w:val="lt-LT"/>
              </w:rPr>
            </w:pPr>
          </w:p>
        </w:tc>
      </w:tr>
      <w:tr w:rsidR="00B0197B" w:rsidRPr="00D14625">
        <w:trPr>
          <w:trHeight w:val="99"/>
        </w:trPr>
        <w:tc>
          <w:tcPr>
            <w:tcW w:w="13" w:type="dxa"/>
          </w:tcPr>
          <w:p w:rsidR="00B0197B" w:rsidRPr="00D14625" w:rsidRDefault="00B0197B" w:rsidP="00D14625">
            <w:pPr>
              <w:pStyle w:val="EmptyLayoutCell"/>
              <w:jc w:val="both"/>
              <w:rPr>
                <w:lang w:val="lt-LT"/>
              </w:rPr>
            </w:pPr>
          </w:p>
        </w:tc>
        <w:tc>
          <w:tcPr>
            <w:tcW w:w="1" w:type="dxa"/>
          </w:tcPr>
          <w:p w:rsidR="00B0197B" w:rsidRPr="00D14625" w:rsidRDefault="00B0197B" w:rsidP="00D14625">
            <w:pPr>
              <w:pStyle w:val="EmptyLayoutCell"/>
              <w:jc w:val="both"/>
              <w:rPr>
                <w:lang w:val="lt-LT"/>
              </w:rPr>
            </w:pPr>
          </w:p>
        </w:tc>
        <w:tc>
          <w:tcPr>
            <w:tcW w:w="1" w:type="dxa"/>
          </w:tcPr>
          <w:p w:rsidR="00B0197B" w:rsidRPr="00D14625" w:rsidRDefault="00B0197B" w:rsidP="00D14625">
            <w:pPr>
              <w:pStyle w:val="EmptyLayoutCell"/>
              <w:jc w:val="both"/>
              <w:rPr>
                <w:lang w:val="lt-LT"/>
              </w:rPr>
            </w:pPr>
          </w:p>
        </w:tc>
        <w:tc>
          <w:tcPr>
            <w:tcW w:w="9055" w:type="dxa"/>
          </w:tcPr>
          <w:p w:rsidR="00B0197B" w:rsidRPr="00D14625" w:rsidRDefault="00B0197B" w:rsidP="00D14625">
            <w:pPr>
              <w:pStyle w:val="EmptyLayoutCell"/>
              <w:jc w:val="both"/>
              <w:rPr>
                <w:lang w:val="lt-LT"/>
              </w:rPr>
            </w:pPr>
          </w:p>
        </w:tc>
        <w:tc>
          <w:tcPr>
            <w:tcW w:w="13" w:type="dxa"/>
          </w:tcPr>
          <w:p w:rsidR="00B0197B" w:rsidRPr="00D14625" w:rsidRDefault="00B0197B" w:rsidP="00D14625">
            <w:pPr>
              <w:pStyle w:val="EmptyLayoutCell"/>
              <w:jc w:val="both"/>
              <w:rPr>
                <w:lang w:val="lt-LT"/>
              </w:rPr>
            </w:pPr>
          </w:p>
        </w:tc>
      </w:tr>
      <w:tr w:rsidR="00D14625" w:rsidRPr="00D14625" w:rsidTr="00D14625">
        <w:tc>
          <w:tcPr>
            <w:tcW w:w="13" w:type="dxa"/>
          </w:tcPr>
          <w:p w:rsidR="00B0197B" w:rsidRPr="00D14625" w:rsidRDefault="00B0197B" w:rsidP="00D14625">
            <w:pPr>
              <w:pStyle w:val="EmptyLayoutCell"/>
              <w:jc w:val="both"/>
              <w:rPr>
                <w:lang w:val="lt-LT"/>
              </w:rPr>
            </w:pPr>
          </w:p>
        </w:tc>
        <w:tc>
          <w:tcPr>
            <w:tcW w:w="1" w:type="dxa"/>
          </w:tcPr>
          <w:p w:rsidR="00B0197B" w:rsidRPr="00D14625" w:rsidRDefault="00B0197B" w:rsidP="00D14625">
            <w:pPr>
              <w:pStyle w:val="EmptyLayoutCell"/>
              <w:jc w:val="both"/>
              <w:rPr>
                <w:lang w:val="lt-LT"/>
              </w:rPr>
            </w:pPr>
          </w:p>
        </w:tc>
        <w:tc>
          <w:tcPr>
            <w:tcW w:w="1" w:type="dxa"/>
          </w:tcPr>
          <w:p w:rsidR="00B0197B" w:rsidRPr="00D14625" w:rsidRDefault="00B0197B" w:rsidP="00D14625">
            <w:pPr>
              <w:pStyle w:val="EmptyLayoutCell"/>
              <w:jc w:val="both"/>
              <w:rPr>
                <w:lang w:val="lt-LT"/>
              </w:rPr>
            </w:pPr>
          </w:p>
        </w:tc>
        <w:tc>
          <w:tcPr>
            <w:tcW w:w="9068" w:type="dxa"/>
            <w:gridSpan w:val="2"/>
          </w:tcPr>
          <w:p w:rsidR="00D14625" w:rsidRDefault="00D14625"/>
          <w:tbl>
            <w:tblPr>
              <w:tblW w:w="0" w:type="auto"/>
              <w:tblCellMar>
                <w:left w:w="0" w:type="dxa"/>
                <w:right w:w="0" w:type="dxa"/>
              </w:tblCellMar>
              <w:tblLook w:val="0000" w:firstRow="0" w:lastRow="0" w:firstColumn="0" w:lastColumn="0" w:noHBand="0" w:noVBand="0"/>
            </w:tblPr>
            <w:tblGrid>
              <w:gridCol w:w="9070"/>
            </w:tblGrid>
            <w:tr w:rsidR="00B0197B" w:rsidRPr="00D14625">
              <w:trPr>
                <w:trHeight w:val="600"/>
              </w:trPr>
              <w:tc>
                <w:tcPr>
                  <w:tcW w:w="9070" w:type="dxa"/>
                  <w:tcMar>
                    <w:top w:w="40" w:type="dxa"/>
                    <w:left w:w="40" w:type="dxa"/>
                    <w:bottom w:w="40" w:type="dxa"/>
                    <w:right w:w="40" w:type="dxa"/>
                  </w:tcMar>
                </w:tcPr>
                <w:p w:rsidR="00B0197B" w:rsidRPr="00D14625" w:rsidRDefault="00000000" w:rsidP="00D14625">
                  <w:pPr>
                    <w:jc w:val="center"/>
                    <w:rPr>
                      <w:lang w:val="lt-LT"/>
                    </w:rPr>
                  </w:pPr>
                  <w:r w:rsidRPr="00D14625">
                    <w:rPr>
                      <w:b/>
                      <w:color w:val="000000"/>
                      <w:sz w:val="24"/>
                      <w:lang w:val="lt-LT"/>
                    </w:rPr>
                    <w:lastRenderedPageBreak/>
                    <w:t>V SKYRIUS</w:t>
                  </w:r>
                </w:p>
                <w:p w:rsidR="00B0197B" w:rsidRPr="00D14625" w:rsidRDefault="00000000" w:rsidP="00D14625">
                  <w:pPr>
                    <w:jc w:val="center"/>
                    <w:rPr>
                      <w:lang w:val="lt-LT"/>
                    </w:rPr>
                  </w:pPr>
                  <w:r w:rsidRPr="00D14625">
                    <w:rPr>
                      <w:b/>
                      <w:color w:val="000000"/>
                      <w:sz w:val="24"/>
                      <w:lang w:val="lt-LT"/>
                    </w:rPr>
                    <w:t>SPECIALIEJI REIKALAVIMAI</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36. Išsilavinimo ir darbo patirties reikalavimai:</w:t>
                  </w:r>
                  <w:r w:rsidRPr="00D14625">
                    <w:rPr>
                      <w:color w:val="FFFFFF"/>
                      <w:sz w:val="24"/>
                      <w:lang w:val="lt-LT"/>
                    </w:rPr>
                    <w:t>0</w:t>
                  </w:r>
                </w:p>
              </w:tc>
            </w:tr>
            <w:tr w:rsidR="00B0197B" w:rsidRPr="00D14625">
              <w:trPr>
                <w:trHeight w:val="408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0197B" w:rsidRPr="00D14625">
                    <w:trPr>
                      <w:trHeight w:val="272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 xml:space="preserve">36.1. išsilavinimas – aukštasis universitetinis išsilavinimas (bakalauro kvalifikacinis laipsnis) arba jam lygiavertė aukštojo mokslo kvalifikacija; </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36.2. studijų kryptis – medicina (arba);</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36.3. studijų kryptis – visuomenės sveikata (arba);</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36.4. studijų kryptis – slauga ir akušerija (arba);</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36.5. studijų kryptis – odontologija (arba);</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36.6. darbo patirtis – turėti darbo stažą, nustatytą savivaldybės gydytojui Lietuvos Respublikos sveikatos apsaugos ministro 2003 m. liepos 11 d. įsakymu Nr. V-446;</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 xml:space="preserve">36.7. darbo patirties trukmė – 1 metai; </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arba:</w:t>
                              </w:r>
                            </w:p>
                          </w:tc>
                        </w:tr>
                      </w:tbl>
                      <w:p w:rsidR="00B0197B" w:rsidRPr="00D14625" w:rsidRDefault="00B0197B" w:rsidP="00D14625">
                        <w:pPr>
                          <w:jc w:val="both"/>
                          <w:rPr>
                            <w:lang w:val="lt-LT"/>
                          </w:rPr>
                        </w:pPr>
                      </w:p>
                    </w:tc>
                  </w:tr>
                  <w:tr w:rsidR="00B0197B" w:rsidRPr="00D14625">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 xml:space="preserve">36.8. išsilavinimas – aukštasis universitetinis išsilavinimas (bakalauro kvalifikacinis laipsnis) arba jam lygiavertė aukštojo mokslo kvalifikacija; </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36.9. studijų kryptis – reabilitacija (arba);</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36.10. darbo patirtis – turėti darbo stažą, nustatytą savivaldybės gydytojui Lietuvos Respublikos sveikatos apsaugos ministro 2003 m. liepos 11 d. įsakymu Nr. V-446;</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 xml:space="preserve">36.11. darbo patirties trukmė – 1 metai. </w:t>
                              </w:r>
                            </w:p>
                          </w:tc>
                        </w:tr>
                      </w:tbl>
                      <w:p w:rsidR="00B0197B" w:rsidRPr="00D14625" w:rsidRDefault="00B0197B" w:rsidP="00D14625">
                        <w:pPr>
                          <w:jc w:val="both"/>
                          <w:rPr>
                            <w:lang w:val="lt-LT"/>
                          </w:rPr>
                        </w:pPr>
                      </w:p>
                    </w:tc>
                  </w:tr>
                </w:tbl>
                <w:p w:rsidR="00B0197B" w:rsidRPr="00D14625" w:rsidRDefault="00B0197B" w:rsidP="00D14625">
                  <w:pPr>
                    <w:jc w:val="both"/>
                    <w:rPr>
                      <w:lang w:val="lt-LT"/>
                    </w:rPr>
                  </w:pPr>
                </w:p>
              </w:tc>
            </w:tr>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37. Užsienio kalbos mokėjimo reikalavimai:</w:t>
                  </w:r>
                  <w:r w:rsidRPr="00D14625">
                    <w:rPr>
                      <w:color w:val="FFFFFF"/>
                      <w:sz w:val="24"/>
                      <w:lang w:val="lt-LT"/>
                    </w:rPr>
                    <w:t>0</w:t>
                  </w:r>
                </w:p>
              </w:tc>
            </w:tr>
            <w:tr w:rsidR="00B0197B" w:rsidRPr="00D14625">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37.1. kalba – anglų arba vokiečių ir prancūzų;</w:t>
                        </w:r>
                      </w:p>
                    </w:tc>
                  </w:tr>
                </w:tbl>
                <w:p w:rsidR="00B0197B" w:rsidRPr="00D14625" w:rsidRDefault="00B0197B" w:rsidP="00D14625">
                  <w:pPr>
                    <w:jc w:val="both"/>
                    <w:rPr>
                      <w:lang w:val="lt-LT"/>
                    </w:rPr>
                  </w:pPr>
                </w:p>
              </w:tc>
            </w:tr>
            <w:tr w:rsidR="00B0197B" w:rsidRPr="00D14625">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37.2. kalbos mokėjimo lygis – B1.</w:t>
                        </w:r>
                      </w:p>
                    </w:tc>
                  </w:tr>
                </w:tbl>
                <w:p w:rsidR="00B0197B" w:rsidRPr="00D14625" w:rsidRDefault="00B0197B" w:rsidP="00D14625">
                  <w:pPr>
                    <w:jc w:val="both"/>
                    <w:rPr>
                      <w:lang w:val="lt-LT"/>
                    </w:rPr>
                  </w:pPr>
                </w:p>
              </w:tc>
            </w:tr>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38. Atitikimas kitiems reikalavimams:</w:t>
                  </w:r>
                  <w:r w:rsidRPr="00D14625">
                    <w:rPr>
                      <w:color w:val="FFFFFF"/>
                      <w:sz w:val="24"/>
                      <w:lang w:val="lt-LT"/>
                    </w:rPr>
                    <w:t>0</w:t>
                  </w:r>
                </w:p>
              </w:tc>
            </w:tr>
            <w:tr w:rsidR="00B0197B" w:rsidRPr="00D14625">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38.1. atitikti kvalifikacinius reikalavimus savivaldybės gydytojui, patvirtintus Lietuvos Respublikos sveikatos apsaugos ministro 2003 m. liepos 11 d. įsakymu Nr. V-446.</w:t>
                        </w:r>
                      </w:p>
                    </w:tc>
                  </w:tr>
                </w:tbl>
                <w:p w:rsidR="00B0197B" w:rsidRPr="00D14625" w:rsidRDefault="00B0197B" w:rsidP="00D14625">
                  <w:pPr>
                    <w:jc w:val="both"/>
                    <w:rPr>
                      <w:lang w:val="lt-LT"/>
                    </w:rPr>
                  </w:pPr>
                </w:p>
              </w:tc>
            </w:tr>
          </w:tbl>
          <w:p w:rsidR="00B0197B" w:rsidRPr="00D14625" w:rsidRDefault="00B0197B" w:rsidP="00D14625">
            <w:pPr>
              <w:jc w:val="both"/>
              <w:rPr>
                <w:lang w:val="lt-LT"/>
              </w:rPr>
            </w:pPr>
          </w:p>
        </w:tc>
      </w:tr>
      <w:tr w:rsidR="00B0197B" w:rsidRPr="00D14625">
        <w:trPr>
          <w:trHeight w:val="62"/>
        </w:trPr>
        <w:tc>
          <w:tcPr>
            <w:tcW w:w="13" w:type="dxa"/>
          </w:tcPr>
          <w:p w:rsidR="00B0197B" w:rsidRPr="00D14625" w:rsidRDefault="00B0197B" w:rsidP="00D14625">
            <w:pPr>
              <w:pStyle w:val="EmptyLayoutCell"/>
              <w:jc w:val="both"/>
              <w:rPr>
                <w:lang w:val="lt-LT"/>
              </w:rPr>
            </w:pPr>
          </w:p>
        </w:tc>
        <w:tc>
          <w:tcPr>
            <w:tcW w:w="1" w:type="dxa"/>
          </w:tcPr>
          <w:p w:rsidR="00B0197B" w:rsidRPr="00D14625" w:rsidRDefault="00B0197B" w:rsidP="00D14625">
            <w:pPr>
              <w:pStyle w:val="EmptyLayoutCell"/>
              <w:jc w:val="both"/>
              <w:rPr>
                <w:lang w:val="lt-LT"/>
              </w:rPr>
            </w:pPr>
          </w:p>
        </w:tc>
        <w:tc>
          <w:tcPr>
            <w:tcW w:w="1" w:type="dxa"/>
          </w:tcPr>
          <w:p w:rsidR="00B0197B" w:rsidRPr="00D14625" w:rsidRDefault="00B0197B" w:rsidP="00D14625">
            <w:pPr>
              <w:pStyle w:val="EmptyLayoutCell"/>
              <w:jc w:val="both"/>
              <w:rPr>
                <w:lang w:val="lt-LT"/>
              </w:rPr>
            </w:pPr>
          </w:p>
        </w:tc>
        <w:tc>
          <w:tcPr>
            <w:tcW w:w="9055" w:type="dxa"/>
          </w:tcPr>
          <w:p w:rsidR="00B0197B" w:rsidRPr="00D14625" w:rsidRDefault="00B0197B" w:rsidP="00D14625">
            <w:pPr>
              <w:pStyle w:val="EmptyLayoutCell"/>
              <w:jc w:val="both"/>
              <w:rPr>
                <w:lang w:val="lt-LT"/>
              </w:rPr>
            </w:pPr>
          </w:p>
        </w:tc>
        <w:tc>
          <w:tcPr>
            <w:tcW w:w="13" w:type="dxa"/>
          </w:tcPr>
          <w:p w:rsidR="00B0197B" w:rsidRPr="00D14625" w:rsidRDefault="00B0197B" w:rsidP="00D14625">
            <w:pPr>
              <w:pStyle w:val="EmptyLayoutCell"/>
              <w:jc w:val="both"/>
              <w:rPr>
                <w:lang w:val="lt-LT"/>
              </w:rPr>
            </w:pPr>
          </w:p>
        </w:tc>
      </w:tr>
      <w:tr w:rsidR="00D14625" w:rsidRPr="00D14625" w:rsidTr="00D14625">
        <w:tc>
          <w:tcPr>
            <w:tcW w:w="13" w:type="dxa"/>
          </w:tcPr>
          <w:p w:rsidR="00B0197B" w:rsidRPr="00D14625" w:rsidRDefault="00B0197B" w:rsidP="00D14625">
            <w:pPr>
              <w:pStyle w:val="EmptyLayoutCell"/>
              <w:jc w:val="both"/>
              <w:rPr>
                <w:lang w:val="lt-LT"/>
              </w:rPr>
            </w:pPr>
          </w:p>
        </w:tc>
        <w:tc>
          <w:tcPr>
            <w:tcW w:w="1" w:type="dxa"/>
          </w:tcPr>
          <w:p w:rsidR="00B0197B" w:rsidRPr="00D14625" w:rsidRDefault="00B0197B" w:rsidP="00D14625">
            <w:pPr>
              <w:pStyle w:val="EmptyLayoutCell"/>
              <w:jc w:val="both"/>
              <w:rPr>
                <w:lang w:val="lt-LT"/>
              </w:rPr>
            </w:pPr>
          </w:p>
        </w:tc>
        <w:tc>
          <w:tcPr>
            <w:tcW w:w="1" w:type="dxa"/>
          </w:tcPr>
          <w:p w:rsidR="00B0197B" w:rsidRPr="00D14625" w:rsidRDefault="00B0197B" w:rsidP="00D14625">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B0197B" w:rsidRPr="00D14625">
              <w:trPr>
                <w:trHeight w:val="600"/>
              </w:trPr>
              <w:tc>
                <w:tcPr>
                  <w:tcW w:w="9070" w:type="dxa"/>
                  <w:tcMar>
                    <w:top w:w="40" w:type="dxa"/>
                    <w:left w:w="40" w:type="dxa"/>
                    <w:bottom w:w="40" w:type="dxa"/>
                    <w:right w:w="40" w:type="dxa"/>
                  </w:tcMar>
                </w:tcPr>
                <w:p w:rsidR="00B0197B" w:rsidRPr="00D14625" w:rsidRDefault="00000000" w:rsidP="00D14625">
                  <w:pPr>
                    <w:jc w:val="center"/>
                    <w:rPr>
                      <w:lang w:val="lt-LT"/>
                    </w:rPr>
                  </w:pPr>
                  <w:r w:rsidRPr="00D14625">
                    <w:rPr>
                      <w:b/>
                      <w:color w:val="000000"/>
                      <w:sz w:val="24"/>
                      <w:lang w:val="lt-LT"/>
                    </w:rPr>
                    <w:t>VI SKYRIUS</w:t>
                  </w:r>
                </w:p>
                <w:p w:rsidR="00B0197B" w:rsidRPr="00D14625" w:rsidRDefault="00000000" w:rsidP="00D14625">
                  <w:pPr>
                    <w:jc w:val="center"/>
                    <w:rPr>
                      <w:lang w:val="lt-LT"/>
                    </w:rPr>
                  </w:pPr>
                  <w:r w:rsidRPr="00D14625">
                    <w:rPr>
                      <w:b/>
                      <w:color w:val="000000"/>
                      <w:sz w:val="24"/>
                      <w:lang w:val="lt-LT"/>
                    </w:rPr>
                    <w:t>KOMPETENCIJOS</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39. Bendrosios kompetencijos ir jų pakankami lygiai:</w:t>
                  </w:r>
                  <w:r w:rsidRPr="00D14625">
                    <w:rPr>
                      <w:color w:val="FFFFFF"/>
                      <w:sz w:val="24"/>
                      <w:lang w:val="lt-LT"/>
                    </w:rPr>
                    <w:t>0</w:t>
                  </w:r>
                </w:p>
              </w:tc>
            </w:tr>
            <w:tr w:rsidR="00B0197B" w:rsidRPr="00D14625">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39.1. komunikacija – 5;</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39.2. analizė ir pagrindimas – 4;</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39.3. patikimumas ir atsakingumas – 4;</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39.4. organizuotumas – 4;</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39.5. vertės visuomenei kūrimas – 4.</w:t>
                        </w:r>
                      </w:p>
                    </w:tc>
                  </w:tr>
                </w:tbl>
                <w:p w:rsidR="00B0197B" w:rsidRPr="00D14625" w:rsidRDefault="00B0197B" w:rsidP="00D14625">
                  <w:pPr>
                    <w:jc w:val="both"/>
                    <w:rPr>
                      <w:lang w:val="lt-LT"/>
                    </w:rPr>
                  </w:pPr>
                </w:p>
              </w:tc>
            </w:tr>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40. Vadybinės ir lyderystės kompetencijos ir jų pakankami lygiai:</w:t>
                  </w:r>
                  <w:r w:rsidRPr="00D14625">
                    <w:rPr>
                      <w:color w:val="FFFFFF"/>
                      <w:sz w:val="24"/>
                      <w:lang w:val="lt-LT"/>
                    </w:rPr>
                    <w:t>0</w:t>
                  </w:r>
                </w:p>
              </w:tc>
            </w:tr>
            <w:tr w:rsidR="00B0197B" w:rsidRPr="00D14625">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40.1. lyderystė – 4;</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40.2. veiklos valdymas – 4;</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40.3. strateginis požiūris – 4.</w:t>
                        </w:r>
                      </w:p>
                    </w:tc>
                  </w:tr>
                </w:tbl>
                <w:p w:rsidR="00B0197B" w:rsidRPr="00D14625" w:rsidRDefault="00B0197B" w:rsidP="00D14625">
                  <w:pPr>
                    <w:jc w:val="both"/>
                    <w:rPr>
                      <w:lang w:val="lt-LT"/>
                    </w:rPr>
                  </w:pPr>
                </w:p>
              </w:tc>
            </w:tr>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41. Specifinės kompetencijos ir jų pakankami lygiai:</w:t>
                  </w:r>
                  <w:r w:rsidRPr="00D14625">
                    <w:rPr>
                      <w:color w:val="FFFFFF"/>
                      <w:sz w:val="24"/>
                      <w:lang w:val="lt-LT"/>
                    </w:rPr>
                    <w:t>0</w:t>
                  </w:r>
                </w:p>
              </w:tc>
            </w:tr>
            <w:tr w:rsidR="00B0197B" w:rsidRPr="00D14625">
              <w:trPr>
                <w:trHeight w:val="680"/>
              </w:trPr>
              <w:tc>
                <w:tcPr>
                  <w:tcW w:w="9070" w:type="dxa"/>
                  <w:tcMar>
                    <w:top w:w="0" w:type="dxa"/>
                    <w:left w:w="0" w:type="dxa"/>
                    <w:bottom w:w="0" w:type="dxa"/>
                    <w:right w:w="0" w:type="dxa"/>
                  </w:tcMar>
                </w:tcPr>
                <w:p w:rsidR="00D14625" w:rsidRDefault="00D14625"/>
                <w:p w:rsidR="00D14625" w:rsidRDefault="00D14625"/>
                <w:p w:rsidR="00D14625" w:rsidRDefault="00D14625"/>
                <w:p w:rsidR="00D14625" w:rsidRDefault="00D14625"/>
                <w:p w:rsidR="00D14625" w:rsidRDefault="00D14625"/>
                <w:tbl>
                  <w:tblPr>
                    <w:tblW w:w="0" w:type="auto"/>
                    <w:tblCellMar>
                      <w:left w:w="0" w:type="dxa"/>
                      <w:right w:w="0" w:type="dxa"/>
                    </w:tblCellMar>
                    <w:tblLook w:val="0000" w:firstRow="0" w:lastRow="0" w:firstColumn="0" w:lastColumn="0" w:noHBand="0" w:noVBand="0"/>
                  </w:tblPr>
                  <w:tblGrid>
                    <w:gridCol w:w="9070"/>
                  </w:tblGrid>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lastRenderedPageBreak/>
                          <w:t>41.1. informacijos valdymas – 4;</w:t>
                        </w:r>
                      </w:p>
                    </w:tc>
                  </w:tr>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41.2. įžvalgumas – 4.</w:t>
                        </w:r>
                      </w:p>
                    </w:tc>
                  </w:tr>
                </w:tbl>
                <w:p w:rsidR="00B0197B" w:rsidRPr="00D14625" w:rsidRDefault="00B0197B" w:rsidP="00D14625">
                  <w:pPr>
                    <w:jc w:val="both"/>
                    <w:rPr>
                      <w:lang w:val="lt-LT"/>
                    </w:rPr>
                  </w:pPr>
                </w:p>
              </w:tc>
            </w:tr>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lastRenderedPageBreak/>
                    <w:t>42. Profesinės kompetencijos ir jų pakankami lygiai:</w:t>
                  </w:r>
                  <w:r w:rsidRPr="00D14625">
                    <w:rPr>
                      <w:color w:val="FFFFFF"/>
                      <w:sz w:val="24"/>
                      <w:lang w:val="lt-LT"/>
                    </w:rPr>
                    <w:t>0</w:t>
                  </w:r>
                </w:p>
              </w:tc>
            </w:tr>
            <w:tr w:rsidR="00B0197B" w:rsidRPr="00D14625">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0197B" w:rsidRPr="00D14625">
                    <w:trPr>
                      <w:trHeight w:val="260"/>
                    </w:trPr>
                    <w:tc>
                      <w:tcPr>
                        <w:tcW w:w="9070"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42.1. veiklos planavimas – 4.</w:t>
                        </w:r>
                      </w:p>
                    </w:tc>
                  </w:tr>
                </w:tbl>
                <w:p w:rsidR="00B0197B" w:rsidRPr="00D14625" w:rsidRDefault="00B0197B" w:rsidP="00D14625">
                  <w:pPr>
                    <w:jc w:val="both"/>
                    <w:rPr>
                      <w:lang w:val="lt-LT"/>
                    </w:rPr>
                  </w:pPr>
                </w:p>
              </w:tc>
            </w:tr>
          </w:tbl>
          <w:p w:rsidR="00B0197B" w:rsidRPr="00D14625" w:rsidRDefault="00B0197B" w:rsidP="00D14625">
            <w:pPr>
              <w:jc w:val="both"/>
              <w:rPr>
                <w:lang w:val="lt-LT"/>
              </w:rPr>
            </w:pPr>
          </w:p>
        </w:tc>
      </w:tr>
      <w:tr w:rsidR="00B0197B">
        <w:trPr>
          <w:trHeight w:val="517"/>
        </w:trPr>
        <w:tc>
          <w:tcPr>
            <w:tcW w:w="13" w:type="dxa"/>
          </w:tcPr>
          <w:p w:rsidR="00B0197B" w:rsidRDefault="00B0197B" w:rsidP="00D14625">
            <w:pPr>
              <w:pStyle w:val="EmptyLayoutCell"/>
              <w:jc w:val="both"/>
            </w:pPr>
          </w:p>
        </w:tc>
        <w:tc>
          <w:tcPr>
            <w:tcW w:w="1" w:type="dxa"/>
          </w:tcPr>
          <w:p w:rsidR="00B0197B" w:rsidRDefault="00B0197B" w:rsidP="00D14625">
            <w:pPr>
              <w:pStyle w:val="EmptyLayoutCell"/>
              <w:jc w:val="both"/>
            </w:pPr>
          </w:p>
        </w:tc>
        <w:tc>
          <w:tcPr>
            <w:tcW w:w="1" w:type="dxa"/>
          </w:tcPr>
          <w:p w:rsidR="00B0197B" w:rsidRDefault="00B0197B" w:rsidP="00D14625">
            <w:pPr>
              <w:pStyle w:val="EmptyLayoutCell"/>
              <w:jc w:val="both"/>
            </w:pPr>
          </w:p>
        </w:tc>
        <w:tc>
          <w:tcPr>
            <w:tcW w:w="9055" w:type="dxa"/>
          </w:tcPr>
          <w:p w:rsidR="00B0197B" w:rsidRDefault="00B0197B" w:rsidP="00D14625">
            <w:pPr>
              <w:pStyle w:val="EmptyLayoutCell"/>
              <w:jc w:val="both"/>
            </w:pPr>
          </w:p>
        </w:tc>
        <w:tc>
          <w:tcPr>
            <w:tcW w:w="13" w:type="dxa"/>
          </w:tcPr>
          <w:p w:rsidR="00B0197B" w:rsidRDefault="00B0197B" w:rsidP="00D14625">
            <w:pPr>
              <w:pStyle w:val="EmptyLayoutCell"/>
              <w:jc w:val="both"/>
            </w:pPr>
          </w:p>
        </w:tc>
      </w:tr>
      <w:tr w:rsidR="00D14625" w:rsidRPr="00D14625" w:rsidTr="00D14625">
        <w:tc>
          <w:tcPr>
            <w:tcW w:w="13" w:type="dxa"/>
          </w:tcPr>
          <w:p w:rsidR="00B0197B" w:rsidRPr="00D14625" w:rsidRDefault="00B0197B" w:rsidP="00D14625">
            <w:pPr>
              <w:pStyle w:val="EmptyLayoutCell"/>
              <w:jc w:val="both"/>
              <w:rPr>
                <w:lang w:val="lt-LT"/>
              </w:rPr>
            </w:pPr>
          </w:p>
        </w:tc>
        <w:tc>
          <w:tcPr>
            <w:tcW w:w="1" w:type="dxa"/>
          </w:tcPr>
          <w:p w:rsidR="00B0197B" w:rsidRPr="00D14625" w:rsidRDefault="00B0197B" w:rsidP="00D14625">
            <w:pPr>
              <w:pStyle w:val="EmptyLayoutCell"/>
              <w:jc w:val="both"/>
              <w:rPr>
                <w:lang w:val="lt-LT"/>
              </w:rPr>
            </w:pPr>
          </w:p>
        </w:tc>
        <w:tc>
          <w:tcPr>
            <w:tcW w:w="1" w:type="dxa"/>
          </w:tcPr>
          <w:p w:rsidR="00B0197B" w:rsidRPr="00D14625" w:rsidRDefault="00B0197B" w:rsidP="00D14625">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B0197B" w:rsidRPr="00D14625">
              <w:trPr>
                <w:trHeight w:val="260"/>
              </w:trPr>
              <w:tc>
                <w:tcPr>
                  <w:tcW w:w="3401" w:type="dxa"/>
                  <w:tcMar>
                    <w:top w:w="40" w:type="dxa"/>
                    <w:left w:w="40" w:type="dxa"/>
                    <w:bottom w:w="40" w:type="dxa"/>
                    <w:right w:w="40" w:type="dxa"/>
                  </w:tcMar>
                </w:tcPr>
                <w:p w:rsidR="00B0197B" w:rsidRPr="00D14625" w:rsidRDefault="00000000" w:rsidP="00D14625">
                  <w:pPr>
                    <w:jc w:val="both"/>
                    <w:rPr>
                      <w:lang w:val="lt-LT"/>
                    </w:rPr>
                  </w:pPr>
                  <w:r w:rsidRPr="00D14625">
                    <w:rPr>
                      <w:color w:val="000000"/>
                      <w:sz w:val="24"/>
                      <w:lang w:val="lt-LT"/>
                    </w:rPr>
                    <w:t>Susipažinau</w:t>
                  </w:r>
                </w:p>
              </w:tc>
              <w:tc>
                <w:tcPr>
                  <w:tcW w:w="5669" w:type="dxa"/>
                  <w:tcMar>
                    <w:top w:w="40" w:type="dxa"/>
                    <w:left w:w="40" w:type="dxa"/>
                    <w:bottom w:w="40" w:type="dxa"/>
                    <w:right w:w="40" w:type="dxa"/>
                  </w:tcMar>
                </w:tcPr>
                <w:p w:rsidR="00B0197B" w:rsidRPr="00D14625" w:rsidRDefault="00B0197B" w:rsidP="00D14625">
                  <w:pPr>
                    <w:jc w:val="both"/>
                    <w:rPr>
                      <w:lang w:val="lt-LT"/>
                    </w:rPr>
                  </w:pPr>
                </w:p>
              </w:tc>
            </w:tr>
            <w:tr w:rsidR="00B0197B" w:rsidRPr="00D14625">
              <w:trPr>
                <w:trHeight w:val="260"/>
              </w:trPr>
              <w:tc>
                <w:tcPr>
                  <w:tcW w:w="3401" w:type="dxa"/>
                  <w:tcBorders>
                    <w:bottom w:val="single" w:sz="2" w:space="0" w:color="000000"/>
                  </w:tcBorders>
                  <w:tcMar>
                    <w:top w:w="40" w:type="dxa"/>
                    <w:left w:w="40" w:type="dxa"/>
                    <w:bottom w:w="40" w:type="dxa"/>
                    <w:right w:w="40" w:type="dxa"/>
                  </w:tcMar>
                </w:tcPr>
                <w:p w:rsidR="00B0197B" w:rsidRPr="00D14625" w:rsidRDefault="00B0197B" w:rsidP="00D14625">
                  <w:pPr>
                    <w:jc w:val="both"/>
                    <w:rPr>
                      <w:lang w:val="lt-LT"/>
                    </w:rPr>
                  </w:pPr>
                </w:p>
              </w:tc>
              <w:tc>
                <w:tcPr>
                  <w:tcW w:w="5669" w:type="dxa"/>
                  <w:tcMar>
                    <w:top w:w="40" w:type="dxa"/>
                    <w:left w:w="40" w:type="dxa"/>
                    <w:bottom w:w="40" w:type="dxa"/>
                    <w:right w:w="40" w:type="dxa"/>
                  </w:tcMar>
                </w:tcPr>
                <w:p w:rsidR="00B0197B" w:rsidRPr="00D14625" w:rsidRDefault="00B0197B" w:rsidP="00D14625">
                  <w:pPr>
                    <w:jc w:val="both"/>
                    <w:rPr>
                      <w:lang w:val="lt-LT"/>
                    </w:rPr>
                  </w:pPr>
                </w:p>
              </w:tc>
            </w:tr>
            <w:tr w:rsidR="00B0197B" w:rsidRPr="00D14625">
              <w:trPr>
                <w:trHeight w:val="260"/>
              </w:trPr>
              <w:tc>
                <w:tcPr>
                  <w:tcW w:w="3401" w:type="dxa"/>
                  <w:tcMar>
                    <w:top w:w="40" w:type="dxa"/>
                    <w:left w:w="40" w:type="dxa"/>
                    <w:bottom w:w="40" w:type="dxa"/>
                    <w:right w:w="40" w:type="dxa"/>
                  </w:tcMar>
                </w:tcPr>
                <w:p w:rsidR="00B0197B" w:rsidRPr="00D14625" w:rsidRDefault="00000000" w:rsidP="00D14625">
                  <w:pPr>
                    <w:jc w:val="both"/>
                    <w:rPr>
                      <w:lang w:val="lt-LT"/>
                    </w:rPr>
                  </w:pPr>
                  <w:r w:rsidRPr="00D14625">
                    <w:rPr>
                      <w:color w:val="000000"/>
                      <w:lang w:val="lt-LT"/>
                    </w:rPr>
                    <w:t>(Parašas)</w:t>
                  </w:r>
                </w:p>
              </w:tc>
              <w:tc>
                <w:tcPr>
                  <w:tcW w:w="5669" w:type="dxa"/>
                  <w:tcMar>
                    <w:top w:w="40" w:type="dxa"/>
                    <w:left w:w="40" w:type="dxa"/>
                    <w:bottom w:w="40" w:type="dxa"/>
                    <w:right w:w="40" w:type="dxa"/>
                  </w:tcMar>
                </w:tcPr>
                <w:p w:rsidR="00B0197B" w:rsidRPr="00D14625" w:rsidRDefault="00B0197B" w:rsidP="00D14625">
                  <w:pPr>
                    <w:jc w:val="both"/>
                    <w:rPr>
                      <w:lang w:val="lt-LT"/>
                    </w:rPr>
                  </w:pPr>
                </w:p>
              </w:tc>
            </w:tr>
            <w:tr w:rsidR="00B0197B" w:rsidRPr="00D14625">
              <w:trPr>
                <w:trHeight w:val="260"/>
              </w:trPr>
              <w:tc>
                <w:tcPr>
                  <w:tcW w:w="3401" w:type="dxa"/>
                  <w:tcBorders>
                    <w:bottom w:val="single" w:sz="2" w:space="0" w:color="000000"/>
                  </w:tcBorders>
                  <w:tcMar>
                    <w:top w:w="40" w:type="dxa"/>
                    <w:left w:w="40" w:type="dxa"/>
                    <w:bottom w:w="40" w:type="dxa"/>
                    <w:right w:w="40" w:type="dxa"/>
                  </w:tcMar>
                </w:tcPr>
                <w:p w:rsidR="00B0197B" w:rsidRPr="00D14625" w:rsidRDefault="00B0197B" w:rsidP="00D14625">
                  <w:pPr>
                    <w:jc w:val="both"/>
                    <w:rPr>
                      <w:lang w:val="lt-LT"/>
                    </w:rPr>
                  </w:pPr>
                </w:p>
              </w:tc>
              <w:tc>
                <w:tcPr>
                  <w:tcW w:w="5669" w:type="dxa"/>
                  <w:tcMar>
                    <w:top w:w="40" w:type="dxa"/>
                    <w:left w:w="40" w:type="dxa"/>
                    <w:bottom w:w="40" w:type="dxa"/>
                    <w:right w:w="40" w:type="dxa"/>
                  </w:tcMar>
                </w:tcPr>
                <w:p w:rsidR="00B0197B" w:rsidRPr="00D14625" w:rsidRDefault="00B0197B" w:rsidP="00D14625">
                  <w:pPr>
                    <w:jc w:val="both"/>
                    <w:rPr>
                      <w:lang w:val="lt-LT"/>
                    </w:rPr>
                  </w:pPr>
                </w:p>
              </w:tc>
            </w:tr>
            <w:tr w:rsidR="00B0197B" w:rsidRPr="00D14625">
              <w:trPr>
                <w:trHeight w:val="260"/>
              </w:trPr>
              <w:tc>
                <w:tcPr>
                  <w:tcW w:w="3401" w:type="dxa"/>
                  <w:tcMar>
                    <w:top w:w="40" w:type="dxa"/>
                    <w:left w:w="40" w:type="dxa"/>
                    <w:bottom w:w="40" w:type="dxa"/>
                    <w:right w:w="40" w:type="dxa"/>
                  </w:tcMar>
                </w:tcPr>
                <w:p w:rsidR="00B0197B" w:rsidRPr="00D14625" w:rsidRDefault="00000000" w:rsidP="00D14625">
                  <w:pPr>
                    <w:jc w:val="both"/>
                    <w:rPr>
                      <w:lang w:val="lt-LT"/>
                    </w:rPr>
                  </w:pPr>
                  <w:r w:rsidRPr="00D14625">
                    <w:rPr>
                      <w:color w:val="000000"/>
                      <w:lang w:val="lt-LT"/>
                    </w:rPr>
                    <w:t>(Vardas ir pavardė)</w:t>
                  </w:r>
                </w:p>
              </w:tc>
              <w:tc>
                <w:tcPr>
                  <w:tcW w:w="5669" w:type="dxa"/>
                  <w:tcMar>
                    <w:top w:w="40" w:type="dxa"/>
                    <w:left w:w="40" w:type="dxa"/>
                    <w:bottom w:w="40" w:type="dxa"/>
                    <w:right w:w="40" w:type="dxa"/>
                  </w:tcMar>
                </w:tcPr>
                <w:p w:rsidR="00B0197B" w:rsidRPr="00D14625" w:rsidRDefault="00B0197B" w:rsidP="00D14625">
                  <w:pPr>
                    <w:jc w:val="both"/>
                    <w:rPr>
                      <w:lang w:val="lt-LT"/>
                    </w:rPr>
                  </w:pPr>
                </w:p>
              </w:tc>
            </w:tr>
            <w:tr w:rsidR="00B0197B" w:rsidRPr="00D14625">
              <w:trPr>
                <w:trHeight w:val="260"/>
              </w:trPr>
              <w:tc>
                <w:tcPr>
                  <w:tcW w:w="3401" w:type="dxa"/>
                  <w:tcBorders>
                    <w:bottom w:val="single" w:sz="2" w:space="0" w:color="000000"/>
                  </w:tcBorders>
                  <w:tcMar>
                    <w:top w:w="40" w:type="dxa"/>
                    <w:left w:w="40" w:type="dxa"/>
                    <w:bottom w:w="40" w:type="dxa"/>
                    <w:right w:w="40" w:type="dxa"/>
                  </w:tcMar>
                </w:tcPr>
                <w:p w:rsidR="00B0197B" w:rsidRPr="00D14625" w:rsidRDefault="00B0197B" w:rsidP="00D14625">
                  <w:pPr>
                    <w:jc w:val="both"/>
                    <w:rPr>
                      <w:lang w:val="lt-LT"/>
                    </w:rPr>
                  </w:pPr>
                </w:p>
              </w:tc>
              <w:tc>
                <w:tcPr>
                  <w:tcW w:w="5669" w:type="dxa"/>
                  <w:tcMar>
                    <w:top w:w="40" w:type="dxa"/>
                    <w:left w:w="40" w:type="dxa"/>
                    <w:bottom w:w="40" w:type="dxa"/>
                    <w:right w:w="40" w:type="dxa"/>
                  </w:tcMar>
                </w:tcPr>
                <w:p w:rsidR="00B0197B" w:rsidRPr="00D14625" w:rsidRDefault="00B0197B" w:rsidP="00D14625">
                  <w:pPr>
                    <w:jc w:val="both"/>
                    <w:rPr>
                      <w:lang w:val="lt-LT"/>
                    </w:rPr>
                  </w:pPr>
                </w:p>
              </w:tc>
            </w:tr>
            <w:tr w:rsidR="00B0197B" w:rsidRPr="00D14625">
              <w:trPr>
                <w:trHeight w:val="260"/>
              </w:trPr>
              <w:tc>
                <w:tcPr>
                  <w:tcW w:w="3401" w:type="dxa"/>
                  <w:tcMar>
                    <w:top w:w="40" w:type="dxa"/>
                    <w:left w:w="40" w:type="dxa"/>
                    <w:bottom w:w="40" w:type="dxa"/>
                    <w:right w:w="40" w:type="dxa"/>
                  </w:tcMar>
                </w:tcPr>
                <w:p w:rsidR="00B0197B" w:rsidRPr="00D14625" w:rsidRDefault="00000000" w:rsidP="00D14625">
                  <w:pPr>
                    <w:jc w:val="both"/>
                    <w:rPr>
                      <w:lang w:val="lt-LT"/>
                    </w:rPr>
                  </w:pPr>
                  <w:r w:rsidRPr="00D14625">
                    <w:rPr>
                      <w:color w:val="000000"/>
                      <w:lang w:val="lt-LT"/>
                    </w:rPr>
                    <w:t>(Data)</w:t>
                  </w:r>
                </w:p>
              </w:tc>
              <w:tc>
                <w:tcPr>
                  <w:tcW w:w="5669" w:type="dxa"/>
                  <w:tcMar>
                    <w:top w:w="40" w:type="dxa"/>
                    <w:left w:w="40" w:type="dxa"/>
                    <w:bottom w:w="40" w:type="dxa"/>
                    <w:right w:w="40" w:type="dxa"/>
                  </w:tcMar>
                </w:tcPr>
                <w:p w:rsidR="00B0197B" w:rsidRPr="00D14625" w:rsidRDefault="00B0197B" w:rsidP="00D14625">
                  <w:pPr>
                    <w:jc w:val="both"/>
                    <w:rPr>
                      <w:lang w:val="lt-LT"/>
                    </w:rPr>
                  </w:pPr>
                </w:p>
              </w:tc>
            </w:tr>
            <w:tr w:rsidR="00B0197B" w:rsidRPr="00D14625">
              <w:trPr>
                <w:trHeight w:val="260"/>
              </w:trPr>
              <w:tc>
                <w:tcPr>
                  <w:tcW w:w="3401" w:type="dxa"/>
                  <w:tcMar>
                    <w:top w:w="40" w:type="dxa"/>
                    <w:left w:w="40" w:type="dxa"/>
                    <w:bottom w:w="40" w:type="dxa"/>
                    <w:right w:w="40" w:type="dxa"/>
                  </w:tcMar>
                </w:tcPr>
                <w:p w:rsidR="00B0197B" w:rsidRPr="00D14625" w:rsidRDefault="00B0197B" w:rsidP="00D14625">
                  <w:pPr>
                    <w:jc w:val="both"/>
                    <w:rPr>
                      <w:lang w:val="lt-LT"/>
                    </w:rPr>
                  </w:pPr>
                </w:p>
              </w:tc>
              <w:tc>
                <w:tcPr>
                  <w:tcW w:w="5669" w:type="dxa"/>
                  <w:tcMar>
                    <w:top w:w="40" w:type="dxa"/>
                    <w:left w:w="40" w:type="dxa"/>
                    <w:bottom w:w="40" w:type="dxa"/>
                    <w:right w:w="40" w:type="dxa"/>
                  </w:tcMar>
                </w:tcPr>
                <w:p w:rsidR="00B0197B" w:rsidRPr="00D14625" w:rsidRDefault="00B0197B" w:rsidP="00D14625">
                  <w:pPr>
                    <w:jc w:val="both"/>
                    <w:rPr>
                      <w:lang w:val="lt-LT"/>
                    </w:rPr>
                  </w:pPr>
                </w:p>
              </w:tc>
            </w:tr>
          </w:tbl>
          <w:p w:rsidR="00B0197B" w:rsidRPr="00D14625" w:rsidRDefault="00B0197B" w:rsidP="00D14625">
            <w:pPr>
              <w:jc w:val="both"/>
              <w:rPr>
                <w:lang w:val="lt-LT"/>
              </w:rPr>
            </w:pPr>
          </w:p>
        </w:tc>
      </w:tr>
      <w:tr w:rsidR="00B0197B">
        <w:trPr>
          <w:trHeight w:val="41"/>
        </w:trPr>
        <w:tc>
          <w:tcPr>
            <w:tcW w:w="13" w:type="dxa"/>
          </w:tcPr>
          <w:p w:rsidR="00B0197B" w:rsidRDefault="00B0197B" w:rsidP="00D14625">
            <w:pPr>
              <w:pStyle w:val="EmptyLayoutCell"/>
              <w:jc w:val="both"/>
            </w:pPr>
          </w:p>
        </w:tc>
        <w:tc>
          <w:tcPr>
            <w:tcW w:w="1" w:type="dxa"/>
          </w:tcPr>
          <w:p w:rsidR="00B0197B" w:rsidRDefault="00B0197B" w:rsidP="00D14625">
            <w:pPr>
              <w:pStyle w:val="EmptyLayoutCell"/>
              <w:jc w:val="both"/>
            </w:pPr>
          </w:p>
        </w:tc>
        <w:tc>
          <w:tcPr>
            <w:tcW w:w="1" w:type="dxa"/>
          </w:tcPr>
          <w:p w:rsidR="00B0197B" w:rsidRDefault="00B0197B" w:rsidP="00D14625">
            <w:pPr>
              <w:pStyle w:val="EmptyLayoutCell"/>
              <w:jc w:val="both"/>
            </w:pPr>
          </w:p>
        </w:tc>
        <w:tc>
          <w:tcPr>
            <w:tcW w:w="9055" w:type="dxa"/>
          </w:tcPr>
          <w:p w:rsidR="00B0197B" w:rsidRDefault="00B0197B" w:rsidP="00D14625">
            <w:pPr>
              <w:pStyle w:val="EmptyLayoutCell"/>
              <w:jc w:val="both"/>
            </w:pPr>
          </w:p>
        </w:tc>
        <w:tc>
          <w:tcPr>
            <w:tcW w:w="13" w:type="dxa"/>
          </w:tcPr>
          <w:p w:rsidR="00B0197B" w:rsidRDefault="00B0197B" w:rsidP="00D14625">
            <w:pPr>
              <w:pStyle w:val="EmptyLayoutCell"/>
              <w:jc w:val="both"/>
            </w:pPr>
          </w:p>
        </w:tc>
      </w:tr>
    </w:tbl>
    <w:p w:rsidR="002D13E9" w:rsidRDefault="002D13E9" w:rsidP="00D14625">
      <w:pPr>
        <w:jc w:val="both"/>
      </w:pPr>
    </w:p>
    <w:sectPr w:rsidR="002D13E9" w:rsidSect="00D14625">
      <w:pgSz w:w="11905" w:h="16837"/>
      <w:pgMar w:top="1134"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25"/>
    <w:rsid w:val="002D13E9"/>
    <w:rsid w:val="00674D7B"/>
    <w:rsid w:val="007410CF"/>
    <w:rsid w:val="007958B1"/>
    <w:rsid w:val="00B0197B"/>
    <w:rsid w:val="00D146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79128"/>
  <w15:chartTrackingRefBased/>
  <w15:docId w15:val="{F2099599-0535-45FC-8FB8-BCCF3FD7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4731</Words>
  <Characters>2698</Characters>
  <Application>Microsoft Office Word</Application>
  <DocSecurity>0</DocSecurity>
  <Lines>22</Lines>
  <Paragraphs>14</Paragraphs>
  <ScaleCrop>false</ScaleCrop>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5</cp:revision>
  <dcterms:created xsi:type="dcterms:W3CDTF">2023-01-12T14:03:00Z</dcterms:created>
  <dcterms:modified xsi:type="dcterms:W3CDTF">2023-01-17T12:41:00Z</dcterms:modified>
</cp:coreProperties>
</file>