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5B" w:rsidRPr="0026005B" w:rsidRDefault="0026005B" w:rsidP="0026005B">
      <w:pPr>
        <w:widowControl w:val="0"/>
        <w:spacing w:after="0" w:line="240" w:lineRule="auto"/>
        <w:ind w:left="5184" w:firstLine="1296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Šiaulių miesto savivaldybės 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verslo subjektų mokymo ir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jaunimo verslumo skatinimo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programų įgyvendinimo   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konkurso nuostatų </w:t>
      </w:r>
    </w:p>
    <w:p w:rsidR="0026005B" w:rsidRPr="0026005B" w:rsidRDefault="0026005B" w:rsidP="0026005B">
      <w:pPr>
        <w:widowControl w:val="0"/>
        <w:spacing w:after="0" w:line="240" w:lineRule="auto"/>
        <w:ind w:left="2592" w:firstLine="1296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          1 priedas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lt-LT"/>
        </w:rPr>
        <w:t>(Paraiškos forma)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ŠIAULIŲ MIESTO SAVIVALDYBĖS VERSLO SUBJEKTŲ MOKYMO PROGRAMOS ĮGYVENDINIMO KONKURSO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>ARBA</w:t>
      </w:r>
    </w:p>
    <w:p w:rsidR="0026005B" w:rsidRPr="0026005B" w:rsidRDefault="0026005B" w:rsidP="0026005B">
      <w:pPr>
        <w:widowControl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JAUNIMO VERSLUMO SKATINIMO PROGRAMOS ĮGYVENDINIMO KONKURSO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PARAIŠKA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lt-LT"/>
        </w:rPr>
        <w:t>(reikalingą pabraukti)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INFORMACIJA APIE PAREIŠKĖJĄ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pavadinimas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teisinė forma, juridinio asmens kodas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adresas, pašto indeksas, tel., el. paštas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banko pavadinimas, banko kodas, atsiskaitomoji sąskaita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vadovo vardas, pavardė, kontaktiniai duomenys:</w:t>
            </w:r>
            <w:r w:rsidRPr="0026005B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tel., mob., el. paštas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  <w:t xml:space="preserve">Juridinio asmens patirtis verslo konsultavimo, mokymo ir kitos veiklos vykdyme </w:t>
            </w:r>
            <w:r w:rsidRPr="0026005B"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(metų, mėnesių sk.)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t>2. INFORMACIJA APIE PROGRAMOS ĮGYVENDINIMĄ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pavadinimas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įgyvendinimo vieta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Programos trukmė ir apimtis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(</w:t>
            </w:r>
            <w:r w:rsidRPr="0026005B"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 xml:space="preserve">programos įgyvendinimo laikotarpis, t. y.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pradžia ir pabaiga, kontaktinės valandos ir pan.)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tikslinė grupė (dalyviai)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dalyvių skaičius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dalyvių pritraukimo metodai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viešinimas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priemonių / veiklų įgyvendinimo planas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(trumpas veiklų/priemonių aprašymas, metodai, vykdytojai, kokybiniai/kiekybiniai rodikliai, veiklos vykdymo grafikas, planuojamos suteikti kompetencijos)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lastRenderedPageBreak/>
        <w:t>3. PROGRAMOS ĮGYVENDINIMO BIUDŽETAS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t>(Detali lėšų poreikio sąmata)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u w:val="single"/>
          <w:lang w:eastAsia="lt-LT"/>
        </w:rPr>
      </w:pP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730"/>
        <w:gridCol w:w="1188"/>
        <w:gridCol w:w="1129"/>
        <w:gridCol w:w="1247"/>
        <w:gridCol w:w="1583"/>
      </w:tblGrid>
      <w:tr w:rsidR="0026005B" w:rsidRPr="0026005B" w:rsidTr="00BC20CF">
        <w:trPr>
          <w:trHeight w:val="833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Eil. Nr.</w:t>
            </w:r>
          </w:p>
          <w:p w:rsidR="0026005B" w:rsidRPr="0026005B" w:rsidRDefault="0026005B" w:rsidP="0026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26005B" w:rsidRPr="0026005B" w:rsidRDefault="0026005B" w:rsidP="0026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Išlaidų rūšis 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Mato vieneto pavadinimas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Kiekis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Vieneto kaina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Reikalinga suma,</w:t>
            </w:r>
          </w:p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Eur</w:t>
            </w: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Darbo užmokestis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hd w:val="clear" w:color="auto" w:fill="FFFFFF"/>
                <w:lang w:eastAsia="lt-LT"/>
              </w:rPr>
              <w:t>(tiesiogiai programos įgyvendinime dalyvaujantiems darbuotojams) (nurodykite darbuotojų skaičių, vienam darbuotojui skiriamas lėšas ir mėn. skaičių)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Socialinis draudimas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Atlyginimai pagal autorines/paslaugų sutartis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Prekės ir paslaugos (nurodykite kas ir koks kiekis bus įsigyjama)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Komunalinės paslaugos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Kitos išlaidos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Iš viso išlaidų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u w:val="single"/>
          <w:lang w:eastAsia="lt-LT"/>
        </w:rPr>
      </w:pPr>
    </w:p>
    <w:p w:rsidR="0026005B" w:rsidRPr="0026005B" w:rsidRDefault="0026005B" w:rsidP="0026005B">
      <w:pPr>
        <w:widowControl w:val="0"/>
        <w:tabs>
          <w:tab w:val="left" w:pos="1296"/>
          <w:tab w:val="center" w:pos="4986"/>
          <w:tab w:val="right" w:pos="9972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  <w:t>4. KARTU SU PARAIŠKA PATEIKIAMI  DOKUMENTAI</w:t>
      </w:r>
    </w:p>
    <w:p w:rsidR="0026005B" w:rsidRPr="0026005B" w:rsidRDefault="0026005B" w:rsidP="0026005B">
      <w:pPr>
        <w:widowControl w:val="0"/>
        <w:tabs>
          <w:tab w:val="left" w:pos="1296"/>
          <w:tab w:val="center" w:pos="4986"/>
          <w:tab w:val="right" w:pos="9972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1269"/>
      </w:tblGrid>
      <w:tr w:rsidR="0026005B" w:rsidRPr="0026005B" w:rsidTr="00BC20CF">
        <w:trPr>
          <w:cantSplit/>
          <w:trHeight w:val="357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lt-LT"/>
              </w:rPr>
              <w:t>Dokumentai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VĮ Registrų centro išduota Lietuvos Respublikos juridinių asmenų registro elektroninio sertifikuoto išrašo kopija arba VĮ Registrų centro išduota Lietuvos Respublikos juridinių asmenų registro išplėstinio išrašo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Įstatų (nuostatų) patvirtinta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Galiojančio 3 (trijų) metų trukmės strateginio veiklos plano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3 (trejų) paskutinių metų verslo konsultavimo, mokymo ir kitos veiklos aprašymas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Dokumentai, įrodantys turint Programoms įgyvendinti pritaikytas (nuosavas, nuomojamas ar panaudos būdu naudojamas) patalpas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patalpose talpinamą asmenų skaičių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turimą įrangą, technines, organizacines ir kitas reikalingas priemones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turimus specialistus ir jų patirtį konsultavimo verslo pradžios ir kitais klausimais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Juridinio asmens vadovo gyvenimo aprašymą, kuriame turi būti nurodyti: kvalifikacija, patirtis ir gebėjimai, reikalingi planuojamai programai įgyvendinti, informacija apie baigtus mokymus, kursus, dalyvavimą seminaruose ir (ar) konferencijose, nurodant išduoto pažymėjimo datą ir numerį.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u w:val="single"/>
          <w:lang w:eastAsia="lt-LT"/>
        </w:rPr>
      </w:pPr>
    </w:p>
    <w:p w:rsidR="0026005B" w:rsidRPr="0026005B" w:rsidRDefault="0026005B" w:rsidP="0026005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Patvirtinu, kad paraiškoje pateikta informacija yra tiksli ir teisinga.</w:t>
      </w:r>
    </w:p>
    <w:p w:rsidR="0026005B" w:rsidRPr="0026005B" w:rsidRDefault="0026005B" w:rsidP="0026005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Pareiškėjo vadovas / įgaliotas asmuo      _______________            ________________________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parašas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                                 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vardas ir pavardė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Calibri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ab/>
        <w:t xml:space="preserve">                               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Pareiškėjo finansininkas                        ________________             ________________________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left="2592" w:right="-1440" w:firstLine="1296"/>
        <w:jc w:val="both"/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   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parašas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ab/>
        <w:t xml:space="preserve">                               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vardas ir pavardė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left="1296" w:right="-1440"/>
        <w:jc w:val="both"/>
        <w:rPr>
          <w:rFonts w:ascii="Thorndale" w:eastAsia="Calibri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A. V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color w:val="000000"/>
          <w:sz w:val="24"/>
          <w:szCs w:val="24"/>
          <w:u w:val="single"/>
          <w:lang w:eastAsia="lt-LT"/>
        </w:rPr>
      </w:pPr>
    </w:p>
    <w:p w:rsidR="00543B19" w:rsidRDefault="00543B19"/>
    <w:sectPr w:rsidR="00543B19" w:rsidSect="0026005B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00" w:rsidRDefault="005B3900" w:rsidP="0026005B">
      <w:pPr>
        <w:spacing w:after="0" w:line="240" w:lineRule="auto"/>
      </w:pPr>
      <w:r>
        <w:separator/>
      </w:r>
    </w:p>
  </w:endnote>
  <w:endnote w:type="continuationSeparator" w:id="0">
    <w:p w:rsidR="005B3900" w:rsidRDefault="005B3900" w:rsidP="0026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G Mincho Light J">
    <w:altName w:val="Calibri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00" w:rsidRDefault="005B3900" w:rsidP="0026005B">
      <w:pPr>
        <w:spacing w:after="0" w:line="240" w:lineRule="auto"/>
      </w:pPr>
      <w:r>
        <w:separator/>
      </w:r>
    </w:p>
  </w:footnote>
  <w:footnote w:type="continuationSeparator" w:id="0">
    <w:p w:rsidR="005B3900" w:rsidRDefault="005B3900" w:rsidP="0026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137164"/>
      <w:docPartObj>
        <w:docPartGallery w:val="Page Numbers (Top of Page)"/>
        <w:docPartUnique/>
      </w:docPartObj>
    </w:sdtPr>
    <w:sdtEndPr/>
    <w:sdtContent>
      <w:p w:rsidR="0026005B" w:rsidRDefault="002600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005B" w:rsidRDefault="002600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FE"/>
    <w:multiLevelType w:val="hybridMultilevel"/>
    <w:tmpl w:val="6FEC0D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B"/>
    <w:rsid w:val="0026005B"/>
    <w:rsid w:val="0032687E"/>
    <w:rsid w:val="00543B19"/>
    <w:rsid w:val="005B3900"/>
    <w:rsid w:val="00605D7A"/>
    <w:rsid w:val="007C7102"/>
    <w:rsid w:val="00A56E16"/>
    <w:rsid w:val="00A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AD20-1CAC-48E8-8BD2-10EBE65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005B"/>
  </w:style>
  <w:style w:type="paragraph" w:styleId="Porat">
    <w:name w:val="footer"/>
    <w:basedOn w:val="prastasis"/>
    <w:link w:val="PoratDiagrama"/>
    <w:uiPriority w:val="99"/>
    <w:unhideWhenUsed/>
    <w:rsid w:val="0026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Mareckienė</dc:creator>
  <cp:keywords/>
  <dc:description/>
  <cp:lastModifiedBy>Brigita Mareckienė</cp:lastModifiedBy>
  <cp:revision>2</cp:revision>
  <dcterms:created xsi:type="dcterms:W3CDTF">2023-01-27T12:11:00Z</dcterms:created>
  <dcterms:modified xsi:type="dcterms:W3CDTF">2023-01-27T12:11:00Z</dcterms:modified>
</cp:coreProperties>
</file>