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348" w:rsidRDefault="000D5348" w:rsidP="0029221B">
      <w:pPr>
        <w:ind w:left="5957"/>
      </w:pPr>
      <w:r>
        <w:t>PATVIRTINTA</w:t>
      </w:r>
    </w:p>
    <w:p w:rsidR="000D5348" w:rsidRDefault="000D5348" w:rsidP="0029221B">
      <w:pPr>
        <w:ind w:left="5957"/>
      </w:pPr>
      <w:r>
        <w:t>Šiaulių miesto savivaldybės</w:t>
      </w:r>
    </w:p>
    <w:p w:rsidR="000D5348" w:rsidRPr="003F5F16" w:rsidRDefault="000D5348" w:rsidP="0029221B">
      <w:pPr>
        <w:ind w:left="5957"/>
        <w:rPr>
          <w:highlight w:val="yellow"/>
        </w:rPr>
      </w:pPr>
      <w:r>
        <w:t>Smulki</w:t>
      </w:r>
      <w:r w:rsidR="001D5CFF">
        <w:t xml:space="preserve">ojo verslo rėmimo komisijos </w:t>
      </w:r>
      <w:r w:rsidR="00BD1D24">
        <w:t>202</w:t>
      </w:r>
      <w:r w:rsidR="00D9429C">
        <w:t>1</w:t>
      </w:r>
      <w:r w:rsidR="00BD1D24" w:rsidRPr="00E8773A">
        <w:t xml:space="preserve"> </w:t>
      </w:r>
      <w:r w:rsidRPr="00E8773A">
        <w:t xml:space="preserve">m. </w:t>
      </w:r>
      <w:r w:rsidR="001D267B" w:rsidRPr="00E8773A">
        <w:t>kovo</w:t>
      </w:r>
      <w:r w:rsidR="006E5C42">
        <w:t xml:space="preserve"> </w:t>
      </w:r>
      <w:r w:rsidR="00B51ABC">
        <w:t>15</w:t>
      </w:r>
      <w:r w:rsidRPr="00E8773A">
        <w:t xml:space="preserve"> d. protokolu Nr.</w:t>
      </w:r>
      <w:r w:rsidR="00FD33A7">
        <w:t xml:space="preserve"> </w:t>
      </w:r>
      <w:r w:rsidR="00C1202A" w:rsidRPr="00E8773A">
        <w:t>V</w:t>
      </w:r>
      <w:r w:rsidR="00EB09F3">
        <w:t>T</w:t>
      </w:r>
      <w:r w:rsidR="00C1202A" w:rsidRPr="00E8773A">
        <w:t>-</w:t>
      </w:r>
      <w:r w:rsidR="00FD68AB">
        <w:t>15</w:t>
      </w:r>
    </w:p>
    <w:p w:rsidR="006E7900" w:rsidRDefault="006E7900" w:rsidP="0029221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909" w:rsidRDefault="00D9429C" w:rsidP="0029221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n_4"/>
      <w:bookmarkStart w:id="1" w:name="pn_4"/>
      <w:bookmarkStart w:id="2" w:name="_GoBack"/>
      <w:r w:rsidRPr="00FD3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2021 </w:t>
      </w:r>
      <w:r w:rsidR="00824648" w:rsidRPr="00FD3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M. </w:t>
      </w:r>
      <w:r w:rsidR="008A009A">
        <w:rPr>
          <w:rFonts w:ascii="Times New Roman" w:hAnsi="Times New Roman" w:cs="Times New Roman"/>
          <w:b/>
          <w:bCs/>
          <w:sz w:val="24"/>
          <w:szCs w:val="24"/>
        </w:rPr>
        <w:t>ĮRANGOS IR ĮRANKIŲ ĮSIGIJIMO IŠLAIDŲ DALINIO DENGIMO</w:t>
      </w:r>
      <w:r w:rsidR="00775A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7758">
        <w:rPr>
          <w:rFonts w:ascii="Times New Roman" w:hAnsi="Times New Roman" w:cs="Times New Roman"/>
          <w:b/>
          <w:bCs/>
          <w:sz w:val="24"/>
          <w:szCs w:val="24"/>
        </w:rPr>
        <w:t xml:space="preserve">KONKURSO </w:t>
      </w:r>
      <w:r w:rsidR="001D5CFF">
        <w:rPr>
          <w:rFonts w:ascii="Times New Roman" w:hAnsi="Times New Roman" w:cs="Times New Roman"/>
          <w:b/>
          <w:bCs/>
          <w:sz w:val="24"/>
          <w:szCs w:val="24"/>
        </w:rPr>
        <w:t xml:space="preserve">ORGANIZAVIMO </w:t>
      </w:r>
      <w:r w:rsidR="00372D24">
        <w:rPr>
          <w:rFonts w:ascii="Times New Roman" w:hAnsi="Times New Roman" w:cs="Times New Roman"/>
          <w:b/>
          <w:bCs/>
          <w:sz w:val="24"/>
          <w:szCs w:val="24"/>
        </w:rPr>
        <w:t xml:space="preserve">TVARKOS </w:t>
      </w:r>
      <w:r w:rsidR="001D5CFF">
        <w:rPr>
          <w:rFonts w:ascii="Times New Roman" w:hAnsi="Times New Roman" w:cs="Times New Roman"/>
          <w:b/>
          <w:bCs/>
          <w:sz w:val="24"/>
          <w:szCs w:val="24"/>
        </w:rPr>
        <w:t>APRAŠAS</w:t>
      </w:r>
    </w:p>
    <w:bookmarkEnd w:id="2"/>
    <w:p w:rsidR="00040909" w:rsidRDefault="00040909" w:rsidP="0029221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909" w:rsidRDefault="00040909" w:rsidP="0029221B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DFE" w:rsidRDefault="001D5CFF" w:rsidP="0029221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 SKYRIUS</w:t>
      </w:r>
    </w:p>
    <w:p w:rsidR="001D5CFF" w:rsidRDefault="001D5CFF" w:rsidP="0029221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BENDROSIOS NUOSTATOS</w:t>
      </w:r>
    </w:p>
    <w:p w:rsidR="001D5CFF" w:rsidRDefault="001D5CFF" w:rsidP="0029221B">
      <w:pPr>
        <w:pStyle w:val="Standard"/>
        <w:ind w:left="360"/>
        <w:jc w:val="center"/>
        <w:rPr>
          <w:rFonts w:cs="Times New Roman"/>
          <w:b/>
          <w:bCs/>
        </w:rPr>
      </w:pPr>
    </w:p>
    <w:p w:rsidR="001D5CFF" w:rsidRPr="00E0789B" w:rsidRDefault="008A009A" w:rsidP="0029221B">
      <w:pPr>
        <w:pStyle w:val="Standard"/>
        <w:numPr>
          <w:ilvl w:val="0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>Įrangos ir įrankių įsigijimo išlaidų dalinio dengimo</w:t>
      </w:r>
      <w:r w:rsidR="001D5CFF">
        <w:rPr>
          <w:rFonts w:cs="Times New Roman"/>
          <w:bCs/>
        </w:rPr>
        <w:t xml:space="preserve"> konkurso organizavimo </w:t>
      </w:r>
      <w:r w:rsidR="00372D24">
        <w:rPr>
          <w:rFonts w:cs="Times New Roman"/>
          <w:bCs/>
        </w:rPr>
        <w:t xml:space="preserve">tvarkos </w:t>
      </w:r>
      <w:r w:rsidR="001D5CFF">
        <w:rPr>
          <w:rFonts w:cs="Times New Roman"/>
          <w:bCs/>
        </w:rPr>
        <w:t>aprašas</w:t>
      </w:r>
      <w:r w:rsidR="00A85AB4">
        <w:rPr>
          <w:rFonts w:cs="Times New Roman"/>
          <w:bCs/>
        </w:rPr>
        <w:t xml:space="preserve"> (toliau – Aprašas)</w:t>
      </w:r>
      <w:r w:rsidR="001D5CFF">
        <w:rPr>
          <w:rFonts w:cs="Times New Roman"/>
          <w:bCs/>
        </w:rPr>
        <w:t xml:space="preserve"> nustato Šiaulių miesto savivaldybės smulkiojo verslo rėmimo nuostatų </w:t>
      </w:r>
      <w:r w:rsidR="00A85AB4">
        <w:rPr>
          <w:rFonts w:cs="Times New Roman"/>
          <w:bCs/>
        </w:rPr>
        <w:t xml:space="preserve">(toliau – Nuostatai) </w:t>
      </w:r>
      <w:r w:rsidR="00D9429C" w:rsidRPr="00FD33A7">
        <w:rPr>
          <w:rFonts w:cs="Times New Roman"/>
          <w:bCs/>
          <w:color w:val="000000" w:themeColor="text1"/>
        </w:rPr>
        <w:t xml:space="preserve">9.6. </w:t>
      </w:r>
      <w:r>
        <w:rPr>
          <w:rFonts w:cs="Times New Roman"/>
          <w:bCs/>
        </w:rPr>
        <w:t>papunktyje nurodytos</w:t>
      </w:r>
      <w:r w:rsidR="001D5CFF">
        <w:rPr>
          <w:rFonts w:cs="Times New Roman"/>
          <w:bCs/>
        </w:rPr>
        <w:t xml:space="preserve"> finansinės paramos</w:t>
      </w:r>
      <w:r>
        <w:rPr>
          <w:rFonts w:cs="Times New Roman"/>
          <w:bCs/>
        </w:rPr>
        <w:t xml:space="preserve"> priemonės</w:t>
      </w:r>
      <w:r w:rsidR="001D5CFF">
        <w:rPr>
          <w:rFonts w:cs="Times New Roman"/>
          <w:bCs/>
        </w:rPr>
        <w:t xml:space="preserve"> gavėjų atrankos konkurso</w:t>
      </w:r>
      <w:r w:rsidR="00A85AB4">
        <w:rPr>
          <w:rFonts w:cs="Times New Roman"/>
          <w:bCs/>
        </w:rPr>
        <w:t xml:space="preserve"> (toliau – Konkursas) sąlygas,</w:t>
      </w:r>
      <w:r w:rsidR="001D5CFF">
        <w:rPr>
          <w:rFonts w:cs="Times New Roman"/>
          <w:bCs/>
        </w:rPr>
        <w:t xml:space="preserve"> organ</w:t>
      </w:r>
      <w:r w:rsidR="00A85AB4">
        <w:rPr>
          <w:rFonts w:cs="Times New Roman"/>
          <w:bCs/>
        </w:rPr>
        <w:t>izavimo tvarką</w:t>
      </w:r>
      <w:r w:rsidR="001D5CFF">
        <w:rPr>
          <w:rFonts w:cs="Times New Roman"/>
          <w:bCs/>
        </w:rPr>
        <w:t xml:space="preserve"> bei atrankos kriterijus</w:t>
      </w:r>
      <w:r w:rsidR="00A85AB4">
        <w:rPr>
          <w:rFonts w:cs="Times New Roman"/>
          <w:bCs/>
        </w:rPr>
        <w:t>.</w:t>
      </w:r>
    </w:p>
    <w:p w:rsidR="00E0789B" w:rsidRPr="00A85AB4" w:rsidRDefault="00E0789B" w:rsidP="0029221B">
      <w:pPr>
        <w:pStyle w:val="Standard"/>
        <w:numPr>
          <w:ilvl w:val="0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>Konkursas organizuojamas ir finansinė parama skiriama vadovaujantis Nuostatais.</w:t>
      </w:r>
    </w:p>
    <w:p w:rsidR="00A85AB4" w:rsidRPr="00A85AB4" w:rsidRDefault="00A85AB4" w:rsidP="0029221B">
      <w:pPr>
        <w:pStyle w:val="Standard"/>
        <w:numPr>
          <w:ilvl w:val="0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>Apraše naudojamos sąvokos suprantamos taip, kaip yra pateikta Nuostatuose.</w:t>
      </w:r>
    </w:p>
    <w:p w:rsidR="00A85AB4" w:rsidRPr="007F4E76" w:rsidRDefault="00A85AB4" w:rsidP="0029221B">
      <w:pPr>
        <w:pStyle w:val="Standard"/>
        <w:numPr>
          <w:ilvl w:val="0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 xml:space="preserve">Konkurso tikslas – pagal nustatytus kriterijus atrinkti </w:t>
      </w:r>
      <w:r w:rsidR="008A009A">
        <w:rPr>
          <w:rFonts w:cs="Times New Roman"/>
          <w:bCs/>
        </w:rPr>
        <w:t>smulkiojo verslo subjektus</w:t>
      </w:r>
      <w:r w:rsidR="00FB0AF2">
        <w:rPr>
          <w:rFonts w:cs="Times New Roman"/>
          <w:bCs/>
        </w:rPr>
        <w:t>, kuriems bus skiriama savivaldybės finansinė parama.</w:t>
      </w:r>
    </w:p>
    <w:p w:rsidR="007F4E76" w:rsidRPr="00FB0AF2" w:rsidRDefault="007F4E76" w:rsidP="0029221B">
      <w:pPr>
        <w:pStyle w:val="Standard"/>
        <w:numPr>
          <w:ilvl w:val="0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 xml:space="preserve">Šiaulių miesto savivaldybės smulkiojo verslo rėmimo komisija (toliau – komisija) nustato konkurso sąlygas, organizavimo tvarką, </w:t>
      </w:r>
      <w:r w:rsidR="008A009A">
        <w:rPr>
          <w:rFonts w:cs="Times New Roman"/>
          <w:bCs/>
        </w:rPr>
        <w:t>paraiškų</w:t>
      </w:r>
      <w:r>
        <w:rPr>
          <w:rFonts w:cs="Times New Roman"/>
          <w:bCs/>
        </w:rPr>
        <w:t xml:space="preserve"> vertinimo kriterijus ir priima sprendimą dėl finansinės paramos skyrimo.</w:t>
      </w:r>
    </w:p>
    <w:p w:rsidR="00FB0AF2" w:rsidRDefault="00FB0AF2" w:rsidP="0029221B">
      <w:pPr>
        <w:pStyle w:val="Standard"/>
        <w:tabs>
          <w:tab w:val="left" w:pos="851"/>
          <w:tab w:val="left" w:pos="1134"/>
          <w:tab w:val="left" w:pos="1418"/>
        </w:tabs>
        <w:jc w:val="both"/>
        <w:rPr>
          <w:rFonts w:cs="Times New Roman"/>
          <w:bCs/>
        </w:rPr>
      </w:pPr>
    </w:p>
    <w:p w:rsidR="00FB0AF2" w:rsidRDefault="00FB0AF2" w:rsidP="0029221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II SKYRIUS</w:t>
      </w:r>
    </w:p>
    <w:p w:rsidR="00FB0AF2" w:rsidRDefault="00FB0AF2" w:rsidP="0029221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KONKURSO SĄLYGOS IR ORGANIZAVIMO TVARKA</w:t>
      </w:r>
    </w:p>
    <w:p w:rsidR="00FB0AF2" w:rsidRDefault="00FB0AF2" w:rsidP="0029221B">
      <w:pPr>
        <w:pStyle w:val="Standard"/>
        <w:tabs>
          <w:tab w:val="left" w:pos="851"/>
          <w:tab w:val="left" w:pos="1134"/>
          <w:tab w:val="left" w:pos="1418"/>
        </w:tabs>
        <w:jc w:val="both"/>
        <w:rPr>
          <w:rFonts w:cs="Times New Roman"/>
          <w:bCs/>
        </w:rPr>
      </w:pPr>
    </w:p>
    <w:p w:rsidR="009D41DD" w:rsidRDefault="009D41DD" w:rsidP="0029221B">
      <w:pPr>
        <w:pStyle w:val="Standard"/>
        <w:numPr>
          <w:ilvl w:val="0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Informacija apie </w:t>
      </w:r>
      <w:r w:rsidR="00A92211">
        <w:rPr>
          <w:rFonts w:cs="Times New Roman"/>
          <w:bCs/>
        </w:rPr>
        <w:t xml:space="preserve">organizuojamą </w:t>
      </w:r>
      <w:r>
        <w:rPr>
          <w:rFonts w:cs="Times New Roman"/>
          <w:bCs/>
        </w:rPr>
        <w:t>konkursą</w:t>
      </w:r>
      <w:r w:rsidR="00A92211">
        <w:rPr>
          <w:rFonts w:cs="Times New Roman"/>
          <w:bCs/>
        </w:rPr>
        <w:t xml:space="preserve"> skelbiama vietinėje spaudoje ir savivaldybės internetiniame tinklapyje. Informacija</w:t>
      </w:r>
      <w:r>
        <w:rPr>
          <w:rFonts w:cs="Times New Roman"/>
          <w:bCs/>
        </w:rPr>
        <w:t xml:space="preserve"> gali būti viešinama ir kitais prieinamais būdais.</w:t>
      </w:r>
    </w:p>
    <w:p w:rsidR="00824648" w:rsidRPr="005400C0" w:rsidRDefault="00824648" w:rsidP="0029221B">
      <w:pPr>
        <w:pStyle w:val="Standard"/>
        <w:numPr>
          <w:ilvl w:val="0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>Konkurso organizavimo</w:t>
      </w:r>
      <w:r w:rsidR="005400C0">
        <w:rPr>
          <w:rFonts w:cs="Times New Roman"/>
          <w:bCs/>
        </w:rPr>
        <w:t xml:space="preserve"> </w:t>
      </w:r>
      <w:r>
        <w:rPr>
          <w:rFonts w:cs="Times New Roman"/>
          <w:bCs/>
        </w:rPr>
        <w:t>etapai:</w:t>
      </w:r>
    </w:p>
    <w:p w:rsidR="005400C0" w:rsidRPr="00824648" w:rsidRDefault="005400C0" w:rsidP="0029221B">
      <w:pPr>
        <w:pStyle w:val="Standard"/>
        <w:tabs>
          <w:tab w:val="left" w:pos="851"/>
          <w:tab w:val="left" w:pos="1134"/>
          <w:tab w:val="left" w:pos="1418"/>
        </w:tabs>
        <w:ind w:left="851"/>
        <w:jc w:val="both"/>
        <w:rPr>
          <w:rFonts w:cs="Times New Roman"/>
          <w:b/>
          <w:bCs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24648" w:rsidRPr="00824648" w:rsidTr="00824648">
        <w:tc>
          <w:tcPr>
            <w:tcW w:w="4814" w:type="dxa"/>
          </w:tcPr>
          <w:p w:rsidR="00824648" w:rsidRPr="00FD33A7" w:rsidRDefault="00D9429C" w:rsidP="00F4212F">
            <w:pPr>
              <w:pStyle w:val="Standard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cs="Times New Roman"/>
                <w:bCs/>
                <w:color w:val="000000" w:themeColor="text1"/>
              </w:rPr>
            </w:pPr>
            <w:r w:rsidRPr="00FD33A7">
              <w:rPr>
                <w:rFonts w:cs="Times New Roman"/>
                <w:bCs/>
                <w:color w:val="000000" w:themeColor="text1"/>
              </w:rPr>
              <w:t>2021-03-23 – 2021-09-30</w:t>
            </w:r>
          </w:p>
        </w:tc>
        <w:tc>
          <w:tcPr>
            <w:tcW w:w="4814" w:type="dxa"/>
          </w:tcPr>
          <w:p w:rsidR="00824648" w:rsidRPr="00824648" w:rsidRDefault="00354BF7" w:rsidP="0029221B">
            <w:pPr>
              <w:pStyle w:val="Standard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Konkurso paskelbimas ir p</w:t>
            </w:r>
            <w:r w:rsidR="00824648">
              <w:rPr>
                <w:rFonts w:cs="Times New Roman"/>
                <w:bCs/>
              </w:rPr>
              <w:t>araiškų priėmimas</w:t>
            </w:r>
          </w:p>
        </w:tc>
      </w:tr>
      <w:tr w:rsidR="00824648" w:rsidRPr="00824648" w:rsidTr="00824648">
        <w:tc>
          <w:tcPr>
            <w:tcW w:w="4814" w:type="dxa"/>
          </w:tcPr>
          <w:p w:rsidR="00D9429C" w:rsidRPr="00FD33A7" w:rsidRDefault="00D9429C" w:rsidP="00F4212F">
            <w:pPr>
              <w:pStyle w:val="Standard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cs="Times New Roman"/>
                <w:bCs/>
                <w:color w:val="000000" w:themeColor="text1"/>
              </w:rPr>
            </w:pPr>
            <w:r w:rsidRPr="00FD33A7">
              <w:rPr>
                <w:rFonts w:cs="Times New Roman"/>
                <w:bCs/>
                <w:color w:val="000000" w:themeColor="text1"/>
              </w:rPr>
              <w:t>2021-10-01 – 2021-10-08</w:t>
            </w:r>
          </w:p>
        </w:tc>
        <w:tc>
          <w:tcPr>
            <w:tcW w:w="4814" w:type="dxa"/>
          </w:tcPr>
          <w:p w:rsidR="00824648" w:rsidRPr="00824648" w:rsidRDefault="00824648" w:rsidP="0029221B">
            <w:pPr>
              <w:pStyle w:val="Standard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Paraiškų tikrinimas</w:t>
            </w:r>
          </w:p>
        </w:tc>
      </w:tr>
      <w:tr w:rsidR="00824648" w:rsidRPr="00824648" w:rsidTr="00824648">
        <w:tc>
          <w:tcPr>
            <w:tcW w:w="4814" w:type="dxa"/>
          </w:tcPr>
          <w:p w:rsidR="00D9429C" w:rsidRPr="00FD33A7" w:rsidRDefault="00D9429C" w:rsidP="00F4212F">
            <w:pPr>
              <w:pStyle w:val="Standard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cs="Times New Roman"/>
                <w:bCs/>
                <w:color w:val="000000" w:themeColor="text1"/>
              </w:rPr>
            </w:pPr>
            <w:r w:rsidRPr="00FD33A7">
              <w:rPr>
                <w:rFonts w:cs="Times New Roman"/>
                <w:bCs/>
                <w:color w:val="000000" w:themeColor="text1"/>
              </w:rPr>
              <w:t>2021-10-11 -</w:t>
            </w:r>
            <w:r w:rsidR="00453C0F" w:rsidRPr="00FD33A7">
              <w:rPr>
                <w:rFonts w:cs="Times New Roman"/>
                <w:bCs/>
                <w:color w:val="000000" w:themeColor="text1"/>
              </w:rPr>
              <w:t xml:space="preserve"> </w:t>
            </w:r>
            <w:r w:rsidRPr="00FD33A7">
              <w:rPr>
                <w:rFonts w:cs="Times New Roman"/>
                <w:bCs/>
                <w:color w:val="000000" w:themeColor="text1"/>
              </w:rPr>
              <w:t>2021-10-15</w:t>
            </w:r>
          </w:p>
        </w:tc>
        <w:tc>
          <w:tcPr>
            <w:tcW w:w="4814" w:type="dxa"/>
          </w:tcPr>
          <w:p w:rsidR="00824648" w:rsidRPr="00824648" w:rsidRDefault="00824648" w:rsidP="0029221B">
            <w:pPr>
              <w:pStyle w:val="Standard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Paraiškų vertinimas, </w:t>
            </w:r>
            <w:r w:rsidR="004B6E9D">
              <w:rPr>
                <w:rFonts w:cs="Times New Roman"/>
                <w:bCs/>
              </w:rPr>
              <w:t>konkurso nugalėtojų paskelbimas</w:t>
            </w:r>
          </w:p>
        </w:tc>
      </w:tr>
      <w:tr w:rsidR="00824648" w:rsidRPr="00824648" w:rsidTr="00CE272B">
        <w:trPr>
          <w:trHeight w:val="230"/>
        </w:trPr>
        <w:tc>
          <w:tcPr>
            <w:tcW w:w="4814" w:type="dxa"/>
          </w:tcPr>
          <w:p w:rsidR="00D9429C" w:rsidRPr="00FD33A7" w:rsidRDefault="00D9429C" w:rsidP="00F4212F">
            <w:pPr>
              <w:pStyle w:val="Standard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cs="Times New Roman"/>
                <w:bCs/>
                <w:color w:val="000000" w:themeColor="text1"/>
              </w:rPr>
            </w:pPr>
            <w:r w:rsidRPr="00FD33A7">
              <w:rPr>
                <w:rFonts w:cs="Times New Roman"/>
                <w:bCs/>
                <w:color w:val="000000" w:themeColor="text1"/>
              </w:rPr>
              <w:t>2021-10-1</w:t>
            </w:r>
            <w:r w:rsidR="00BB7704" w:rsidRPr="00FD33A7">
              <w:rPr>
                <w:rFonts w:cs="Times New Roman"/>
                <w:bCs/>
                <w:color w:val="000000" w:themeColor="text1"/>
              </w:rPr>
              <w:t>8</w:t>
            </w:r>
            <w:r w:rsidRPr="00FD33A7">
              <w:rPr>
                <w:rFonts w:cs="Times New Roman"/>
                <w:bCs/>
                <w:color w:val="000000" w:themeColor="text1"/>
              </w:rPr>
              <w:t xml:space="preserve"> – 2021-1</w:t>
            </w:r>
            <w:r w:rsidR="00453C0F" w:rsidRPr="00FD33A7">
              <w:rPr>
                <w:rFonts w:cs="Times New Roman"/>
                <w:bCs/>
                <w:color w:val="000000" w:themeColor="text1"/>
              </w:rPr>
              <w:t>2</w:t>
            </w:r>
            <w:r w:rsidRPr="00FD33A7">
              <w:rPr>
                <w:rFonts w:cs="Times New Roman"/>
                <w:bCs/>
                <w:color w:val="000000" w:themeColor="text1"/>
              </w:rPr>
              <w:t>-</w:t>
            </w:r>
            <w:r w:rsidR="00192302" w:rsidRPr="00FD33A7">
              <w:rPr>
                <w:rFonts w:cs="Times New Roman"/>
                <w:bCs/>
                <w:color w:val="000000" w:themeColor="text1"/>
              </w:rPr>
              <w:t>1</w:t>
            </w:r>
            <w:r w:rsidR="00BB7704" w:rsidRPr="00FD33A7">
              <w:rPr>
                <w:rFonts w:cs="Times New Roman"/>
                <w:bCs/>
                <w:color w:val="000000" w:themeColor="text1"/>
              </w:rPr>
              <w:t>8</w:t>
            </w:r>
          </w:p>
        </w:tc>
        <w:tc>
          <w:tcPr>
            <w:tcW w:w="4814" w:type="dxa"/>
          </w:tcPr>
          <w:p w:rsidR="00824648" w:rsidRPr="00824648" w:rsidRDefault="006A5BE5" w:rsidP="0029221B">
            <w:pPr>
              <w:pStyle w:val="Standard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cs="Times New Roman"/>
                <w:bCs/>
              </w:rPr>
            </w:pPr>
            <w:r w:rsidRPr="00012CCE">
              <w:rPr>
                <w:rFonts w:cs="Times New Roman"/>
                <w:bCs/>
              </w:rPr>
              <w:t xml:space="preserve">Sutarčių su </w:t>
            </w:r>
            <w:r w:rsidR="00BD1D24">
              <w:rPr>
                <w:rFonts w:cs="Times New Roman"/>
                <w:bCs/>
              </w:rPr>
              <w:t xml:space="preserve">konkurso </w:t>
            </w:r>
            <w:r w:rsidRPr="00012CCE">
              <w:rPr>
                <w:rFonts w:cs="Times New Roman"/>
                <w:bCs/>
              </w:rPr>
              <w:t>nugalėtojais pasirašymas</w:t>
            </w:r>
          </w:p>
        </w:tc>
      </w:tr>
      <w:tr w:rsidR="004B6E9D" w:rsidRPr="00824648" w:rsidTr="00824648">
        <w:tc>
          <w:tcPr>
            <w:tcW w:w="4814" w:type="dxa"/>
          </w:tcPr>
          <w:p w:rsidR="00453C0F" w:rsidRPr="00FD33A7" w:rsidRDefault="00453C0F" w:rsidP="00F4212F">
            <w:pPr>
              <w:pStyle w:val="Standard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cs="Times New Roman"/>
                <w:bCs/>
                <w:color w:val="000000" w:themeColor="text1"/>
              </w:rPr>
            </w:pPr>
            <w:r w:rsidRPr="00FD33A7">
              <w:rPr>
                <w:rFonts w:cs="Times New Roman"/>
                <w:bCs/>
                <w:color w:val="000000" w:themeColor="text1"/>
              </w:rPr>
              <w:t>2021-10-1</w:t>
            </w:r>
            <w:r w:rsidR="00BB7704" w:rsidRPr="00FD33A7">
              <w:rPr>
                <w:rFonts w:cs="Times New Roman"/>
                <w:bCs/>
                <w:color w:val="000000" w:themeColor="text1"/>
              </w:rPr>
              <w:t>8</w:t>
            </w:r>
            <w:r w:rsidRPr="00FD33A7">
              <w:rPr>
                <w:rFonts w:cs="Times New Roman"/>
                <w:bCs/>
                <w:color w:val="000000" w:themeColor="text1"/>
              </w:rPr>
              <w:t xml:space="preserve"> – 2021-1</w:t>
            </w:r>
            <w:r w:rsidR="00CD4BA8" w:rsidRPr="00FD33A7">
              <w:rPr>
                <w:rFonts w:cs="Times New Roman"/>
                <w:bCs/>
                <w:color w:val="000000" w:themeColor="text1"/>
              </w:rPr>
              <w:t>1</w:t>
            </w:r>
            <w:r w:rsidRPr="00FD33A7">
              <w:rPr>
                <w:rFonts w:cs="Times New Roman"/>
                <w:bCs/>
                <w:color w:val="000000" w:themeColor="text1"/>
              </w:rPr>
              <w:t>-30</w:t>
            </w:r>
          </w:p>
        </w:tc>
        <w:tc>
          <w:tcPr>
            <w:tcW w:w="4814" w:type="dxa"/>
          </w:tcPr>
          <w:p w:rsidR="004B6E9D" w:rsidRDefault="004B6E9D" w:rsidP="004B6E9D">
            <w:pPr>
              <w:pStyle w:val="Standard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Paramos išmokėjimas (pagal pateiktus išlaidas pagrindžiančius dokumentus)</w:t>
            </w:r>
          </w:p>
        </w:tc>
      </w:tr>
      <w:tr w:rsidR="004B6E9D" w:rsidRPr="00824648" w:rsidTr="00824648">
        <w:tc>
          <w:tcPr>
            <w:tcW w:w="4814" w:type="dxa"/>
          </w:tcPr>
          <w:p w:rsidR="00453C0F" w:rsidRPr="00FD33A7" w:rsidRDefault="00453C0F" w:rsidP="00F4212F">
            <w:pPr>
              <w:pStyle w:val="Standard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cs="Times New Roman"/>
                <w:bCs/>
                <w:color w:val="000000" w:themeColor="text1"/>
              </w:rPr>
            </w:pPr>
            <w:r w:rsidRPr="00FD33A7">
              <w:rPr>
                <w:rFonts w:cs="Times New Roman"/>
                <w:bCs/>
                <w:color w:val="000000" w:themeColor="text1"/>
              </w:rPr>
              <w:t>202</w:t>
            </w:r>
            <w:r w:rsidR="006C4D81" w:rsidRPr="00FD33A7">
              <w:rPr>
                <w:rFonts w:cs="Times New Roman"/>
                <w:bCs/>
                <w:color w:val="000000" w:themeColor="text1"/>
              </w:rPr>
              <w:t>1</w:t>
            </w:r>
            <w:r w:rsidRPr="00FD33A7">
              <w:rPr>
                <w:rFonts w:cs="Times New Roman"/>
                <w:bCs/>
                <w:color w:val="000000" w:themeColor="text1"/>
              </w:rPr>
              <w:t xml:space="preserve"> – 2023 m.</w:t>
            </w:r>
          </w:p>
        </w:tc>
        <w:tc>
          <w:tcPr>
            <w:tcW w:w="4814" w:type="dxa"/>
          </w:tcPr>
          <w:p w:rsidR="004B6E9D" w:rsidRPr="00824648" w:rsidRDefault="004B6E9D" w:rsidP="004B6E9D">
            <w:pPr>
              <w:pStyle w:val="Standard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Paramos gavėjo veiklos stebėjimas, sutarties įsipareigojimų vykdymo kontrolė</w:t>
            </w:r>
          </w:p>
        </w:tc>
      </w:tr>
    </w:tbl>
    <w:p w:rsidR="004E438A" w:rsidRDefault="004E438A" w:rsidP="0029221B">
      <w:pPr>
        <w:pStyle w:val="Standard"/>
        <w:tabs>
          <w:tab w:val="left" w:pos="851"/>
          <w:tab w:val="left" w:pos="1134"/>
          <w:tab w:val="left" w:pos="1418"/>
        </w:tabs>
        <w:jc w:val="both"/>
        <w:rPr>
          <w:rFonts w:cs="Times New Roman"/>
          <w:bCs/>
        </w:rPr>
      </w:pPr>
    </w:p>
    <w:p w:rsidR="00241787" w:rsidRPr="00FD33A7" w:rsidRDefault="004E438A" w:rsidP="00AE36E9">
      <w:pPr>
        <w:pStyle w:val="Standard"/>
        <w:numPr>
          <w:ilvl w:val="0"/>
          <w:numId w:val="20"/>
        </w:numPr>
        <w:tabs>
          <w:tab w:val="left" w:pos="851"/>
          <w:tab w:val="left" w:pos="1134"/>
        </w:tabs>
        <w:ind w:left="0" w:firstLine="284"/>
        <w:jc w:val="both"/>
        <w:rPr>
          <w:rFonts w:cs="Times New Roman"/>
          <w:bCs/>
          <w:color w:val="000000" w:themeColor="text1"/>
        </w:rPr>
      </w:pPr>
      <w:r w:rsidRPr="00FD33A7">
        <w:rPr>
          <w:rFonts w:cs="Times New Roman"/>
          <w:bCs/>
          <w:color w:val="000000" w:themeColor="text1"/>
        </w:rPr>
        <w:t xml:space="preserve">Dalyvauti konkurse gali </w:t>
      </w:r>
      <w:r w:rsidRPr="00FD33A7">
        <w:rPr>
          <w:color w:val="000000" w:themeColor="text1"/>
        </w:rPr>
        <w:t>labai mažos įmonės, k</w:t>
      </w:r>
      <w:r w:rsidR="004B6E9D" w:rsidRPr="00FD33A7">
        <w:rPr>
          <w:color w:val="000000" w:themeColor="text1"/>
        </w:rPr>
        <w:t>urios veikia ne ilgiau nei 3 m.</w:t>
      </w:r>
      <w:r w:rsidR="00453C0F" w:rsidRPr="00FD33A7">
        <w:rPr>
          <w:color w:val="000000" w:themeColor="text1"/>
        </w:rPr>
        <w:t xml:space="preserve">, veiklą vykdo gamybos ir paslaugų srityje </w:t>
      </w:r>
      <w:r w:rsidR="004B6E9D" w:rsidRPr="00FD33A7">
        <w:rPr>
          <w:color w:val="000000" w:themeColor="text1"/>
        </w:rPr>
        <w:t>ir yra registruotos Šiaulių mieste.</w:t>
      </w:r>
    </w:p>
    <w:p w:rsidR="00241787" w:rsidRPr="00FD33A7" w:rsidRDefault="005C6F86" w:rsidP="003F6F20">
      <w:pPr>
        <w:pStyle w:val="Standard"/>
        <w:numPr>
          <w:ilvl w:val="0"/>
          <w:numId w:val="20"/>
        </w:numPr>
        <w:tabs>
          <w:tab w:val="left" w:pos="851"/>
          <w:tab w:val="left" w:pos="1134"/>
        </w:tabs>
        <w:ind w:left="0" w:firstLine="340"/>
        <w:jc w:val="both"/>
        <w:rPr>
          <w:rFonts w:cs="Times New Roman"/>
          <w:bCs/>
          <w:color w:val="000000" w:themeColor="text1"/>
        </w:rPr>
      </w:pPr>
      <w:r w:rsidRPr="00FD33A7">
        <w:rPr>
          <w:rFonts w:cs="Times New Roman"/>
          <w:bCs/>
          <w:color w:val="000000" w:themeColor="text1"/>
        </w:rPr>
        <w:t xml:space="preserve">Konkurso dalyviai užpildo paraišką </w:t>
      </w:r>
      <w:r w:rsidR="004E438A" w:rsidRPr="00FD33A7">
        <w:rPr>
          <w:rFonts w:cs="Times New Roman"/>
          <w:bCs/>
          <w:color w:val="000000" w:themeColor="text1"/>
        </w:rPr>
        <w:t>(1 priedas)</w:t>
      </w:r>
      <w:r w:rsidRPr="00FD33A7">
        <w:rPr>
          <w:rFonts w:cs="Times New Roman"/>
          <w:bCs/>
          <w:color w:val="000000" w:themeColor="text1"/>
        </w:rPr>
        <w:t>, kurioje</w:t>
      </w:r>
      <w:r w:rsidR="004E438A" w:rsidRPr="00FD33A7">
        <w:rPr>
          <w:rFonts w:cs="Times New Roman"/>
          <w:bCs/>
          <w:color w:val="000000" w:themeColor="text1"/>
        </w:rPr>
        <w:t xml:space="preserve"> </w:t>
      </w:r>
      <w:r w:rsidR="00431D73" w:rsidRPr="00FD33A7">
        <w:rPr>
          <w:rFonts w:cs="Times New Roman"/>
          <w:bCs/>
          <w:color w:val="000000" w:themeColor="text1"/>
        </w:rPr>
        <w:t xml:space="preserve">nurodomi </w:t>
      </w:r>
      <w:r w:rsidR="004B6E9D" w:rsidRPr="00FD33A7">
        <w:rPr>
          <w:rFonts w:cs="Times New Roman"/>
          <w:bCs/>
          <w:color w:val="000000" w:themeColor="text1"/>
        </w:rPr>
        <w:t xml:space="preserve">duomenys, reikalingi </w:t>
      </w:r>
      <w:r w:rsidR="004E438A" w:rsidRPr="00FD33A7">
        <w:rPr>
          <w:rFonts w:cs="Times New Roman"/>
          <w:bCs/>
          <w:color w:val="000000" w:themeColor="text1"/>
        </w:rPr>
        <w:t>vertinimui</w:t>
      </w:r>
      <w:r w:rsidR="00BD1D24" w:rsidRPr="00FD33A7">
        <w:rPr>
          <w:rFonts w:cs="Times New Roman"/>
          <w:bCs/>
          <w:color w:val="000000" w:themeColor="text1"/>
        </w:rPr>
        <w:t xml:space="preserve"> ir pateikia paraiškoje nurodytus dokumentus</w:t>
      </w:r>
      <w:r w:rsidR="004E438A" w:rsidRPr="00FD33A7">
        <w:rPr>
          <w:rFonts w:cs="Times New Roman"/>
          <w:bCs/>
          <w:color w:val="000000" w:themeColor="text1"/>
        </w:rPr>
        <w:t>.</w:t>
      </w:r>
    </w:p>
    <w:p w:rsidR="00E75787" w:rsidRPr="00FD33A7" w:rsidRDefault="00241787" w:rsidP="00D311E5">
      <w:pPr>
        <w:pStyle w:val="Standard"/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ind w:left="0" w:firstLine="340"/>
        <w:jc w:val="both"/>
        <w:rPr>
          <w:rFonts w:cs="Times New Roman"/>
          <w:bCs/>
          <w:color w:val="000000" w:themeColor="text1"/>
        </w:rPr>
      </w:pPr>
      <w:bookmarkStart w:id="3" w:name="_Hlk65143663"/>
      <w:r w:rsidRPr="00FD33A7">
        <w:rPr>
          <w:rFonts w:cs="Times New Roman"/>
          <w:bCs/>
          <w:color w:val="000000" w:themeColor="text1"/>
        </w:rPr>
        <w:t>Siekiant užtikrinti paraiškų vertinimo skaidrumą ir pareiškėjų lygiateisiškumą, paraiškų taisymas</w:t>
      </w:r>
      <w:r w:rsidR="0047591A" w:rsidRPr="00FD33A7">
        <w:rPr>
          <w:rFonts w:cs="Times New Roman"/>
          <w:bCs/>
          <w:color w:val="000000" w:themeColor="text1"/>
        </w:rPr>
        <w:t xml:space="preserve"> (išskyrus technin</w:t>
      </w:r>
      <w:r w:rsidR="00CD4BA8" w:rsidRPr="00FD33A7">
        <w:rPr>
          <w:rFonts w:cs="Times New Roman"/>
          <w:bCs/>
          <w:color w:val="000000" w:themeColor="text1"/>
        </w:rPr>
        <w:t>e</w:t>
      </w:r>
      <w:r w:rsidR="0047591A" w:rsidRPr="00FD33A7">
        <w:rPr>
          <w:rFonts w:cs="Times New Roman"/>
          <w:bCs/>
          <w:color w:val="000000" w:themeColor="text1"/>
        </w:rPr>
        <w:t>s klaid</w:t>
      </w:r>
      <w:r w:rsidR="00CD4BA8" w:rsidRPr="00FD33A7">
        <w:rPr>
          <w:rFonts w:cs="Times New Roman"/>
          <w:bCs/>
          <w:color w:val="000000" w:themeColor="text1"/>
        </w:rPr>
        <w:t>a</w:t>
      </w:r>
      <w:r w:rsidR="0047591A" w:rsidRPr="00FD33A7">
        <w:rPr>
          <w:rFonts w:cs="Times New Roman"/>
          <w:bCs/>
          <w:color w:val="000000" w:themeColor="text1"/>
        </w:rPr>
        <w:t>s)</w:t>
      </w:r>
      <w:r w:rsidRPr="00FD33A7">
        <w:rPr>
          <w:rFonts w:cs="Times New Roman"/>
          <w:bCs/>
          <w:color w:val="000000" w:themeColor="text1"/>
        </w:rPr>
        <w:t>, tikslinimas, p</w:t>
      </w:r>
      <w:r w:rsidR="0047591A" w:rsidRPr="00FD33A7">
        <w:rPr>
          <w:rFonts w:cs="Times New Roman"/>
          <w:bCs/>
          <w:color w:val="000000" w:themeColor="text1"/>
        </w:rPr>
        <w:t>ap</w:t>
      </w:r>
      <w:r w:rsidRPr="00FD33A7">
        <w:rPr>
          <w:rFonts w:cs="Times New Roman"/>
          <w:bCs/>
          <w:color w:val="000000" w:themeColor="text1"/>
        </w:rPr>
        <w:t>ildymas ar papildomų dokumentų teikimas pareiškėjo iniciatyva, po jų pateikimo Savivaldybės administracijai</w:t>
      </w:r>
      <w:r w:rsidR="009E0F06" w:rsidRPr="00FD33A7">
        <w:rPr>
          <w:rFonts w:cs="Times New Roman"/>
          <w:bCs/>
          <w:color w:val="000000" w:themeColor="text1"/>
        </w:rPr>
        <w:t>,</w:t>
      </w:r>
      <w:r w:rsidRPr="00FD33A7">
        <w:rPr>
          <w:rFonts w:cs="Times New Roman"/>
          <w:bCs/>
          <w:color w:val="000000" w:themeColor="text1"/>
        </w:rPr>
        <w:t xml:space="preserve"> yra negalimas. </w:t>
      </w:r>
    </w:p>
    <w:bookmarkEnd w:id="3"/>
    <w:p w:rsidR="00622991" w:rsidRPr="00622991" w:rsidRDefault="00824648" w:rsidP="00241787">
      <w:pPr>
        <w:pStyle w:val="Standard"/>
        <w:numPr>
          <w:ilvl w:val="0"/>
          <w:numId w:val="20"/>
        </w:numPr>
        <w:tabs>
          <w:tab w:val="left" w:pos="851"/>
          <w:tab w:val="left" w:pos="1418"/>
        </w:tabs>
        <w:ind w:left="0" w:firstLine="851"/>
        <w:jc w:val="both"/>
        <w:rPr>
          <w:rFonts w:cs="Times New Roman"/>
          <w:bCs/>
        </w:rPr>
      </w:pPr>
      <w:r w:rsidRPr="00622991">
        <w:rPr>
          <w:rFonts w:cs="Times New Roman"/>
          <w:bCs/>
        </w:rPr>
        <w:t xml:space="preserve">Paraiškų priėmimas vyksta nuo </w:t>
      </w:r>
      <w:r w:rsidR="00EB05ED">
        <w:rPr>
          <w:rFonts w:cs="Times New Roman"/>
          <w:bCs/>
          <w:color w:val="000000" w:themeColor="text1"/>
        </w:rPr>
        <w:t xml:space="preserve"> </w:t>
      </w:r>
      <w:r w:rsidR="00EB05ED" w:rsidRPr="00FD33A7">
        <w:rPr>
          <w:rFonts w:cs="Times New Roman"/>
          <w:bCs/>
          <w:color w:val="000000" w:themeColor="text1"/>
        </w:rPr>
        <w:t>2021</w:t>
      </w:r>
      <w:r w:rsidR="00431D73" w:rsidRPr="00622991">
        <w:rPr>
          <w:rFonts w:cs="Times New Roman"/>
          <w:bCs/>
          <w:color w:val="000000" w:themeColor="text1"/>
        </w:rPr>
        <w:t xml:space="preserve"> </w:t>
      </w:r>
      <w:r w:rsidRPr="00622991">
        <w:rPr>
          <w:rFonts w:cs="Times New Roman"/>
          <w:bCs/>
          <w:color w:val="000000" w:themeColor="text1"/>
        </w:rPr>
        <w:t xml:space="preserve">m. </w:t>
      </w:r>
      <w:r w:rsidR="00CE272B" w:rsidRPr="00622991">
        <w:rPr>
          <w:rFonts w:cs="Times New Roman"/>
          <w:bCs/>
          <w:color w:val="000000" w:themeColor="text1"/>
        </w:rPr>
        <w:t>kovo</w:t>
      </w:r>
      <w:r w:rsidR="00C1202A" w:rsidRPr="00622991">
        <w:rPr>
          <w:rFonts w:cs="Times New Roman"/>
          <w:bCs/>
          <w:color w:val="000000" w:themeColor="text1"/>
        </w:rPr>
        <w:t xml:space="preserve"> </w:t>
      </w:r>
      <w:r w:rsidR="00F4212F" w:rsidRPr="00622991">
        <w:rPr>
          <w:rFonts w:cs="Times New Roman"/>
          <w:bCs/>
          <w:color w:val="000000" w:themeColor="text1"/>
        </w:rPr>
        <w:t>23</w:t>
      </w:r>
      <w:r w:rsidR="00C1202A" w:rsidRPr="00622991">
        <w:rPr>
          <w:rFonts w:cs="Times New Roman"/>
          <w:bCs/>
          <w:color w:val="000000" w:themeColor="text1"/>
        </w:rPr>
        <w:t xml:space="preserve"> d. iki </w:t>
      </w:r>
      <w:r w:rsidR="004B6E9D" w:rsidRPr="00622991">
        <w:rPr>
          <w:rFonts w:cs="Times New Roman"/>
          <w:bCs/>
          <w:color w:val="000000" w:themeColor="text1"/>
        </w:rPr>
        <w:t>rugsėjo</w:t>
      </w:r>
      <w:r w:rsidR="006B5141" w:rsidRPr="00622991">
        <w:rPr>
          <w:rFonts w:cs="Times New Roman"/>
          <w:bCs/>
          <w:color w:val="000000" w:themeColor="text1"/>
        </w:rPr>
        <w:t xml:space="preserve"> </w:t>
      </w:r>
      <w:r w:rsidR="00CE272B" w:rsidRPr="00622991">
        <w:rPr>
          <w:rFonts w:cs="Times New Roman"/>
          <w:bCs/>
          <w:color w:val="000000" w:themeColor="text1"/>
        </w:rPr>
        <w:t>30</w:t>
      </w:r>
      <w:r w:rsidRPr="00622991">
        <w:rPr>
          <w:rFonts w:cs="Times New Roman"/>
          <w:bCs/>
          <w:color w:val="000000" w:themeColor="text1"/>
        </w:rPr>
        <w:t xml:space="preserve"> d.</w:t>
      </w:r>
    </w:p>
    <w:p w:rsidR="00622991" w:rsidRDefault="009D41DD" w:rsidP="00C100B3">
      <w:pPr>
        <w:pStyle w:val="Standard"/>
        <w:numPr>
          <w:ilvl w:val="0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cs="Times New Roman"/>
          <w:bCs/>
        </w:rPr>
      </w:pPr>
      <w:r w:rsidRPr="00622991">
        <w:rPr>
          <w:rFonts w:cs="Times New Roman"/>
          <w:bCs/>
        </w:rPr>
        <w:t>P</w:t>
      </w:r>
      <w:r w:rsidR="005400C0" w:rsidRPr="00622991">
        <w:rPr>
          <w:rFonts w:cs="Times New Roman"/>
          <w:bCs/>
        </w:rPr>
        <w:t>araiškos</w:t>
      </w:r>
      <w:r w:rsidR="00153322" w:rsidRPr="00622991">
        <w:rPr>
          <w:rFonts w:cs="Times New Roman"/>
          <w:bCs/>
        </w:rPr>
        <w:t xml:space="preserve"> (1 priedas)</w:t>
      </w:r>
      <w:r w:rsidR="005400C0" w:rsidRPr="00622991">
        <w:rPr>
          <w:rFonts w:cs="Times New Roman"/>
          <w:bCs/>
        </w:rPr>
        <w:t xml:space="preserve"> </w:t>
      </w:r>
      <w:r w:rsidR="00431D73" w:rsidRPr="00622991">
        <w:rPr>
          <w:rFonts w:cs="Times New Roman"/>
          <w:bCs/>
        </w:rPr>
        <w:t xml:space="preserve">ir dokumentai prie paraiškos </w:t>
      </w:r>
      <w:r w:rsidR="005400C0" w:rsidRPr="00622991">
        <w:rPr>
          <w:rFonts w:cs="Times New Roman"/>
          <w:bCs/>
        </w:rPr>
        <w:t>priimam</w:t>
      </w:r>
      <w:r w:rsidR="00431D73" w:rsidRPr="00622991">
        <w:rPr>
          <w:rFonts w:cs="Times New Roman"/>
          <w:bCs/>
        </w:rPr>
        <w:t>i</w:t>
      </w:r>
      <w:r w:rsidR="00153322" w:rsidRPr="00622991">
        <w:rPr>
          <w:rFonts w:cs="Times New Roman"/>
          <w:bCs/>
        </w:rPr>
        <w:t>:</w:t>
      </w:r>
    </w:p>
    <w:p w:rsidR="00153322" w:rsidRPr="00622991" w:rsidRDefault="00153322" w:rsidP="00C100B3">
      <w:pPr>
        <w:pStyle w:val="Standard"/>
        <w:numPr>
          <w:ilvl w:val="1"/>
          <w:numId w:val="20"/>
        </w:numPr>
        <w:tabs>
          <w:tab w:val="left" w:pos="1134"/>
          <w:tab w:val="left" w:pos="1418"/>
        </w:tabs>
        <w:ind w:left="0" w:firstLine="851"/>
        <w:jc w:val="both"/>
        <w:rPr>
          <w:rFonts w:cs="Times New Roman"/>
          <w:bCs/>
        </w:rPr>
      </w:pPr>
      <w:r w:rsidRPr="00622991">
        <w:rPr>
          <w:rFonts w:cs="Times New Roman"/>
          <w:bCs/>
        </w:rPr>
        <w:t>Šiaulių miesto savivaldybės priimamojo 6-ame langelyje – atspausdint</w:t>
      </w:r>
      <w:r w:rsidR="00431D73" w:rsidRPr="00622991">
        <w:rPr>
          <w:rFonts w:cs="Times New Roman"/>
          <w:bCs/>
        </w:rPr>
        <w:t>i</w:t>
      </w:r>
      <w:r w:rsidRPr="00622991">
        <w:rPr>
          <w:rFonts w:cs="Times New Roman"/>
          <w:bCs/>
        </w:rPr>
        <w:t xml:space="preserve"> ir pasirašyt</w:t>
      </w:r>
      <w:r w:rsidR="00431D73" w:rsidRPr="00622991">
        <w:rPr>
          <w:rFonts w:cs="Times New Roman"/>
          <w:bCs/>
        </w:rPr>
        <w:t>i</w:t>
      </w:r>
      <w:r w:rsidRPr="00622991">
        <w:rPr>
          <w:rFonts w:cs="Times New Roman"/>
          <w:bCs/>
        </w:rPr>
        <w:t>;</w:t>
      </w:r>
    </w:p>
    <w:p w:rsidR="00622991" w:rsidRDefault="00153322" w:rsidP="00C100B3">
      <w:pPr>
        <w:pStyle w:val="Standard"/>
        <w:numPr>
          <w:ilvl w:val="1"/>
          <w:numId w:val="20"/>
        </w:numPr>
        <w:tabs>
          <w:tab w:val="left" w:pos="1276"/>
          <w:tab w:val="left" w:pos="1418"/>
        </w:tabs>
        <w:ind w:left="0" w:firstLine="851"/>
        <w:jc w:val="both"/>
        <w:rPr>
          <w:rFonts w:cs="Times New Roman"/>
          <w:bCs/>
        </w:rPr>
      </w:pPr>
      <w:r w:rsidRPr="00622991">
        <w:rPr>
          <w:rFonts w:cs="Times New Roman"/>
          <w:bCs/>
        </w:rPr>
        <w:t xml:space="preserve">el. paštu </w:t>
      </w:r>
      <w:hyperlink r:id="rId8" w:history="1">
        <w:r w:rsidR="00A15ABF" w:rsidRPr="00622991">
          <w:rPr>
            <w:rStyle w:val="Hipersaitas"/>
            <w:rFonts w:cs="Times New Roman"/>
            <w:bCs/>
          </w:rPr>
          <w:t>rastine@siauliai.lt</w:t>
        </w:r>
      </w:hyperlink>
      <w:r w:rsidRPr="00622991">
        <w:rPr>
          <w:rFonts w:cs="Times New Roman"/>
          <w:bCs/>
        </w:rPr>
        <w:t xml:space="preserve"> – pasirašyt</w:t>
      </w:r>
      <w:r w:rsidR="00431D73" w:rsidRPr="00622991">
        <w:rPr>
          <w:rFonts w:cs="Times New Roman"/>
          <w:bCs/>
        </w:rPr>
        <w:t>i</w:t>
      </w:r>
      <w:r w:rsidRPr="00622991">
        <w:rPr>
          <w:rFonts w:cs="Times New Roman"/>
          <w:bCs/>
        </w:rPr>
        <w:t xml:space="preserve"> ir nuskanuot</w:t>
      </w:r>
      <w:r w:rsidR="00431D73" w:rsidRPr="00622991">
        <w:rPr>
          <w:rFonts w:cs="Times New Roman"/>
          <w:bCs/>
        </w:rPr>
        <w:t>i</w:t>
      </w:r>
      <w:r w:rsidRPr="00622991">
        <w:rPr>
          <w:rFonts w:cs="Times New Roman"/>
          <w:bCs/>
        </w:rPr>
        <w:t xml:space="preserve"> arba pasirašyt</w:t>
      </w:r>
      <w:r w:rsidR="00431D73" w:rsidRPr="00622991">
        <w:rPr>
          <w:rFonts w:cs="Times New Roman"/>
          <w:bCs/>
        </w:rPr>
        <w:t>i</w:t>
      </w:r>
      <w:r w:rsidRPr="00622991">
        <w:rPr>
          <w:rFonts w:cs="Times New Roman"/>
          <w:bCs/>
        </w:rPr>
        <w:t xml:space="preserve"> el. parašu (</w:t>
      </w:r>
      <w:proofErr w:type="spellStart"/>
      <w:r w:rsidRPr="00622991">
        <w:rPr>
          <w:rFonts w:cs="Times New Roman"/>
          <w:bCs/>
        </w:rPr>
        <w:t>pdf</w:t>
      </w:r>
      <w:proofErr w:type="spellEnd"/>
      <w:r w:rsidRPr="00622991">
        <w:rPr>
          <w:rFonts w:cs="Times New Roman"/>
          <w:bCs/>
        </w:rPr>
        <w:t xml:space="preserve"> formatu);</w:t>
      </w:r>
    </w:p>
    <w:p w:rsidR="00153322" w:rsidRPr="00622991" w:rsidRDefault="00153322" w:rsidP="00C100B3">
      <w:pPr>
        <w:pStyle w:val="Standard"/>
        <w:numPr>
          <w:ilvl w:val="1"/>
          <w:numId w:val="20"/>
        </w:numPr>
        <w:tabs>
          <w:tab w:val="left" w:pos="1142"/>
          <w:tab w:val="left" w:pos="1276"/>
        </w:tabs>
        <w:ind w:left="0" w:firstLine="851"/>
        <w:jc w:val="both"/>
        <w:rPr>
          <w:rFonts w:cs="Times New Roman"/>
          <w:bCs/>
        </w:rPr>
      </w:pPr>
      <w:r w:rsidRPr="00622991">
        <w:rPr>
          <w:rFonts w:cs="Times New Roman"/>
          <w:bCs/>
        </w:rPr>
        <w:lastRenderedPageBreak/>
        <w:t>per e. pristatymo sistemą – pasirašyt</w:t>
      </w:r>
      <w:r w:rsidR="00431D73" w:rsidRPr="00622991">
        <w:rPr>
          <w:rFonts w:cs="Times New Roman"/>
          <w:bCs/>
        </w:rPr>
        <w:t>i</w:t>
      </w:r>
      <w:r w:rsidRPr="00622991">
        <w:rPr>
          <w:rFonts w:cs="Times New Roman"/>
          <w:bCs/>
        </w:rPr>
        <w:t xml:space="preserve"> el. parašu (</w:t>
      </w:r>
      <w:proofErr w:type="spellStart"/>
      <w:r w:rsidRPr="00622991">
        <w:rPr>
          <w:rFonts w:cs="Times New Roman"/>
          <w:bCs/>
        </w:rPr>
        <w:t>adoc</w:t>
      </w:r>
      <w:proofErr w:type="spellEnd"/>
      <w:r w:rsidRPr="00622991">
        <w:rPr>
          <w:rFonts w:cs="Times New Roman"/>
          <w:bCs/>
        </w:rPr>
        <w:t xml:space="preserve"> formatu).</w:t>
      </w:r>
    </w:p>
    <w:p w:rsidR="00FB0AF2" w:rsidRDefault="007F4E76" w:rsidP="00C100B3">
      <w:pPr>
        <w:pStyle w:val="Standard"/>
        <w:numPr>
          <w:ilvl w:val="0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cs="Times New Roman"/>
          <w:bCs/>
        </w:rPr>
      </w:pPr>
      <w:r w:rsidRPr="007F4E76">
        <w:rPr>
          <w:rFonts w:cs="Times New Roman"/>
          <w:bCs/>
        </w:rPr>
        <w:t>Priimt</w:t>
      </w:r>
      <w:r>
        <w:rPr>
          <w:rFonts w:cs="Times New Roman"/>
          <w:bCs/>
        </w:rPr>
        <w:t xml:space="preserve">os paraiškos patikrinamos ir perduodamos komisijai įvertinimui. </w:t>
      </w:r>
    </w:p>
    <w:p w:rsidR="001B60B5" w:rsidRDefault="001B60B5" w:rsidP="00C100B3">
      <w:pPr>
        <w:pStyle w:val="Standard"/>
        <w:ind w:firstLine="851"/>
        <w:jc w:val="both"/>
        <w:rPr>
          <w:rFonts w:cs="Times New Roman"/>
          <w:b/>
          <w:bCs/>
        </w:rPr>
      </w:pPr>
    </w:p>
    <w:p w:rsidR="001B60B5" w:rsidRDefault="001B60B5" w:rsidP="0029221B">
      <w:pPr>
        <w:pStyle w:val="Standard"/>
        <w:ind w:left="360"/>
        <w:jc w:val="center"/>
        <w:rPr>
          <w:rFonts w:cs="Times New Roman"/>
          <w:b/>
          <w:bCs/>
        </w:rPr>
      </w:pPr>
    </w:p>
    <w:p w:rsidR="00FB0AF2" w:rsidRDefault="00FB0AF2" w:rsidP="0029221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III SKYRIUS</w:t>
      </w:r>
    </w:p>
    <w:p w:rsidR="00FB0AF2" w:rsidRDefault="004B6E9D" w:rsidP="0029221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PARAIŠKŲ</w:t>
      </w:r>
      <w:r w:rsidR="00FB0AF2">
        <w:rPr>
          <w:rFonts w:cs="Times New Roman"/>
          <w:b/>
          <w:bCs/>
        </w:rPr>
        <w:t xml:space="preserve"> ATRANKOS KRITERIJAI IR DALYVIŲ VERTINIMAS</w:t>
      </w:r>
    </w:p>
    <w:p w:rsidR="00FB0AF2" w:rsidRDefault="00FB0AF2" w:rsidP="0029221B">
      <w:pPr>
        <w:pStyle w:val="Standard"/>
        <w:tabs>
          <w:tab w:val="left" w:pos="851"/>
          <w:tab w:val="left" w:pos="1134"/>
          <w:tab w:val="left" w:pos="1418"/>
        </w:tabs>
        <w:jc w:val="both"/>
        <w:rPr>
          <w:rFonts w:cs="Times New Roman"/>
          <w:b/>
          <w:bCs/>
        </w:rPr>
      </w:pPr>
    </w:p>
    <w:p w:rsidR="00CA2067" w:rsidRPr="00087B91" w:rsidRDefault="004B6E9D" w:rsidP="00D00991">
      <w:pPr>
        <w:pStyle w:val="Standard"/>
        <w:numPr>
          <w:ilvl w:val="0"/>
          <w:numId w:val="20"/>
        </w:numPr>
        <w:tabs>
          <w:tab w:val="left" w:pos="851"/>
          <w:tab w:val="left" w:pos="1276"/>
        </w:tabs>
        <w:ind w:left="0" w:firstLine="851"/>
        <w:jc w:val="both"/>
        <w:rPr>
          <w:rFonts w:cs="Times New Roman"/>
          <w:bCs/>
        </w:rPr>
      </w:pPr>
      <w:r>
        <w:rPr>
          <w:rFonts w:cs="Times New Roman"/>
          <w:bCs/>
        </w:rPr>
        <w:t>Paraiškų</w:t>
      </w:r>
      <w:r w:rsidR="00CA2067" w:rsidRPr="00087B91">
        <w:rPr>
          <w:rFonts w:cs="Times New Roman"/>
          <w:bCs/>
        </w:rPr>
        <w:t xml:space="preserve"> atrankos kriterijai:</w:t>
      </w:r>
    </w:p>
    <w:p w:rsidR="00CA2067" w:rsidRDefault="00B04DB0" w:rsidP="00D00991">
      <w:pPr>
        <w:pStyle w:val="Standard"/>
        <w:numPr>
          <w:ilvl w:val="1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cs="Times New Roman"/>
          <w:bCs/>
        </w:rPr>
      </w:pPr>
      <w:r>
        <w:rPr>
          <w:rFonts w:cs="Times New Roman"/>
          <w:bCs/>
        </w:rPr>
        <w:t>į</w:t>
      </w:r>
      <w:r w:rsidR="00B0505F" w:rsidRPr="005C1893">
        <w:rPr>
          <w:rFonts w:cs="Times New Roman"/>
          <w:bCs/>
        </w:rPr>
        <w:t>rangos ir įrankių inovatyvumas</w:t>
      </w:r>
      <w:r w:rsidR="00340EE9" w:rsidRPr="005C1893">
        <w:rPr>
          <w:rFonts w:cs="Times New Roman"/>
          <w:bCs/>
        </w:rPr>
        <w:t>, išskirtinumas (</w:t>
      </w:r>
      <w:r w:rsidR="00DB6552" w:rsidRPr="005C1893">
        <w:rPr>
          <w:rFonts w:cs="Times New Roman"/>
          <w:bCs/>
        </w:rPr>
        <w:t xml:space="preserve">įrangos / įrankių įsigijimo </w:t>
      </w:r>
      <w:r w:rsidR="00340EE9" w:rsidRPr="005C1893">
        <w:rPr>
          <w:rFonts w:cs="Times New Roman"/>
          <w:bCs/>
        </w:rPr>
        <w:t>įtaka įmon</w:t>
      </w:r>
      <w:r w:rsidR="00DB6552" w:rsidRPr="005C1893">
        <w:rPr>
          <w:rFonts w:cs="Times New Roman"/>
          <w:bCs/>
        </w:rPr>
        <w:t>ės veiklos rezultatų efektyvinimui</w:t>
      </w:r>
      <w:r w:rsidR="00340EE9" w:rsidRPr="005C1893">
        <w:rPr>
          <w:rFonts w:cs="Times New Roman"/>
          <w:bCs/>
        </w:rPr>
        <w:t>)</w:t>
      </w:r>
      <w:r w:rsidR="00CA2067" w:rsidRPr="005C1893">
        <w:rPr>
          <w:rFonts w:cs="Times New Roman"/>
          <w:bCs/>
        </w:rPr>
        <w:t>;</w:t>
      </w:r>
      <w:r w:rsidR="00A15ABF" w:rsidRPr="005C1893">
        <w:rPr>
          <w:rFonts w:cs="Times New Roman"/>
          <w:bCs/>
        </w:rPr>
        <w:t xml:space="preserve"> </w:t>
      </w:r>
    </w:p>
    <w:p w:rsidR="00EB05ED" w:rsidRPr="00FD33A7" w:rsidRDefault="00B04DB0" w:rsidP="00D00991">
      <w:pPr>
        <w:pStyle w:val="Standard"/>
        <w:numPr>
          <w:ilvl w:val="1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cs="Times New Roman"/>
          <w:bCs/>
          <w:color w:val="000000" w:themeColor="text1"/>
        </w:rPr>
      </w:pPr>
      <w:bookmarkStart w:id="4" w:name="_Hlk66716592"/>
      <w:r w:rsidRPr="00FD33A7">
        <w:rPr>
          <w:rFonts w:cs="Times New Roman"/>
          <w:bCs/>
          <w:color w:val="000000" w:themeColor="text1"/>
        </w:rPr>
        <w:t>p</w:t>
      </w:r>
      <w:r w:rsidR="00EB05ED" w:rsidRPr="00FD33A7">
        <w:rPr>
          <w:rFonts w:cs="Times New Roman"/>
          <w:bCs/>
          <w:color w:val="000000" w:themeColor="text1"/>
        </w:rPr>
        <w:t>er 12 mėnesių iki paraiškos pateikimo dienos sukurtų darbo vietų</w:t>
      </w:r>
      <w:r w:rsidR="00CD4BA8" w:rsidRPr="00FD33A7">
        <w:rPr>
          <w:rFonts w:cs="Times New Roman"/>
          <w:bCs/>
          <w:color w:val="000000" w:themeColor="text1"/>
        </w:rPr>
        <w:t xml:space="preserve"> (pilno etato)</w:t>
      </w:r>
      <w:r w:rsidR="00EB05ED" w:rsidRPr="00FD33A7">
        <w:rPr>
          <w:rFonts w:cs="Times New Roman"/>
          <w:bCs/>
          <w:color w:val="000000" w:themeColor="text1"/>
        </w:rPr>
        <w:t xml:space="preserve"> skaiči</w:t>
      </w:r>
      <w:r w:rsidR="003F7898" w:rsidRPr="00FD33A7">
        <w:rPr>
          <w:rFonts w:cs="Times New Roman"/>
          <w:bCs/>
          <w:color w:val="000000" w:themeColor="text1"/>
        </w:rPr>
        <w:t>us</w:t>
      </w:r>
      <w:r w:rsidR="00EB05ED" w:rsidRPr="00FD33A7">
        <w:rPr>
          <w:rFonts w:cs="Times New Roman"/>
          <w:bCs/>
          <w:color w:val="000000" w:themeColor="text1"/>
        </w:rPr>
        <w:t>;</w:t>
      </w:r>
    </w:p>
    <w:p w:rsidR="00340EE9" w:rsidRPr="00FD33A7" w:rsidRDefault="00B04DB0" w:rsidP="00D00991">
      <w:pPr>
        <w:pStyle w:val="Standard"/>
        <w:numPr>
          <w:ilvl w:val="1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cs="Times New Roman"/>
          <w:bCs/>
          <w:color w:val="000000" w:themeColor="text1"/>
        </w:rPr>
      </w:pPr>
      <w:bookmarkStart w:id="5" w:name="_Hlk66717176"/>
      <w:bookmarkEnd w:id="4"/>
      <w:r w:rsidRPr="00FD33A7">
        <w:rPr>
          <w:rFonts w:cs="Times New Roman"/>
          <w:bCs/>
          <w:color w:val="000000" w:themeColor="text1"/>
        </w:rPr>
        <w:t>į</w:t>
      </w:r>
      <w:r w:rsidR="00B0505F" w:rsidRPr="00FD33A7">
        <w:rPr>
          <w:rFonts w:cs="Times New Roman"/>
          <w:bCs/>
          <w:color w:val="000000" w:themeColor="text1"/>
        </w:rPr>
        <w:t xml:space="preserve">monės prisidėjimas </w:t>
      </w:r>
      <w:r w:rsidR="00B0470A" w:rsidRPr="00FD33A7">
        <w:rPr>
          <w:rFonts w:cs="Times New Roman"/>
          <w:bCs/>
          <w:color w:val="000000" w:themeColor="text1"/>
        </w:rPr>
        <w:t xml:space="preserve">nuosavomis lėšomis </w:t>
      </w:r>
      <w:r w:rsidR="00B0505F" w:rsidRPr="00FD33A7">
        <w:rPr>
          <w:rFonts w:cs="Times New Roman"/>
          <w:bCs/>
          <w:color w:val="000000" w:themeColor="text1"/>
        </w:rPr>
        <w:t>prie įrangos ar įrankių įsigijimo</w:t>
      </w:r>
      <w:r w:rsidR="00340EE9" w:rsidRPr="00FD33A7">
        <w:rPr>
          <w:rFonts w:cs="Times New Roman"/>
          <w:bCs/>
          <w:color w:val="000000" w:themeColor="text1"/>
        </w:rPr>
        <w:t>;</w:t>
      </w:r>
    </w:p>
    <w:bookmarkEnd w:id="5"/>
    <w:p w:rsidR="00A15ABF" w:rsidRPr="00FD33A7" w:rsidRDefault="00D7120C" w:rsidP="00D00991">
      <w:pPr>
        <w:pStyle w:val="Standard"/>
        <w:numPr>
          <w:ilvl w:val="0"/>
          <w:numId w:val="20"/>
        </w:numPr>
        <w:tabs>
          <w:tab w:val="left" w:pos="851"/>
          <w:tab w:val="left" w:pos="1276"/>
        </w:tabs>
        <w:ind w:left="0" w:firstLine="851"/>
        <w:jc w:val="both"/>
        <w:rPr>
          <w:rFonts w:cs="Times New Roman"/>
          <w:bCs/>
          <w:color w:val="000000" w:themeColor="text1"/>
        </w:rPr>
      </w:pPr>
      <w:r w:rsidRPr="00FD33A7">
        <w:rPr>
          <w:rFonts w:cs="Times New Roman"/>
          <w:bCs/>
          <w:color w:val="000000" w:themeColor="text1"/>
        </w:rPr>
        <w:t xml:space="preserve">Jei paraiškoje pateiktos </w:t>
      </w:r>
      <w:r w:rsidR="00A15ABF" w:rsidRPr="00FD33A7">
        <w:rPr>
          <w:rFonts w:cs="Times New Roman"/>
          <w:bCs/>
          <w:color w:val="000000" w:themeColor="text1"/>
        </w:rPr>
        <w:t>informacijos nepakanka įvertinimui</w:t>
      </w:r>
      <w:r w:rsidRPr="00FD33A7">
        <w:rPr>
          <w:rFonts w:cs="Times New Roman"/>
          <w:bCs/>
          <w:color w:val="000000" w:themeColor="text1"/>
        </w:rPr>
        <w:t xml:space="preserve">, komisija gali pakviesti pareiškėją pristatyti </w:t>
      </w:r>
      <w:r w:rsidR="00A15ABF" w:rsidRPr="00FD33A7">
        <w:rPr>
          <w:rFonts w:cs="Times New Roman"/>
          <w:bCs/>
          <w:color w:val="000000" w:themeColor="text1"/>
        </w:rPr>
        <w:t>savo paraišką</w:t>
      </w:r>
      <w:r w:rsidRPr="00FD33A7">
        <w:rPr>
          <w:rFonts w:cs="Times New Roman"/>
          <w:bCs/>
          <w:color w:val="000000" w:themeColor="text1"/>
        </w:rPr>
        <w:t xml:space="preserve">. </w:t>
      </w:r>
    </w:p>
    <w:p w:rsidR="00CA2067" w:rsidRPr="00FD33A7" w:rsidRDefault="005C6F86" w:rsidP="00D00991">
      <w:pPr>
        <w:pStyle w:val="Standard"/>
        <w:numPr>
          <w:ilvl w:val="0"/>
          <w:numId w:val="20"/>
        </w:numPr>
        <w:tabs>
          <w:tab w:val="left" w:pos="851"/>
          <w:tab w:val="left" w:pos="1276"/>
        </w:tabs>
        <w:ind w:left="0" w:firstLine="851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FD33A7">
        <w:rPr>
          <w:rFonts w:cs="Times New Roman"/>
          <w:bCs/>
          <w:color w:val="000000" w:themeColor="text1"/>
        </w:rPr>
        <w:t>Kiekvienas komisijos narys įvertina paraiškoje pateiktą informaciją</w:t>
      </w:r>
      <w:r w:rsidR="00C40AC8" w:rsidRPr="00FD33A7">
        <w:rPr>
          <w:rFonts w:cs="Times New Roman"/>
          <w:bCs/>
          <w:color w:val="000000" w:themeColor="text1"/>
        </w:rPr>
        <w:t xml:space="preserve"> pagal nusta</w:t>
      </w:r>
      <w:r w:rsidRPr="00FD33A7">
        <w:rPr>
          <w:rFonts w:cs="Times New Roman"/>
          <w:bCs/>
          <w:color w:val="000000" w:themeColor="text1"/>
        </w:rPr>
        <w:t>tytus kriterijus</w:t>
      </w:r>
      <w:r w:rsidR="00EE0991" w:rsidRPr="00FD33A7">
        <w:rPr>
          <w:rFonts w:cs="Times New Roman"/>
          <w:bCs/>
          <w:color w:val="000000" w:themeColor="text1"/>
        </w:rPr>
        <w:t>:</w:t>
      </w:r>
      <w:r w:rsidRPr="00FD33A7">
        <w:rPr>
          <w:rFonts w:cs="Times New Roman"/>
          <w:bCs/>
          <w:color w:val="000000" w:themeColor="text1"/>
        </w:rPr>
        <w:t xml:space="preserve"> </w:t>
      </w:r>
    </w:p>
    <w:p w:rsidR="00EE0991" w:rsidRPr="00FD33A7" w:rsidRDefault="00EE0991" w:rsidP="00D00991">
      <w:pPr>
        <w:pStyle w:val="Standard"/>
        <w:numPr>
          <w:ilvl w:val="1"/>
          <w:numId w:val="20"/>
        </w:numPr>
        <w:tabs>
          <w:tab w:val="left" w:pos="851"/>
          <w:tab w:val="left" w:pos="1276"/>
          <w:tab w:val="left" w:pos="1418"/>
        </w:tabs>
        <w:ind w:left="0" w:firstLine="851"/>
        <w:jc w:val="both"/>
        <w:rPr>
          <w:rFonts w:cs="Times New Roman"/>
          <w:bCs/>
          <w:color w:val="000000" w:themeColor="text1"/>
        </w:rPr>
      </w:pPr>
      <w:r w:rsidRPr="00FD33A7">
        <w:rPr>
          <w:rFonts w:cs="Times New Roman"/>
          <w:bCs/>
          <w:color w:val="000000" w:themeColor="text1"/>
        </w:rPr>
        <w:t>už įrangos inovatyvumą ir išskirtinumą skiriama nuo 1 iki 10 balų;</w:t>
      </w:r>
    </w:p>
    <w:p w:rsidR="00EB05ED" w:rsidRPr="00FD33A7" w:rsidRDefault="00EB05ED" w:rsidP="00D00991">
      <w:pPr>
        <w:pStyle w:val="Standard"/>
        <w:numPr>
          <w:ilvl w:val="1"/>
          <w:numId w:val="20"/>
        </w:numPr>
        <w:tabs>
          <w:tab w:val="left" w:pos="851"/>
          <w:tab w:val="left" w:pos="1276"/>
          <w:tab w:val="left" w:pos="1418"/>
        </w:tabs>
        <w:ind w:left="0" w:firstLine="851"/>
        <w:jc w:val="both"/>
        <w:rPr>
          <w:rFonts w:cs="Times New Roman"/>
          <w:bCs/>
          <w:color w:val="000000" w:themeColor="text1"/>
        </w:rPr>
      </w:pPr>
      <w:bookmarkStart w:id="6" w:name="_Hlk66716735"/>
      <w:r w:rsidRPr="00FD33A7">
        <w:rPr>
          <w:rFonts w:cs="Times New Roman"/>
          <w:bCs/>
          <w:color w:val="000000" w:themeColor="text1"/>
        </w:rPr>
        <w:t xml:space="preserve">už per 12 mėnesių iki paraiškos pateikimo dienos </w:t>
      </w:r>
      <w:r w:rsidR="00C74BC2" w:rsidRPr="00FD33A7">
        <w:rPr>
          <w:rFonts w:cs="Times New Roman"/>
          <w:bCs/>
          <w:color w:val="000000" w:themeColor="text1"/>
        </w:rPr>
        <w:t xml:space="preserve">sukurtų darbo vietų skaičių skiriama nuo 1 iki </w:t>
      </w:r>
      <w:r w:rsidR="008154BF" w:rsidRPr="00FD33A7">
        <w:rPr>
          <w:rFonts w:cs="Times New Roman"/>
          <w:bCs/>
          <w:color w:val="000000" w:themeColor="text1"/>
        </w:rPr>
        <w:t>2</w:t>
      </w:r>
      <w:r w:rsidR="00C74BC2" w:rsidRPr="00FD33A7">
        <w:rPr>
          <w:rFonts w:cs="Times New Roman"/>
          <w:bCs/>
          <w:color w:val="000000" w:themeColor="text1"/>
        </w:rPr>
        <w:t xml:space="preserve"> balų.</w:t>
      </w:r>
      <w:r w:rsidR="00B75FD1" w:rsidRPr="00FD33A7">
        <w:rPr>
          <w:rFonts w:cs="Times New Roman"/>
          <w:bCs/>
          <w:color w:val="000000" w:themeColor="text1"/>
        </w:rPr>
        <w:t xml:space="preserve"> </w:t>
      </w:r>
      <w:r w:rsidR="003278D5" w:rsidRPr="00FD33A7">
        <w:rPr>
          <w:rFonts w:cs="Times New Roman"/>
          <w:bCs/>
          <w:color w:val="000000" w:themeColor="text1"/>
        </w:rPr>
        <w:t>J</w:t>
      </w:r>
      <w:r w:rsidR="00C74BC2" w:rsidRPr="00FD33A7">
        <w:rPr>
          <w:rFonts w:cs="Times New Roman"/>
          <w:bCs/>
          <w:color w:val="000000" w:themeColor="text1"/>
        </w:rPr>
        <w:t xml:space="preserve">ei įmonė per 12 mėnesių iki paraiškos pateikimo dienos įkūrė </w:t>
      </w:r>
      <w:r w:rsidR="008154BF" w:rsidRPr="00FD33A7">
        <w:rPr>
          <w:rFonts w:cs="Times New Roman"/>
          <w:bCs/>
          <w:color w:val="000000" w:themeColor="text1"/>
        </w:rPr>
        <w:t>iki 2</w:t>
      </w:r>
      <w:r w:rsidR="00C74BC2" w:rsidRPr="00FD33A7">
        <w:rPr>
          <w:rFonts w:cs="Times New Roman"/>
          <w:bCs/>
          <w:color w:val="000000" w:themeColor="text1"/>
        </w:rPr>
        <w:t xml:space="preserve"> darbo viet</w:t>
      </w:r>
      <w:r w:rsidR="008154BF" w:rsidRPr="00FD33A7">
        <w:rPr>
          <w:rFonts w:cs="Times New Roman"/>
          <w:bCs/>
          <w:color w:val="000000" w:themeColor="text1"/>
        </w:rPr>
        <w:t>ų</w:t>
      </w:r>
      <w:r w:rsidR="003278D5" w:rsidRPr="00FD33A7">
        <w:rPr>
          <w:rFonts w:cs="Times New Roman"/>
          <w:bCs/>
          <w:color w:val="000000" w:themeColor="text1"/>
        </w:rPr>
        <w:t xml:space="preserve">, </w:t>
      </w:r>
      <w:r w:rsidR="00C74BC2" w:rsidRPr="00FD33A7">
        <w:rPr>
          <w:rFonts w:cs="Times New Roman"/>
          <w:bCs/>
          <w:color w:val="000000" w:themeColor="text1"/>
        </w:rPr>
        <w:t xml:space="preserve"> skiriamas 1 balas, jei</w:t>
      </w:r>
      <w:r w:rsidR="008154BF" w:rsidRPr="00FD33A7">
        <w:rPr>
          <w:rFonts w:cs="Times New Roman"/>
          <w:bCs/>
          <w:color w:val="000000" w:themeColor="text1"/>
        </w:rPr>
        <w:t xml:space="preserve"> 3</w:t>
      </w:r>
      <w:r w:rsidR="003278D5" w:rsidRPr="00FD33A7">
        <w:rPr>
          <w:rFonts w:cs="Times New Roman"/>
          <w:bCs/>
          <w:color w:val="000000" w:themeColor="text1"/>
        </w:rPr>
        <w:t xml:space="preserve"> </w:t>
      </w:r>
      <w:r w:rsidR="00192302" w:rsidRPr="00FD33A7">
        <w:rPr>
          <w:rFonts w:cs="Times New Roman"/>
          <w:bCs/>
          <w:color w:val="000000" w:themeColor="text1"/>
        </w:rPr>
        <w:t xml:space="preserve">darbo vietas </w:t>
      </w:r>
      <w:r w:rsidR="003278D5" w:rsidRPr="00FD33A7">
        <w:rPr>
          <w:rFonts w:cs="Times New Roman"/>
          <w:bCs/>
          <w:color w:val="000000" w:themeColor="text1"/>
        </w:rPr>
        <w:t xml:space="preserve">ir daugiau </w:t>
      </w:r>
      <w:r w:rsidR="00C74BC2" w:rsidRPr="00FD33A7">
        <w:rPr>
          <w:rFonts w:cs="Times New Roman"/>
          <w:bCs/>
          <w:color w:val="000000" w:themeColor="text1"/>
        </w:rPr>
        <w:t>-</w:t>
      </w:r>
      <w:r w:rsidR="008154BF" w:rsidRPr="00FD33A7">
        <w:rPr>
          <w:rFonts w:cs="Times New Roman"/>
          <w:bCs/>
          <w:color w:val="000000" w:themeColor="text1"/>
        </w:rPr>
        <w:t>2</w:t>
      </w:r>
      <w:r w:rsidR="00C74BC2" w:rsidRPr="00FD33A7">
        <w:rPr>
          <w:rFonts w:cs="Times New Roman"/>
          <w:bCs/>
          <w:color w:val="000000" w:themeColor="text1"/>
        </w:rPr>
        <w:t xml:space="preserve"> balai.</w:t>
      </w:r>
    </w:p>
    <w:p w:rsidR="00131726" w:rsidRDefault="008D394D" w:rsidP="00D00991">
      <w:pPr>
        <w:pStyle w:val="Standard"/>
        <w:numPr>
          <w:ilvl w:val="1"/>
          <w:numId w:val="20"/>
        </w:numPr>
        <w:tabs>
          <w:tab w:val="left" w:pos="851"/>
          <w:tab w:val="left" w:pos="1276"/>
          <w:tab w:val="left" w:pos="1418"/>
        </w:tabs>
        <w:ind w:left="0" w:firstLine="851"/>
        <w:jc w:val="both"/>
      </w:pPr>
      <w:r w:rsidRPr="008D394D">
        <w:rPr>
          <w:rFonts w:cs="Times New Roman"/>
          <w:bCs/>
        </w:rPr>
        <w:t xml:space="preserve">už įmonės prisidėjimą savo lėšomis prie įrangos ir įrankių įsigijimo skiriama nuo 1 iki </w:t>
      </w:r>
      <w:r w:rsidR="00A8076C" w:rsidRPr="00604D6E">
        <w:rPr>
          <w:rFonts w:cs="Times New Roman"/>
          <w:bCs/>
        </w:rPr>
        <w:t>2</w:t>
      </w:r>
      <w:r w:rsidRPr="008D394D">
        <w:rPr>
          <w:rFonts w:cs="Times New Roman"/>
          <w:bCs/>
        </w:rPr>
        <w:t xml:space="preserve"> balų. </w:t>
      </w:r>
      <w:r>
        <w:t xml:space="preserve">Jei įmonė prie įrangos ar įrankių savomis lėšomis prisideda </w:t>
      </w:r>
      <w:r w:rsidR="005C59E3">
        <w:t xml:space="preserve">nuo </w:t>
      </w:r>
      <w:r>
        <w:t>50 proc.</w:t>
      </w:r>
      <w:r w:rsidR="00604D6E">
        <w:t xml:space="preserve"> </w:t>
      </w:r>
      <w:r w:rsidR="00604D6E" w:rsidRPr="00FD33A7">
        <w:rPr>
          <w:color w:val="000000" w:themeColor="text1"/>
        </w:rPr>
        <w:t>iki 60 proc</w:t>
      </w:r>
      <w:r w:rsidR="00604D6E">
        <w:t>.</w:t>
      </w:r>
      <w:r w:rsidR="00CE7E5B">
        <w:t>,</w:t>
      </w:r>
      <w:r>
        <w:t xml:space="preserve"> skiriamas 1 balas, jei </w:t>
      </w:r>
      <w:r w:rsidR="00604D6E" w:rsidRPr="00FD33A7">
        <w:rPr>
          <w:color w:val="000000" w:themeColor="text1"/>
        </w:rPr>
        <w:t>61</w:t>
      </w:r>
      <w:r w:rsidR="00604D6E">
        <w:t xml:space="preserve"> </w:t>
      </w:r>
      <w:r w:rsidRPr="00604D6E">
        <w:t>proc</w:t>
      </w:r>
      <w:r>
        <w:t>.</w:t>
      </w:r>
      <w:r w:rsidR="003278D5">
        <w:t xml:space="preserve"> </w:t>
      </w:r>
      <w:r w:rsidR="00A8076C" w:rsidRPr="00604D6E">
        <w:t>ir</w:t>
      </w:r>
      <w:r w:rsidR="00A8076C">
        <w:t xml:space="preserve"> daugiau</w:t>
      </w:r>
      <w:r w:rsidR="003278D5">
        <w:t xml:space="preserve"> </w:t>
      </w:r>
      <w:r>
        <w:t xml:space="preserve"> – </w:t>
      </w:r>
      <w:r w:rsidRPr="00604D6E">
        <w:t>2</w:t>
      </w:r>
      <w:r>
        <w:t xml:space="preserve"> </w:t>
      </w:r>
      <w:r w:rsidR="003278D5">
        <w:t xml:space="preserve"> </w:t>
      </w:r>
      <w:r>
        <w:t>balai.</w:t>
      </w:r>
    </w:p>
    <w:bookmarkEnd w:id="6"/>
    <w:p w:rsidR="00864B0A" w:rsidRPr="00F4212F" w:rsidRDefault="00864B0A" w:rsidP="00D00991">
      <w:pPr>
        <w:pStyle w:val="Standard"/>
        <w:numPr>
          <w:ilvl w:val="0"/>
          <w:numId w:val="20"/>
        </w:numPr>
        <w:tabs>
          <w:tab w:val="left" w:pos="851"/>
          <w:tab w:val="left" w:pos="1276"/>
        </w:tabs>
        <w:ind w:left="0" w:firstLine="851"/>
        <w:jc w:val="both"/>
        <w:rPr>
          <w:rFonts w:cs="Times New Roman"/>
          <w:bCs/>
          <w:sz w:val="28"/>
          <w:szCs w:val="28"/>
        </w:rPr>
      </w:pPr>
      <w:r w:rsidRPr="00EE0991">
        <w:rPr>
          <w:rFonts w:cs="Times New Roman"/>
          <w:bCs/>
        </w:rPr>
        <w:t xml:space="preserve">Vertinimai įrašomi į vertinimo lentelę (2 priedas). Visų komisijos narių pagal visus kriterijus pateikti </w:t>
      </w:r>
      <w:r w:rsidR="00174F03" w:rsidRPr="00EE0991">
        <w:rPr>
          <w:rFonts w:cs="Times New Roman"/>
          <w:bCs/>
        </w:rPr>
        <w:t>paraiškos</w:t>
      </w:r>
      <w:r w:rsidRPr="00EE0991">
        <w:rPr>
          <w:rFonts w:cs="Times New Roman"/>
          <w:bCs/>
        </w:rPr>
        <w:t xml:space="preserve"> įvertinimai sudedami ir padalinami iš vertinimą atlikusių komisijos narių skaičiaus (išvedamas aritmetinis vidurkis) bei užpildoma </w:t>
      </w:r>
      <w:r w:rsidR="00174F03" w:rsidRPr="00EE0991">
        <w:rPr>
          <w:rFonts w:cs="Times New Roman"/>
          <w:bCs/>
        </w:rPr>
        <w:t>paraiškų</w:t>
      </w:r>
      <w:r w:rsidRPr="00EE0991">
        <w:rPr>
          <w:rFonts w:cs="Times New Roman"/>
          <w:bCs/>
        </w:rPr>
        <w:t xml:space="preserve"> vertinimo suvestinė (3 priedas).</w:t>
      </w:r>
    </w:p>
    <w:p w:rsidR="00C04911" w:rsidRPr="00FD33A7" w:rsidRDefault="00C04911" w:rsidP="00D00991">
      <w:pPr>
        <w:pStyle w:val="Standard"/>
        <w:numPr>
          <w:ilvl w:val="0"/>
          <w:numId w:val="20"/>
        </w:numPr>
        <w:tabs>
          <w:tab w:val="left" w:pos="851"/>
          <w:tab w:val="left" w:pos="1276"/>
        </w:tabs>
        <w:ind w:left="0" w:firstLine="851"/>
        <w:jc w:val="both"/>
        <w:rPr>
          <w:rFonts w:cs="Times New Roman"/>
          <w:bCs/>
          <w:color w:val="000000" w:themeColor="text1"/>
          <w:sz w:val="28"/>
          <w:szCs w:val="28"/>
        </w:rPr>
      </w:pPr>
      <w:bookmarkStart w:id="7" w:name="_Hlk66717287"/>
      <w:r>
        <w:rPr>
          <w:rFonts w:cs="Times New Roman"/>
          <w:bCs/>
        </w:rPr>
        <w:t xml:space="preserve">Minimalus konkursinis balas yra ne žemesnis </w:t>
      </w:r>
      <w:r w:rsidRPr="00FD33A7">
        <w:rPr>
          <w:rFonts w:cs="Times New Roman"/>
          <w:bCs/>
          <w:color w:val="000000" w:themeColor="text1"/>
        </w:rPr>
        <w:t xml:space="preserve">kaip </w:t>
      </w:r>
      <w:r w:rsidR="00CD4BA8" w:rsidRPr="00FD33A7">
        <w:rPr>
          <w:rFonts w:cs="Times New Roman"/>
          <w:bCs/>
          <w:color w:val="000000" w:themeColor="text1"/>
        </w:rPr>
        <w:t>8</w:t>
      </w:r>
      <w:r w:rsidRPr="00FD33A7">
        <w:rPr>
          <w:rFonts w:cs="Times New Roman"/>
          <w:bCs/>
          <w:color w:val="000000" w:themeColor="text1"/>
        </w:rPr>
        <w:t xml:space="preserve">. Dalyvio, surinkusio  mažiau kaip </w:t>
      </w:r>
      <w:r w:rsidR="00CD4BA8" w:rsidRPr="00FD33A7">
        <w:rPr>
          <w:rFonts w:cs="Times New Roman"/>
          <w:bCs/>
          <w:color w:val="000000" w:themeColor="text1"/>
        </w:rPr>
        <w:t xml:space="preserve">8 </w:t>
      </w:r>
      <w:r w:rsidRPr="00FD33A7">
        <w:rPr>
          <w:rFonts w:cs="Times New Roman"/>
          <w:bCs/>
          <w:color w:val="000000" w:themeColor="text1"/>
        </w:rPr>
        <w:t>balus, paraiška atmetama.</w:t>
      </w:r>
    </w:p>
    <w:bookmarkEnd w:id="7"/>
    <w:p w:rsidR="00660888" w:rsidRDefault="00660888" w:rsidP="0029221B">
      <w:pPr>
        <w:pStyle w:val="Standard"/>
        <w:tabs>
          <w:tab w:val="left" w:pos="851"/>
          <w:tab w:val="left" w:pos="1276"/>
        </w:tabs>
        <w:jc w:val="both"/>
        <w:rPr>
          <w:rFonts w:cs="Times New Roman"/>
          <w:b/>
          <w:bCs/>
        </w:rPr>
      </w:pPr>
    </w:p>
    <w:p w:rsidR="00FB0AF2" w:rsidRDefault="00FB0AF2" w:rsidP="0029221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IV SKYRIUS</w:t>
      </w:r>
    </w:p>
    <w:p w:rsidR="00FB0AF2" w:rsidRDefault="00FB0AF2" w:rsidP="0029221B">
      <w:pPr>
        <w:pStyle w:val="Standard"/>
        <w:tabs>
          <w:tab w:val="left" w:pos="851"/>
          <w:tab w:val="left" w:pos="1134"/>
          <w:tab w:val="left" w:pos="141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KONKURSO REZULTATŲ </w:t>
      </w:r>
      <w:r w:rsidR="00A16F73">
        <w:rPr>
          <w:rFonts w:cs="Times New Roman"/>
          <w:b/>
          <w:bCs/>
        </w:rPr>
        <w:t>PA</w:t>
      </w:r>
      <w:r>
        <w:rPr>
          <w:rFonts w:cs="Times New Roman"/>
          <w:b/>
          <w:bCs/>
        </w:rPr>
        <w:t>SKELBIMAS</w:t>
      </w:r>
      <w:r w:rsidR="00A16F73">
        <w:rPr>
          <w:rFonts w:cs="Times New Roman"/>
          <w:b/>
          <w:bCs/>
        </w:rPr>
        <w:t xml:space="preserve"> IR FINANSINĖS PARAMOS SKYRIMAS</w:t>
      </w:r>
    </w:p>
    <w:p w:rsidR="00A16F73" w:rsidRDefault="00A16F73" w:rsidP="0029221B">
      <w:pPr>
        <w:pStyle w:val="Standard"/>
        <w:tabs>
          <w:tab w:val="left" w:pos="851"/>
          <w:tab w:val="left" w:pos="1134"/>
          <w:tab w:val="left" w:pos="1418"/>
        </w:tabs>
        <w:jc w:val="both"/>
        <w:rPr>
          <w:rFonts w:cs="Times New Roman"/>
          <w:b/>
          <w:bCs/>
        </w:rPr>
      </w:pPr>
    </w:p>
    <w:p w:rsidR="00A16F73" w:rsidRPr="00E8773A" w:rsidRDefault="00660888" w:rsidP="00622991">
      <w:pPr>
        <w:pStyle w:val="Standard"/>
        <w:numPr>
          <w:ilvl w:val="0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cs="Times New Roman"/>
          <w:bCs/>
          <w:color w:val="000000" w:themeColor="text1"/>
        </w:rPr>
      </w:pPr>
      <w:r w:rsidRPr="00660888">
        <w:rPr>
          <w:rFonts w:cs="Times New Roman"/>
          <w:bCs/>
        </w:rPr>
        <w:t>Komisija</w:t>
      </w:r>
      <w:r w:rsidR="00C04911" w:rsidRPr="00E8773A">
        <w:rPr>
          <w:rFonts w:cs="Times New Roman"/>
          <w:bCs/>
          <w:color w:val="000000" w:themeColor="text1"/>
        </w:rPr>
        <w:t xml:space="preserve"> </w:t>
      </w:r>
      <w:r w:rsidR="00192302" w:rsidRPr="00FD33A7">
        <w:rPr>
          <w:rFonts w:cs="Times New Roman"/>
          <w:bCs/>
          <w:color w:val="000000" w:themeColor="text1"/>
        </w:rPr>
        <w:t>2021</w:t>
      </w:r>
      <w:r w:rsidR="00192302">
        <w:rPr>
          <w:rFonts w:cs="Times New Roman"/>
          <w:bCs/>
          <w:color w:val="000000" w:themeColor="text1"/>
        </w:rPr>
        <w:t xml:space="preserve"> </w:t>
      </w:r>
      <w:r w:rsidRPr="00E8773A">
        <w:rPr>
          <w:rFonts w:cs="Times New Roman"/>
          <w:bCs/>
          <w:color w:val="000000" w:themeColor="text1"/>
        </w:rPr>
        <w:t xml:space="preserve">m. </w:t>
      </w:r>
      <w:r w:rsidR="00B0505F" w:rsidRPr="00E8773A">
        <w:rPr>
          <w:rFonts w:cs="Times New Roman"/>
          <w:bCs/>
          <w:color w:val="000000" w:themeColor="text1"/>
        </w:rPr>
        <w:t>spalio</w:t>
      </w:r>
      <w:r w:rsidR="00CD4BA8">
        <w:rPr>
          <w:rFonts w:cs="Times New Roman"/>
          <w:bCs/>
          <w:color w:val="000000" w:themeColor="text1"/>
        </w:rPr>
        <w:t xml:space="preserve"> mėn.</w:t>
      </w:r>
      <w:r w:rsidRPr="00E8773A">
        <w:rPr>
          <w:rFonts w:cs="Times New Roman"/>
          <w:bCs/>
          <w:color w:val="000000" w:themeColor="text1"/>
        </w:rPr>
        <w:t xml:space="preserve"> protokoliniu sprendimu patvirtina konkurso nugalėtojus. </w:t>
      </w:r>
      <w:r w:rsidR="009B137B" w:rsidRPr="00E8773A">
        <w:rPr>
          <w:rFonts w:cs="Times New Roman"/>
          <w:bCs/>
          <w:color w:val="000000" w:themeColor="text1"/>
        </w:rPr>
        <w:t>K</w:t>
      </w:r>
      <w:r w:rsidRPr="00E8773A">
        <w:rPr>
          <w:rFonts w:cs="Times New Roman"/>
          <w:bCs/>
          <w:color w:val="000000" w:themeColor="text1"/>
        </w:rPr>
        <w:t>onkurso dalyviai apie konkurso rezultatus informuojami asmeniškai.</w:t>
      </w:r>
    </w:p>
    <w:p w:rsidR="00660888" w:rsidRDefault="00664D3E" w:rsidP="00622991">
      <w:pPr>
        <w:pStyle w:val="Standard"/>
        <w:numPr>
          <w:ilvl w:val="0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cs="Times New Roman"/>
          <w:bCs/>
        </w:rPr>
      </w:pPr>
      <w:r>
        <w:rPr>
          <w:rFonts w:cs="Times New Roman"/>
          <w:bCs/>
          <w:color w:val="000000" w:themeColor="text1"/>
        </w:rPr>
        <w:t xml:space="preserve">Finansavimo sutartis (4 priedas) su konkurso nugalėtoju </w:t>
      </w:r>
      <w:r w:rsidR="00A92211">
        <w:rPr>
          <w:rFonts w:cs="Times New Roman"/>
          <w:bCs/>
        </w:rPr>
        <w:t>turi būti p</w:t>
      </w:r>
      <w:r w:rsidR="009B137B">
        <w:rPr>
          <w:rFonts w:cs="Times New Roman"/>
          <w:bCs/>
        </w:rPr>
        <w:t xml:space="preserve">asirašyta </w:t>
      </w:r>
      <w:r>
        <w:rPr>
          <w:rFonts w:cs="Times New Roman"/>
          <w:bCs/>
        </w:rPr>
        <w:t xml:space="preserve">ne vėliau kaip per </w:t>
      </w:r>
      <w:r w:rsidR="009D4267">
        <w:rPr>
          <w:rFonts w:cs="Times New Roman"/>
          <w:bCs/>
        </w:rPr>
        <w:t>2 mėnesius</w:t>
      </w:r>
      <w:r>
        <w:rPr>
          <w:rFonts w:cs="Times New Roman"/>
          <w:bCs/>
        </w:rPr>
        <w:t xml:space="preserve"> nuo Komisijos sprendimo priėmimo dienos.</w:t>
      </w:r>
    </w:p>
    <w:p w:rsidR="006E5889" w:rsidRDefault="00B0505F" w:rsidP="00622991">
      <w:pPr>
        <w:pStyle w:val="Standard"/>
        <w:numPr>
          <w:ilvl w:val="0"/>
          <w:numId w:val="20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Paramos išmokėjimas įvykdomas </w:t>
      </w:r>
      <w:r w:rsidR="00664D3E">
        <w:rPr>
          <w:rFonts w:cs="Times New Roman"/>
          <w:bCs/>
        </w:rPr>
        <w:t>iki einamųjų metų</w:t>
      </w:r>
      <w:r w:rsidR="00263415">
        <w:rPr>
          <w:rFonts w:cs="Times New Roman"/>
          <w:bCs/>
        </w:rPr>
        <w:t xml:space="preserve"> p</w:t>
      </w:r>
      <w:r>
        <w:rPr>
          <w:rFonts w:cs="Times New Roman"/>
          <w:bCs/>
        </w:rPr>
        <w:t>abaig</w:t>
      </w:r>
      <w:r w:rsidR="00664D3E">
        <w:rPr>
          <w:rFonts w:cs="Times New Roman"/>
          <w:bCs/>
        </w:rPr>
        <w:t>os</w:t>
      </w:r>
      <w:r w:rsidR="009B137B">
        <w:rPr>
          <w:rFonts w:cs="Times New Roman"/>
          <w:bCs/>
        </w:rPr>
        <w:t>.</w:t>
      </w:r>
    </w:p>
    <w:p w:rsidR="00140CB6" w:rsidRDefault="00140CB6" w:rsidP="0029221B">
      <w:pPr>
        <w:pStyle w:val="Standard"/>
        <w:jc w:val="center"/>
        <w:rPr>
          <w:rFonts w:cs="Times New Roman"/>
          <w:b/>
          <w:bCs/>
        </w:rPr>
      </w:pPr>
    </w:p>
    <w:p w:rsidR="00A16F73" w:rsidRDefault="00A16F73" w:rsidP="0029221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V SKYRIUS</w:t>
      </w:r>
    </w:p>
    <w:p w:rsidR="00A16F73" w:rsidRDefault="00864B0A" w:rsidP="0029221B">
      <w:pPr>
        <w:pStyle w:val="Standard"/>
        <w:tabs>
          <w:tab w:val="left" w:pos="851"/>
          <w:tab w:val="left" w:pos="1134"/>
          <w:tab w:val="left" w:pos="141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KITOS</w:t>
      </w:r>
      <w:r w:rsidR="00A16F73">
        <w:rPr>
          <w:rFonts w:cs="Times New Roman"/>
          <w:b/>
          <w:bCs/>
        </w:rPr>
        <w:t xml:space="preserve"> NUOSTATOS</w:t>
      </w:r>
    </w:p>
    <w:p w:rsidR="00864B0A" w:rsidRPr="00864B0A" w:rsidRDefault="00864B0A" w:rsidP="006E5889">
      <w:pPr>
        <w:pStyle w:val="Standard"/>
        <w:tabs>
          <w:tab w:val="left" w:pos="851"/>
          <w:tab w:val="left" w:pos="1134"/>
          <w:tab w:val="left" w:pos="1418"/>
        </w:tabs>
        <w:jc w:val="both"/>
        <w:rPr>
          <w:rFonts w:cs="Times New Roman"/>
          <w:b/>
          <w:bCs/>
        </w:rPr>
      </w:pPr>
    </w:p>
    <w:p w:rsidR="00864B0A" w:rsidRPr="00864B0A" w:rsidRDefault="00864B0A" w:rsidP="00622991">
      <w:pPr>
        <w:pStyle w:val="Standard"/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2"/>
        <w:jc w:val="both"/>
        <w:rPr>
          <w:rFonts w:cs="Times New Roman"/>
          <w:bCs/>
        </w:rPr>
      </w:pPr>
      <w:r w:rsidRPr="00864B0A">
        <w:rPr>
          <w:rFonts w:cs="Times New Roman"/>
          <w:bCs/>
        </w:rPr>
        <w:t xml:space="preserve">Tai, kas nereglamentuota </w:t>
      </w:r>
      <w:r>
        <w:rPr>
          <w:rFonts w:cs="Times New Roman"/>
          <w:bCs/>
        </w:rPr>
        <w:t>Apraše</w:t>
      </w:r>
      <w:r w:rsidRPr="00864B0A">
        <w:rPr>
          <w:rFonts w:cs="Times New Roman"/>
          <w:bCs/>
        </w:rPr>
        <w:t>, sprendžiama taip, kaip numatyta</w:t>
      </w:r>
      <w:r>
        <w:rPr>
          <w:rFonts w:cs="Times New Roman"/>
          <w:bCs/>
        </w:rPr>
        <w:t xml:space="preserve"> Nuostatuose ir</w:t>
      </w:r>
      <w:r w:rsidRPr="00864B0A">
        <w:rPr>
          <w:rFonts w:cs="Times New Roman"/>
          <w:bCs/>
        </w:rPr>
        <w:t xml:space="preserve"> Lietuvos Respublikos teisės aktuose.</w:t>
      </w:r>
    </w:p>
    <w:p w:rsidR="00864B0A" w:rsidRPr="00864B0A" w:rsidRDefault="00864B0A" w:rsidP="00622991">
      <w:pPr>
        <w:pStyle w:val="Standard"/>
        <w:numPr>
          <w:ilvl w:val="0"/>
          <w:numId w:val="20"/>
        </w:numPr>
        <w:tabs>
          <w:tab w:val="left" w:pos="851"/>
          <w:tab w:val="left" w:pos="1134"/>
          <w:tab w:val="left" w:pos="1276"/>
        </w:tabs>
        <w:ind w:left="0" w:firstLine="852"/>
        <w:jc w:val="both"/>
        <w:rPr>
          <w:rFonts w:cs="Times New Roman"/>
          <w:bCs/>
        </w:rPr>
      </w:pPr>
      <w:r>
        <w:rPr>
          <w:rFonts w:cs="Times New Roman"/>
          <w:bCs/>
        </w:rPr>
        <w:t>Aprašas keičiamas</w:t>
      </w:r>
      <w:r w:rsidRPr="00864B0A">
        <w:rPr>
          <w:rFonts w:cs="Times New Roman"/>
          <w:bCs/>
        </w:rPr>
        <w:t>, pildom</w:t>
      </w:r>
      <w:r>
        <w:rPr>
          <w:rFonts w:cs="Times New Roman"/>
          <w:bCs/>
        </w:rPr>
        <w:t>as, naikinamas ar stabdomas jo</w:t>
      </w:r>
      <w:r w:rsidRPr="00864B0A">
        <w:rPr>
          <w:rFonts w:cs="Times New Roman"/>
          <w:bCs/>
        </w:rPr>
        <w:t xml:space="preserve"> galiojimas </w:t>
      </w:r>
      <w:r>
        <w:rPr>
          <w:rFonts w:cs="Times New Roman"/>
          <w:bCs/>
        </w:rPr>
        <w:t>komisijos protokoliniu sprendimu</w:t>
      </w:r>
      <w:r w:rsidRPr="00864B0A">
        <w:rPr>
          <w:rFonts w:cs="Times New Roman"/>
          <w:bCs/>
        </w:rPr>
        <w:t xml:space="preserve">. </w:t>
      </w:r>
    </w:p>
    <w:p w:rsidR="00FB0AF2" w:rsidRDefault="00FB0AF2" w:rsidP="0029221B">
      <w:pPr>
        <w:pStyle w:val="Standard"/>
        <w:tabs>
          <w:tab w:val="left" w:pos="851"/>
          <w:tab w:val="left" w:pos="1134"/>
          <w:tab w:val="left" w:pos="1418"/>
        </w:tabs>
        <w:ind w:left="851"/>
        <w:jc w:val="both"/>
        <w:rPr>
          <w:rFonts w:cs="Times New Roman"/>
          <w:b/>
          <w:bCs/>
        </w:rPr>
      </w:pPr>
    </w:p>
    <w:p w:rsidR="003B2DFE" w:rsidRDefault="00864B0A" w:rsidP="0029221B">
      <w:pPr>
        <w:pStyle w:val="Standard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________________________</w:t>
      </w:r>
      <w:bookmarkEnd w:id="0"/>
      <w:bookmarkEnd w:id="1"/>
    </w:p>
    <w:sectPr w:rsidR="003B2DFE" w:rsidSect="00522A0F">
      <w:headerReference w:type="even" r:id="rId9"/>
      <w:headerReference w:type="default" r:id="rId10"/>
      <w:pgSz w:w="11906" w:h="16838"/>
      <w:pgMar w:top="993" w:right="567" w:bottom="85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5BD" w:rsidRDefault="00B855BD" w:rsidP="00595C24">
      <w:r>
        <w:separator/>
      </w:r>
    </w:p>
  </w:endnote>
  <w:endnote w:type="continuationSeparator" w:id="0">
    <w:p w:rsidR="00B855BD" w:rsidRDefault="00B855BD" w:rsidP="0059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5BD" w:rsidRDefault="00B855BD" w:rsidP="00595C24">
      <w:r>
        <w:separator/>
      </w:r>
    </w:p>
  </w:footnote>
  <w:footnote w:type="continuationSeparator" w:id="0">
    <w:p w:rsidR="00B855BD" w:rsidRDefault="00B855BD" w:rsidP="0059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45E" w:rsidRDefault="0027145E" w:rsidP="007D5DA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145E" w:rsidRDefault="0027145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45E" w:rsidRDefault="0027145E" w:rsidP="007D5DA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F534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7145E" w:rsidRDefault="0027145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0AE"/>
    <w:multiLevelType w:val="multilevel"/>
    <w:tmpl w:val="EA6817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9118D7"/>
    <w:multiLevelType w:val="hybridMultilevel"/>
    <w:tmpl w:val="63E832F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90B63"/>
    <w:multiLevelType w:val="hybridMultilevel"/>
    <w:tmpl w:val="202210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A6F4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FA5CB6"/>
    <w:multiLevelType w:val="hybridMultilevel"/>
    <w:tmpl w:val="9226292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2D0318"/>
    <w:multiLevelType w:val="hybridMultilevel"/>
    <w:tmpl w:val="F834A9A2"/>
    <w:lvl w:ilvl="0" w:tplc="845064E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184C44"/>
    <w:multiLevelType w:val="multilevel"/>
    <w:tmpl w:val="4DBA44E8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0748C5"/>
    <w:multiLevelType w:val="hybridMultilevel"/>
    <w:tmpl w:val="E4F2A1D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ED40DF"/>
    <w:multiLevelType w:val="hybridMultilevel"/>
    <w:tmpl w:val="FB6C29F2"/>
    <w:lvl w:ilvl="0" w:tplc="0427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F33531"/>
    <w:multiLevelType w:val="hybridMultilevel"/>
    <w:tmpl w:val="C3D0934E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B061BCD"/>
    <w:multiLevelType w:val="multilevel"/>
    <w:tmpl w:val="1D84C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0C71F0"/>
    <w:multiLevelType w:val="hybridMultilevel"/>
    <w:tmpl w:val="A664EE0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8661FF"/>
    <w:multiLevelType w:val="hybridMultilevel"/>
    <w:tmpl w:val="61486886"/>
    <w:lvl w:ilvl="0" w:tplc="567C2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77EE2"/>
    <w:multiLevelType w:val="multilevel"/>
    <w:tmpl w:val="EA6817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E7862CD"/>
    <w:multiLevelType w:val="hybridMultilevel"/>
    <w:tmpl w:val="43F80266"/>
    <w:lvl w:ilvl="0" w:tplc="0427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B4382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E71988"/>
    <w:multiLevelType w:val="hybridMultilevel"/>
    <w:tmpl w:val="61B014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F0170"/>
    <w:multiLevelType w:val="multilevel"/>
    <w:tmpl w:val="BF8C1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F4330B"/>
    <w:multiLevelType w:val="hybridMultilevel"/>
    <w:tmpl w:val="FA4A98C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D84E2D"/>
    <w:multiLevelType w:val="hybridMultilevel"/>
    <w:tmpl w:val="A636E0E4"/>
    <w:lvl w:ilvl="0" w:tplc="119E3D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0247D"/>
    <w:multiLevelType w:val="multilevel"/>
    <w:tmpl w:val="341683EE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0B2D88"/>
    <w:multiLevelType w:val="hybridMultilevel"/>
    <w:tmpl w:val="05640F3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8"/>
  </w:num>
  <w:num w:numId="5">
    <w:abstractNumId w:val="20"/>
  </w:num>
  <w:num w:numId="6">
    <w:abstractNumId w:val="10"/>
  </w:num>
  <w:num w:numId="7">
    <w:abstractNumId w:val="13"/>
  </w:num>
  <w:num w:numId="8">
    <w:abstractNumId w:val="15"/>
  </w:num>
  <w:num w:numId="9">
    <w:abstractNumId w:val="9"/>
  </w:num>
  <w:num w:numId="10">
    <w:abstractNumId w:val="16"/>
  </w:num>
  <w:num w:numId="11">
    <w:abstractNumId w:val="18"/>
  </w:num>
  <w:num w:numId="12">
    <w:abstractNumId w:val="11"/>
  </w:num>
  <w:num w:numId="13">
    <w:abstractNumId w:val="0"/>
  </w:num>
  <w:num w:numId="14">
    <w:abstractNumId w:val="1"/>
  </w:num>
  <w:num w:numId="15">
    <w:abstractNumId w:val="12"/>
  </w:num>
  <w:num w:numId="16">
    <w:abstractNumId w:val="7"/>
  </w:num>
  <w:num w:numId="17">
    <w:abstractNumId w:val="4"/>
  </w:num>
  <w:num w:numId="18">
    <w:abstractNumId w:val="21"/>
  </w:num>
  <w:num w:numId="19">
    <w:abstractNumId w:val="19"/>
  </w:num>
  <w:num w:numId="20">
    <w:abstractNumId w:val="6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D3B"/>
    <w:rsid w:val="000041F6"/>
    <w:rsid w:val="000062C2"/>
    <w:rsid w:val="000063E1"/>
    <w:rsid w:val="00006C14"/>
    <w:rsid w:val="00012CCE"/>
    <w:rsid w:val="000165D1"/>
    <w:rsid w:val="00021C6C"/>
    <w:rsid w:val="0002218E"/>
    <w:rsid w:val="00024018"/>
    <w:rsid w:val="00026036"/>
    <w:rsid w:val="000272E5"/>
    <w:rsid w:val="00027B97"/>
    <w:rsid w:val="00027C3C"/>
    <w:rsid w:val="00027D78"/>
    <w:rsid w:val="00033344"/>
    <w:rsid w:val="00034D25"/>
    <w:rsid w:val="00037FE8"/>
    <w:rsid w:val="00040138"/>
    <w:rsid w:val="00040909"/>
    <w:rsid w:val="00043D84"/>
    <w:rsid w:val="0007655B"/>
    <w:rsid w:val="000774DF"/>
    <w:rsid w:val="00082D7C"/>
    <w:rsid w:val="00083810"/>
    <w:rsid w:val="00084749"/>
    <w:rsid w:val="000859C3"/>
    <w:rsid w:val="00087905"/>
    <w:rsid w:val="00087B91"/>
    <w:rsid w:val="0009084E"/>
    <w:rsid w:val="000921B0"/>
    <w:rsid w:val="00093589"/>
    <w:rsid w:val="00096725"/>
    <w:rsid w:val="000979EA"/>
    <w:rsid w:val="000A0349"/>
    <w:rsid w:val="000A1141"/>
    <w:rsid w:val="000A5335"/>
    <w:rsid w:val="000B18AF"/>
    <w:rsid w:val="000B2667"/>
    <w:rsid w:val="000B4DE4"/>
    <w:rsid w:val="000C2010"/>
    <w:rsid w:val="000C240B"/>
    <w:rsid w:val="000C68A4"/>
    <w:rsid w:val="000C6BD4"/>
    <w:rsid w:val="000C73BF"/>
    <w:rsid w:val="000D1D02"/>
    <w:rsid w:val="000D3531"/>
    <w:rsid w:val="000D5348"/>
    <w:rsid w:val="000D7536"/>
    <w:rsid w:val="000E419D"/>
    <w:rsid w:val="000E47EF"/>
    <w:rsid w:val="000F2CDC"/>
    <w:rsid w:val="00115886"/>
    <w:rsid w:val="00117528"/>
    <w:rsid w:val="001219FE"/>
    <w:rsid w:val="001220BD"/>
    <w:rsid w:val="00123C90"/>
    <w:rsid w:val="00124F3F"/>
    <w:rsid w:val="00125BC6"/>
    <w:rsid w:val="00126456"/>
    <w:rsid w:val="00126B1D"/>
    <w:rsid w:val="00131726"/>
    <w:rsid w:val="00132F07"/>
    <w:rsid w:val="00133D71"/>
    <w:rsid w:val="00134260"/>
    <w:rsid w:val="00134825"/>
    <w:rsid w:val="00140CB6"/>
    <w:rsid w:val="001472A7"/>
    <w:rsid w:val="00150887"/>
    <w:rsid w:val="00153322"/>
    <w:rsid w:val="00156F9C"/>
    <w:rsid w:val="00157C02"/>
    <w:rsid w:val="00161076"/>
    <w:rsid w:val="001621A2"/>
    <w:rsid w:val="001647D2"/>
    <w:rsid w:val="00172AE9"/>
    <w:rsid w:val="00174F03"/>
    <w:rsid w:val="00180E3B"/>
    <w:rsid w:val="00181BEA"/>
    <w:rsid w:val="00182676"/>
    <w:rsid w:val="00183335"/>
    <w:rsid w:val="00183F83"/>
    <w:rsid w:val="0018483F"/>
    <w:rsid w:val="001857A4"/>
    <w:rsid w:val="00191451"/>
    <w:rsid w:val="00191537"/>
    <w:rsid w:val="00192030"/>
    <w:rsid w:val="00192302"/>
    <w:rsid w:val="00192572"/>
    <w:rsid w:val="00194022"/>
    <w:rsid w:val="00196219"/>
    <w:rsid w:val="00196511"/>
    <w:rsid w:val="001A4CBD"/>
    <w:rsid w:val="001A6BE7"/>
    <w:rsid w:val="001A7A05"/>
    <w:rsid w:val="001B07B7"/>
    <w:rsid w:val="001B175C"/>
    <w:rsid w:val="001B2777"/>
    <w:rsid w:val="001B60B5"/>
    <w:rsid w:val="001C227D"/>
    <w:rsid w:val="001C5C0D"/>
    <w:rsid w:val="001D267B"/>
    <w:rsid w:val="001D3DEA"/>
    <w:rsid w:val="001D5CFF"/>
    <w:rsid w:val="001D6E7E"/>
    <w:rsid w:val="001E05B4"/>
    <w:rsid w:val="001E1226"/>
    <w:rsid w:val="001E3317"/>
    <w:rsid w:val="001E3338"/>
    <w:rsid w:val="001F18E7"/>
    <w:rsid w:val="001F1F3A"/>
    <w:rsid w:val="001F4D46"/>
    <w:rsid w:val="0020172E"/>
    <w:rsid w:val="002067C0"/>
    <w:rsid w:val="002070A5"/>
    <w:rsid w:val="00211A65"/>
    <w:rsid w:val="00217758"/>
    <w:rsid w:val="00217C55"/>
    <w:rsid w:val="00220A55"/>
    <w:rsid w:val="0022228C"/>
    <w:rsid w:val="00222F4C"/>
    <w:rsid w:val="0022313B"/>
    <w:rsid w:val="00230D25"/>
    <w:rsid w:val="00236756"/>
    <w:rsid w:val="00241787"/>
    <w:rsid w:val="00255DAF"/>
    <w:rsid w:val="002561CC"/>
    <w:rsid w:val="002563B8"/>
    <w:rsid w:val="00260720"/>
    <w:rsid w:val="002633FE"/>
    <w:rsid w:val="00263415"/>
    <w:rsid w:val="0027145E"/>
    <w:rsid w:val="002715C3"/>
    <w:rsid w:val="0027207F"/>
    <w:rsid w:val="00282FCE"/>
    <w:rsid w:val="0028550F"/>
    <w:rsid w:val="002865BE"/>
    <w:rsid w:val="00290A07"/>
    <w:rsid w:val="002915BA"/>
    <w:rsid w:val="0029221B"/>
    <w:rsid w:val="002967E3"/>
    <w:rsid w:val="0029685D"/>
    <w:rsid w:val="00297F85"/>
    <w:rsid w:val="002A198A"/>
    <w:rsid w:val="002A40B2"/>
    <w:rsid w:val="002A4226"/>
    <w:rsid w:val="002A79DE"/>
    <w:rsid w:val="002B03A4"/>
    <w:rsid w:val="002B56A4"/>
    <w:rsid w:val="002C1426"/>
    <w:rsid w:val="002C1458"/>
    <w:rsid w:val="002C66CA"/>
    <w:rsid w:val="002D3A6D"/>
    <w:rsid w:val="002D4DEA"/>
    <w:rsid w:val="002E12CD"/>
    <w:rsid w:val="002E440A"/>
    <w:rsid w:val="002F17D4"/>
    <w:rsid w:val="002F5BE6"/>
    <w:rsid w:val="002F76A8"/>
    <w:rsid w:val="00303603"/>
    <w:rsid w:val="00305401"/>
    <w:rsid w:val="0030740B"/>
    <w:rsid w:val="003108F0"/>
    <w:rsid w:val="00312A7D"/>
    <w:rsid w:val="003149EF"/>
    <w:rsid w:val="003214EA"/>
    <w:rsid w:val="003227B4"/>
    <w:rsid w:val="00323D6D"/>
    <w:rsid w:val="0032529F"/>
    <w:rsid w:val="003278D5"/>
    <w:rsid w:val="00331FF2"/>
    <w:rsid w:val="00334D61"/>
    <w:rsid w:val="0034087F"/>
    <w:rsid w:val="00340EE9"/>
    <w:rsid w:val="00342988"/>
    <w:rsid w:val="00343C24"/>
    <w:rsid w:val="0034749C"/>
    <w:rsid w:val="0034778C"/>
    <w:rsid w:val="00354BF7"/>
    <w:rsid w:val="00356CE6"/>
    <w:rsid w:val="00357F33"/>
    <w:rsid w:val="00360559"/>
    <w:rsid w:val="00361E11"/>
    <w:rsid w:val="0036315C"/>
    <w:rsid w:val="00363BC1"/>
    <w:rsid w:val="00370678"/>
    <w:rsid w:val="00371712"/>
    <w:rsid w:val="00371A8B"/>
    <w:rsid w:val="00372BDF"/>
    <w:rsid w:val="00372D24"/>
    <w:rsid w:val="00373631"/>
    <w:rsid w:val="00382336"/>
    <w:rsid w:val="00383CA1"/>
    <w:rsid w:val="00383F83"/>
    <w:rsid w:val="00385D03"/>
    <w:rsid w:val="00387E57"/>
    <w:rsid w:val="0039016E"/>
    <w:rsid w:val="0039102B"/>
    <w:rsid w:val="003913E0"/>
    <w:rsid w:val="00392DF5"/>
    <w:rsid w:val="003963EF"/>
    <w:rsid w:val="003A3699"/>
    <w:rsid w:val="003A4683"/>
    <w:rsid w:val="003A5B04"/>
    <w:rsid w:val="003A66AC"/>
    <w:rsid w:val="003A7039"/>
    <w:rsid w:val="003B2DFE"/>
    <w:rsid w:val="003B6952"/>
    <w:rsid w:val="003B72F9"/>
    <w:rsid w:val="003B7382"/>
    <w:rsid w:val="003B7745"/>
    <w:rsid w:val="003C1108"/>
    <w:rsid w:val="003C19CD"/>
    <w:rsid w:val="003C4070"/>
    <w:rsid w:val="003C40BF"/>
    <w:rsid w:val="003C44CA"/>
    <w:rsid w:val="003C6E09"/>
    <w:rsid w:val="003C7CF9"/>
    <w:rsid w:val="003D097E"/>
    <w:rsid w:val="003D1237"/>
    <w:rsid w:val="003D1C87"/>
    <w:rsid w:val="003E29E2"/>
    <w:rsid w:val="003E3FCA"/>
    <w:rsid w:val="003E5390"/>
    <w:rsid w:val="003E630E"/>
    <w:rsid w:val="003F3518"/>
    <w:rsid w:val="003F3B7F"/>
    <w:rsid w:val="003F527A"/>
    <w:rsid w:val="003F5F16"/>
    <w:rsid w:val="003F7898"/>
    <w:rsid w:val="0040506E"/>
    <w:rsid w:val="004054F5"/>
    <w:rsid w:val="004058AD"/>
    <w:rsid w:val="004101E4"/>
    <w:rsid w:val="00411C36"/>
    <w:rsid w:val="00414EEB"/>
    <w:rsid w:val="00431D73"/>
    <w:rsid w:val="004335CC"/>
    <w:rsid w:val="00435144"/>
    <w:rsid w:val="0043563C"/>
    <w:rsid w:val="00436627"/>
    <w:rsid w:val="00446388"/>
    <w:rsid w:val="00453C0F"/>
    <w:rsid w:val="00454227"/>
    <w:rsid w:val="004560C4"/>
    <w:rsid w:val="00456C0D"/>
    <w:rsid w:val="00460C01"/>
    <w:rsid w:val="00461311"/>
    <w:rsid w:val="004615CE"/>
    <w:rsid w:val="004632BF"/>
    <w:rsid w:val="00463999"/>
    <w:rsid w:val="00464D22"/>
    <w:rsid w:val="00466FC8"/>
    <w:rsid w:val="00471FF4"/>
    <w:rsid w:val="0047255D"/>
    <w:rsid w:val="0047591A"/>
    <w:rsid w:val="0048036C"/>
    <w:rsid w:val="00481BD2"/>
    <w:rsid w:val="00486D2B"/>
    <w:rsid w:val="00487F8F"/>
    <w:rsid w:val="0049262D"/>
    <w:rsid w:val="004928C1"/>
    <w:rsid w:val="004928E0"/>
    <w:rsid w:val="004963C6"/>
    <w:rsid w:val="00496FC4"/>
    <w:rsid w:val="004A462D"/>
    <w:rsid w:val="004B2729"/>
    <w:rsid w:val="004B4746"/>
    <w:rsid w:val="004B4778"/>
    <w:rsid w:val="004B4B3F"/>
    <w:rsid w:val="004B6558"/>
    <w:rsid w:val="004B6E9D"/>
    <w:rsid w:val="004B7903"/>
    <w:rsid w:val="004C0F7B"/>
    <w:rsid w:val="004C21CD"/>
    <w:rsid w:val="004C2FB3"/>
    <w:rsid w:val="004C37B0"/>
    <w:rsid w:val="004C393D"/>
    <w:rsid w:val="004C452D"/>
    <w:rsid w:val="004D4835"/>
    <w:rsid w:val="004D4DE6"/>
    <w:rsid w:val="004D6D0F"/>
    <w:rsid w:val="004E1EF3"/>
    <w:rsid w:val="004E3B5D"/>
    <w:rsid w:val="004E438A"/>
    <w:rsid w:val="004E52E5"/>
    <w:rsid w:val="004E7695"/>
    <w:rsid w:val="004F0ED3"/>
    <w:rsid w:val="004F7185"/>
    <w:rsid w:val="00505322"/>
    <w:rsid w:val="005101FA"/>
    <w:rsid w:val="00511708"/>
    <w:rsid w:val="00511989"/>
    <w:rsid w:val="005121AA"/>
    <w:rsid w:val="00512587"/>
    <w:rsid w:val="00513B40"/>
    <w:rsid w:val="00514F55"/>
    <w:rsid w:val="0051514B"/>
    <w:rsid w:val="0051694B"/>
    <w:rsid w:val="00516BC7"/>
    <w:rsid w:val="00520CED"/>
    <w:rsid w:val="00522A0F"/>
    <w:rsid w:val="00524AEC"/>
    <w:rsid w:val="00527AF6"/>
    <w:rsid w:val="005303F8"/>
    <w:rsid w:val="00530CCE"/>
    <w:rsid w:val="00530D90"/>
    <w:rsid w:val="005321EF"/>
    <w:rsid w:val="00532476"/>
    <w:rsid w:val="00532511"/>
    <w:rsid w:val="00534644"/>
    <w:rsid w:val="00534F32"/>
    <w:rsid w:val="0053500E"/>
    <w:rsid w:val="00536E9F"/>
    <w:rsid w:val="00537E0A"/>
    <w:rsid w:val="005400C0"/>
    <w:rsid w:val="00542622"/>
    <w:rsid w:val="00543DA5"/>
    <w:rsid w:val="0054516D"/>
    <w:rsid w:val="00546E56"/>
    <w:rsid w:val="0055548D"/>
    <w:rsid w:val="00561F2B"/>
    <w:rsid w:val="0056278C"/>
    <w:rsid w:val="00563779"/>
    <w:rsid w:val="00566CEC"/>
    <w:rsid w:val="005705C5"/>
    <w:rsid w:val="005711BB"/>
    <w:rsid w:val="00571C85"/>
    <w:rsid w:val="0057264A"/>
    <w:rsid w:val="0057360E"/>
    <w:rsid w:val="005765C1"/>
    <w:rsid w:val="0057799D"/>
    <w:rsid w:val="00586FE4"/>
    <w:rsid w:val="005874D1"/>
    <w:rsid w:val="00591845"/>
    <w:rsid w:val="0059214F"/>
    <w:rsid w:val="005943A7"/>
    <w:rsid w:val="005955EA"/>
    <w:rsid w:val="00595C24"/>
    <w:rsid w:val="00596339"/>
    <w:rsid w:val="00596520"/>
    <w:rsid w:val="00596828"/>
    <w:rsid w:val="00597DD3"/>
    <w:rsid w:val="005A7E3B"/>
    <w:rsid w:val="005A7F0F"/>
    <w:rsid w:val="005B017F"/>
    <w:rsid w:val="005B34D9"/>
    <w:rsid w:val="005B4C12"/>
    <w:rsid w:val="005B66B6"/>
    <w:rsid w:val="005B7912"/>
    <w:rsid w:val="005C1893"/>
    <w:rsid w:val="005C58D0"/>
    <w:rsid w:val="005C59E3"/>
    <w:rsid w:val="005C69E4"/>
    <w:rsid w:val="005C6F86"/>
    <w:rsid w:val="005D017A"/>
    <w:rsid w:val="005D14C4"/>
    <w:rsid w:val="005D19D5"/>
    <w:rsid w:val="005D3476"/>
    <w:rsid w:val="005D383E"/>
    <w:rsid w:val="005D3D5E"/>
    <w:rsid w:val="005D47B0"/>
    <w:rsid w:val="005D5112"/>
    <w:rsid w:val="005E2987"/>
    <w:rsid w:val="005E441B"/>
    <w:rsid w:val="005E61D1"/>
    <w:rsid w:val="005F0A7D"/>
    <w:rsid w:val="005F0C06"/>
    <w:rsid w:val="005F1F11"/>
    <w:rsid w:val="005F58B9"/>
    <w:rsid w:val="00600091"/>
    <w:rsid w:val="00600E36"/>
    <w:rsid w:val="006030A5"/>
    <w:rsid w:val="00603272"/>
    <w:rsid w:val="00604D6E"/>
    <w:rsid w:val="0060678B"/>
    <w:rsid w:val="0060747B"/>
    <w:rsid w:val="00610851"/>
    <w:rsid w:val="00610DB9"/>
    <w:rsid w:val="00613FD2"/>
    <w:rsid w:val="00615EC3"/>
    <w:rsid w:val="00617920"/>
    <w:rsid w:val="00617B28"/>
    <w:rsid w:val="006211A6"/>
    <w:rsid w:val="00622991"/>
    <w:rsid w:val="00625AD7"/>
    <w:rsid w:val="00630387"/>
    <w:rsid w:val="0063078E"/>
    <w:rsid w:val="006346EE"/>
    <w:rsid w:val="00640536"/>
    <w:rsid w:val="00644002"/>
    <w:rsid w:val="0065038A"/>
    <w:rsid w:val="00650BA9"/>
    <w:rsid w:val="00651DEB"/>
    <w:rsid w:val="0066038B"/>
    <w:rsid w:val="00660888"/>
    <w:rsid w:val="00664D3E"/>
    <w:rsid w:val="00666A43"/>
    <w:rsid w:val="00666B17"/>
    <w:rsid w:val="00675DB3"/>
    <w:rsid w:val="0067725F"/>
    <w:rsid w:val="00677F5B"/>
    <w:rsid w:val="00681A14"/>
    <w:rsid w:val="0068213F"/>
    <w:rsid w:val="0068339B"/>
    <w:rsid w:val="00684C86"/>
    <w:rsid w:val="00686CF6"/>
    <w:rsid w:val="00690B77"/>
    <w:rsid w:val="00692E80"/>
    <w:rsid w:val="00693628"/>
    <w:rsid w:val="0069598C"/>
    <w:rsid w:val="0069681B"/>
    <w:rsid w:val="006977CD"/>
    <w:rsid w:val="006A0F36"/>
    <w:rsid w:val="006A5BE5"/>
    <w:rsid w:val="006B02FD"/>
    <w:rsid w:val="006B0633"/>
    <w:rsid w:val="006B1A73"/>
    <w:rsid w:val="006B245E"/>
    <w:rsid w:val="006B4D14"/>
    <w:rsid w:val="006B5141"/>
    <w:rsid w:val="006B5F40"/>
    <w:rsid w:val="006B7296"/>
    <w:rsid w:val="006C2225"/>
    <w:rsid w:val="006C4D01"/>
    <w:rsid w:val="006C4D81"/>
    <w:rsid w:val="006D21AD"/>
    <w:rsid w:val="006D37A1"/>
    <w:rsid w:val="006D5F3D"/>
    <w:rsid w:val="006D6207"/>
    <w:rsid w:val="006E3CA4"/>
    <w:rsid w:val="006E5889"/>
    <w:rsid w:val="006E5C42"/>
    <w:rsid w:val="006E64B1"/>
    <w:rsid w:val="006E7900"/>
    <w:rsid w:val="006F4756"/>
    <w:rsid w:val="006F4853"/>
    <w:rsid w:val="006F5639"/>
    <w:rsid w:val="006F5758"/>
    <w:rsid w:val="00700741"/>
    <w:rsid w:val="00702552"/>
    <w:rsid w:val="007137CC"/>
    <w:rsid w:val="007148C9"/>
    <w:rsid w:val="007155B9"/>
    <w:rsid w:val="00716BD2"/>
    <w:rsid w:val="00721040"/>
    <w:rsid w:val="007230C5"/>
    <w:rsid w:val="00727C2E"/>
    <w:rsid w:val="00731012"/>
    <w:rsid w:val="007343FD"/>
    <w:rsid w:val="00736493"/>
    <w:rsid w:val="00736EE2"/>
    <w:rsid w:val="00740562"/>
    <w:rsid w:val="00744765"/>
    <w:rsid w:val="007466B4"/>
    <w:rsid w:val="00746932"/>
    <w:rsid w:val="00747C97"/>
    <w:rsid w:val="0075001E"/>
    <w:rsid w:val="00750C35"/>
    <w:rsid w:val="00755BCB"/>
    <w:rsid w:val="00756C42"/>
    <w:rsid w:val="00757AD4"/>
    <w:rsid w:val="0076186E"/>
    <w:rsid w:val="00762A11"/>
    <w:rsid w:val="00765130"/>
    <w:rsid w:val="007710F1"/>
    <w:rsid w:val="00771489"/>
    <w:rsid w:val="007728FD"/>
    <w:rsid w:val="00772CD3"/>
    <w:rsid w:val="00775AB8"/>
    <w:rsid w:val="00780CC2"/>
    <w:rsid w:val="007839F0"/>
    <w:rsid w:val="00785884"/>
    <w:rsid w:val="00786220"/>
    <w:rsid w:val="00786EE3"/>
    <w:rsid w:val="00790663"/>
    <w:rsid w:val="007953B7"/>
    <w:rsid w:val="007959F2"/>
    <w:rsid w:val="007A1BC7"/>
    <w:rsid w:val="007A5D77"/>
    <w:rsid w:val="007A6A11"/>
    <w:rsid w:val="007A6C07"/>
    <w:rsid w:val="007A70AD"/>
    <w:rsid w:val="007B0796"/>
    <w:rsid w:val="007B0FDE"/>
    <w:rsid w:val="007B5912"/>
    <w:rsid w:val="007C3D5E"/>
    <w:rsid w:val="007C57BE"/>
    <w:rsid w:val="007C5F75"/>
    <w:rsid w:val="007D2F55"/>
    <w:rsid w:val="007D5DA5"/>
    <w:rsid w:val="007D67A8"/>
    <w:rsid w:val="007E05FB"/>
    <w:rsid w:val="007E1042"/>
    <w:rsid w:val="007E2BE7"/>
    <w:rsid w:val="007E34B5"/>
    <w:rsid w:val="007E3BB1"/>
    <w:rsid w:val="007E5374"/>
    <w:rsid w:val="007F1A54"/>
    <w:rsid w:val="007F244F"/>
    <w:rsid w:val="007F2F5F"/>
    <w:rsid w:val="007F446D"/>
    <w:rsid w:val="007F4E76"/>
    <w:rsid w:val="007F5FDF"/>
    <w:rsid w:val="00801F60"/>
    <w:rsid w:val="00803FB1"/>
    <w:rsid w:val="00804D98"/>
    <w:rsid w:val="00812B52"/>
    <w:rsid w:val="00812BF1"/>
    <w:rsid w:val="0081355A"/>
    <w:rsid w:val="008147A5"/>
    <w:rsid w:val="008154BF"/>
    <w:rsid w:val="00823676"/>
    <w:rsid w:val="00824648"/>
    <w:rsid w:val="008264B0"/>
    <w:rsid w:val="00830D25"/>
    <w:rsid w:val="008319C7"/>
    <w:rsid w:val="00832733"/>
    <w:rsid w:val="00832A52"/>
    <w:rsid w:val="00832F61"/>
    <w:rsid w:val="00833410"/>
    <w:rsid w:val="00841918"/>
    <w:rsid w:val="00845BD2"/>
    <w:rsid w:val="008475FF"/>
    <w:rsid w:val="00852BC2"/>
    <w:rsid w:val="008543FC"/>
    <w:rsid w:val="008547A1"/>
    <w:rsid w:val="008574BA"/>
    <w:rsid w:val="008616D2"/>
    <w:rsid w:val="00864B0A"/>
    <w:rsid w:val="008663BD"/>
    <w:rsid w:val="00870ED1"/>
    <w:rsid w:val="00872399"/>
    <w:rsid w:val="0087292A"/>
    <w:rsid w:val="0087402A"/>
    <w:rsid w:val="008746C9"/>
    <w:rsid w:val="00874EB7"/>
    <w:rsid w:val="0089372A"/>
    <w:rsid w:val="00895EBF"/>
    <w:rsid w:val="008A009A"/>
    <w:rsid w:val="008A36A0"/>
    <w:rsid w:val="008A727F"/>
    <w:rsid w:val="008B2815"/>
    <w:rsid w:val="008B73C6"/>
    <w:rsid w:val="008B7613"/>
    <w:rsid w:val="008C394E"/>
    <w:rsid w:val="008C4EC3"/>
    <w:rsid w:val="008C6899"/>
    <w:rsid w:val="008D0EB3"/>
    <w:rsid w:val="008D394D"/>
    <w:rsid w:val="008D4A16"/>
    <w:rsid w:val="008E00D8"/>
    <w:rsid w:val="008E127A"/>
    <w:rsid w:val="008E2665"/>
    <w:rsid w:val="008E2C3C"/>
    <w:rsid w:val="008E4181"/>
    <w:rsid w:val="008E4E95"/>
    <w:rsid w:val="008E4FB2"/>
    <w:rsid w:val="008E6599"/>
    <w:rsid w:val="008E66B0"/>
    <w:rsid w:val="008F22DD"/>
    <w:rsid w:val="008F7629"/>
    <w:rsid w:val="00902204"/>
    <w:rsid w:val="00923265"/>
    <w:rsid w:val="0093381C"/>
    <w:rsid w:val="00935C1A"/>
    <w:rsid w:val="00937A31"/>
    <w:rsid w:val="00946999"/>
    <w:rsid w:val="00950560"/>
    <w:rsid w:val="00951176"/>
    <w:rsid w:val="00955026"/>
    <w:rsid w:val="0095505F"/>
    <w:rsid w:val="0095576C"/>
    <w:rsid w:val="009568EF"/>
    <w:rsid w:val="00957A61"/>
    <w:rsid w:val="009600FE"/>
    <w:rsid w:val="00966006"/>
    <w:rsid w:val="009703BE"/>
    <w:rsid w:val="00973F91"/>
    <w:rsid w:val="00975E4C"/>
    <w:rsid w:val="00975EAB"/>
    <w:rsid w:val="00976B64"/>
    <w:rsid w:val="0097784E"/>
    <w:rsid w:val="009837EA"/>
    <w:rsid w:val="00986667"/>
    <w:rsid w:val="00986AAE"/>
    <w:rsid w:val="0098762A"/>
    <w:rsid w:val="00987C68"/>
    <w:rsid w:val="00991340"/>
    <w:rsid w:val="009936F1"/>
    <w:rsid w:val="009A1E29"/>
    <w:rsid w:val="009A25DC"/>
    <w:rsid w:val="009B137B"/>
    <w:rsid w:val="009B36E6"/>
    <w:rsid w:val="009B4500"/>
    <w:rsid w:val="009B612E"/>
    <w:rsid w:val="009C22A4"/>
    <w:rsid w:val="009C3846"/>
    <w:rsid w:val="009C450E"/>
    <w:rsid w:val="009C46B2"/>
    <w:rsid w:val="009C5C94"/>
    <w:rsid w:val="009C5F10"/>
    <w:rsid w:val="009C688C"/>
    <w:rsid w:val="009C758C"/>
    <w:rsid w:val="009D21B8"/>
    <w:rsid w:val="009D41DD"/>
    <w:rsid w:val="009D4267"/>
    <w:rsid w:val="009D5904"/>
    <w:rsid w:val="009D5B7A"/>
    <w:rsid w:val="009E0F06"/>
    <w:rsid w:val="009E23C6"/>
    <w:rsid w:val="009E2C16"/>
    <w:rsid w:val="009E7175"/>
    <w:rsid w:val="009F1622"/>
    <w:rsid w:val="009F293A"/>
    <w:rsid w:val="009F53AF"/>
    <w:rsid w:val="00A00F70"/>
    <w:rsid w:val="00A070CD"/>
    <w:rsid w:val="00A07145"/>
    <w:rsid w:val="00A128BE"/>
    <w:rsid w:val="00A15ABF"/>
    <w:rsid w:val="00A16F73"/>
    <w:rsid w:val="00A23C94"/>
    <w:rsid w:val="00A2527D"/>
    <w:rsid w:val="00A30A49"/>
    <w:rsid w:val="00A324DE"/>
    <w:rsid w:val="00A34FA8"/>
    <w:rsid w:val="00A40DA0"/>
    <w:rsid w:val="00A41529"/>
    <w:rsid w:val="00A42177"/>
    <w:rsid w:val="00A471DE"/>
    <w:rsid w:val="00A504B1"/>
    <w:rsid w:val="00A51712"/>
    <w:rsid w:val="00A53FF5"/>
    <w:rsid w:val="00A54B65"/>
    <w:rsid w:val="00A568F5"/>
    <w:rsid w:val="00A570C0"/>
    <w:rsid w:val="00A6047F"/>
    <w:rsid w:val="00A6323F"/>
    <w:rsid w:val="00A657B7"/>
    <w:rsid w:val="00A66DF6"/>
    <w:rsid w:val="00A71F0C"/>
    <w:rsid w:val="00A760B7"/>
    <w:rsid w:val="00A8076C"/>
    <w:rsid w:val="00A83665"/>
    <w:rsid w:val="00A85AB4"/>
    <w:rsid w:val="00A85F99"/>
    <w:rsid w:val="00A86327"/>
    <w:rsid w:val="00A8634F"/>
    <w:rsid w:val="00A92211"/>
    <w:rsid w:val="00A945B7"/>
    <w:rsid w:val="00AA0459"/>
    <w:rsid w:val="00AA4B58"/>
    <w:rsid w:val="00AB1935"/>
    <w:rsid w:val="00AB27C4"/>
    <w:rsid w:val="00AB4312"/>
    <w:rsid w:val="00AC7529"/>
    <w:rsid w:val="00AD0126"/>
    <w:rsid w:val="00AD08F1"/>
    <w:rsid w:val="00AE21FC"/>
    <w:rsid w:val="00AE36E9"/>
    <w:rsid w:val="00AE3DEA"/>
    <w:rsid w:val="00AE5032"/>
    <w:rsid w:val="00AF2326"/>
    <w:rsid w:val="00AF380B"/>
    <w:rsid w:val="00AF480D"/>
    <w:rsid w:val="00AF5D31"/>
    <w:rsid w:val="00AF6BDD"/>
    <w:rsid w:val="00B0470A"/>
    <w:rsid w:val="00B04DB0"/>
    <w:rsid w:val="00B0505F"/>
    <w:rsid w:val="00B102AA"/>
    <w:rsid w:val="00B11B4A"/>
    <w:rsid w:val="00B131C1"/>
    <w:rsid w:val="00B15E14"/>
    <w:rsid w:val="00B15EDC"/>
    <w:rsid w:val="00B17F51"/>
    <w:rsid w:val="00B21515"/>
    <w:rsid w:val="00B25956"/>
    <w:rsid w:val="00B26C90"/>
    <w:rsid w:val="00B272AE"/>
    <w:rsid w:val="00B27E11"/>
    <w:rsid w:val="00B31812"/>
    <w:rsid w:val="00B37C2C"/>
    <w:rsid w:val="00B51ABC"/>
    <w:rsid w:val="00B54CC4"/>
    <w:rsid w:val="00B6011E"/>
    <w:rsid w:val="00B6157E"/>
    <w:rsid w:val="00B62153"/>
    <w:rsid w:val="00B732D2"/>
    <w:rsid w:val="00B75FD1"/>
    <w:rsid w:val="00B76AD4"/>
    <w:rsid w:val="00B81156"/>
    <w:rsid w:val="00B837B1"/>
    <w:rsid w:val="00B855BD"/>
    <w:rsid w:val="00B92E05"/>
    <w:rsid w:val="00B95CDC"/>
    <w:rsid w:val="00B97CB3"/>
    <w:rsid w:val="00BA7436"/>
    <w:rsid w:val="00BB0997"/>
    <w:rsid w:val="00BB0C36"/>
    <w:rsid w:val="00BB118B"/>
    <w:rsid w:val="00BB247C"/>
    <w:rsid w:val="00BB3351"/>
    <w:rsid w:val="00BB6B78"/>
    <w:rsid w:val="00BB7704"/>
    <w:rsid w:val="00BB7838"/>
    <w:rsid w:val="00BC4340"/>
    <w:rsid w:val="00BC43FA"/>
    <w:rsid w:val="00BC647A"/>
    <w:rsid w:val="00BC6DD8"/>
    <w:rsid w:val="00BC7304"/>
    <w:rsid w:val="00BD0CE7"/>
    <w:rsid w:val="00BD1D24"/>
    <w:rsid w:val="00BD1DAE"/>
    <w:rsid w:val="00BD1F37"/>
    <w:rsid w:val="00BD37A5"/>
    <w:rsid w:val="00BD560F"/>
    <w:rsid w:val="00BD7347"/>
    <w:rsid w:val="00BE18CF"/>
    <w:rsid w:val="00BE49B7"/>
    <w:rsid w:val="00BF278C"/>
    <w:rsid w:val="00BF3DAD"/>
    <w:rsid w:val="00BF43B4"/>
    <w:rsid w:val="00BF5343"/>
    <w:rsid w:val="00BF56DA"/>
    <w:rsid w:val="00C01094"/>
    <w:rsid w:val="00C030B0"/>
    <w:rsid w:val="00C03C46"/>
    <w:rsid w:val="00C04911"/>
    <w:rsid w:val="00C055C7"/>
    <w:rsid w:val="00C06271"/>
    <w:rsid w:val="00C07103"/>
    <w:rsid w:val="00C100B3"/>
    <w:rsid w:val="00C10770"/>
    <w:rsid w:val="00C112BF"/>
    <w:rsid w:val="00C1177D"/>
    <w:rsid w:val="00C1202A"/>
    <w:rsid w:val="00C1302E"/>
    <w:rsid w:val="00C136E0"/>
    <w:rsid w:val="00C17389"/>
    <w:rsid w:val="00C2025B"/>
    <w:rsid w:val="00C2587E"/>
    <w:rsid w:val="00C30374"/>
    <w:rsid w:val="00C33AB0"/>
    <w:rsid w:val="00C356F3"/>
    <w:rsid w:val="00C3781E"/>
    <w:rsid w:val="00C40AC8"/>
    <w:rsid w:val="00C42129"/>
    <w:rsid w:val="00C478D2"/>
    <w:rsid w:val="00C47DB7"/>
    <w:rsid w:val="00C51BD2"/>
    <w:rsid w:val="00C52FC0"/>
    <w:rsid w:val="00C547E5"/>
    <w:rsid w:val="00C56F82"/>
    <w:rsid w:val="00C57052"/>
    <w:rsid w:val="00C607C5"/>
    <w:rsid w:val="00C63D8F"/>
    <w:rsid w:val="00C63FCC"/>
    <w:rsid w:val="00C6421E"/>
    <w:rsid w:val="00C67186"/>
    <w:rsid w:val="00C672E8"/>
    <w:rsid w:val="00C67944"/>
    <w:rsid w:val="00C67BAA"/>
    <w:rsid w:val="00C74BC2"/>
    <w:rsid w:val="00C765B9"/>
    <w:rsid w:val="00C76B32"/>
    <w:rsid w:val="00C76C8F"/>
    <w:rsid w:val="00C80D3B"/>
    <w:rsid w:val="00C831E0"/>
    <w:rsid w:val="00C83DF3"/>
    <w:rsid w:val="00C904F7"/>
    <w:rsid w:val="00C90562"/>
    <w:rsid w:val="00C9151C"/>
    <w:rsid w:val="00C92B9B"/>
    <w:rsid w:val="00C9376A"/>
    <w:rsid w:val="00C9562D"/>
    <w:rsid w:val="00C96C33"/>
    <w:rsid w:val="00CA1DC4"/>
    <w:rsid w:val="00CA1EEE"/>
    <w:rsid w:val="00CA2067"/>
    <w:rsid w:val="00CA210E"/>
    <w:rsid w:val="00CA2E89"/>
    <w:rsid w:val="00CA430E"/>
    <w:rsid w:val="00CA4758"/>
    <w:rsid w:val="00CA5779"/>
    <w:rsid w:val="00CA738A"/>
    <w:rsid w:val="00CA77C9"/>
    <w:rsid w:val="00CA7EDD"/>
    <w:rsid w:val="00CB048D"/>
    <w:rsid w:val="00CB707A"/>
    <w:rsid w:val="00CC2BA4"/>
    <w:rsid w:val="00CC44A7"/>
    <w:rsid w:val="00CC7186"/>
    <w:rsid w:val="00CC74E7"/>
    <w:rsid w:val="00CD03FF"/>
    <w:rsid w:val="00CD1324"/>
    <w:rsid w:val="00CD190A"/>
    <w:rsid w:val="00CD4BA8"/>
    <w:rsid w:val="00CD5A10"/>
    <w:rsid w:val="00CD72D7"/>
    <w:rsid w:val="00CD7463"/>
    <w:rsid w:val="00CE272B"/>
    <w:rsid w:val="00CE3F2E"/>
    <w:rsid w:val="00CE463F"/>
    <w:rsid w:val="00CE7E5B"/>
    <w:rsid w:val="00CF18E4"/>
    <w:rsid w:val="00CF239B"/>
    <w:rsid w:val="00CF32C4"/>
    <w:rsid w:val="00CF3A3D"/>
    <w:rsid w:val="00CF3E0B"/>
    <w:rsid w:val="00CF47B4"/>
    <w:rsid w:val="00D00991"/>
    <w:rsid w:val="00D022D7"/>
    <w:rsid w:val="00D10513"/>
    <w:rsid w:val="00D14890"/>
    <w:rsid w:val="00D21826"/>
    <w:rsid w:val="00D228C8"/>
    <w:rsid w:val="00D24EF6"/>
    <w:rsid w:val="00D334BC"/>
    <w:rsid w:val="00D33E0F"/>
    <w:rsid w:val="00D34655"/>
    <w:rsid w:val="00D34F17"/>
    <w:rsid w:val="00D35D49"/>
    <w:rsid w:val="00D363EB"/>
    <w:rsid w:val="00D40EAC"/>
    <w:rsid w:val="00D430E7"/>
    <w:rsid w:val="00D438F7"/>
    <w:rsid w:val="00D4522E"/>
    <w:rsid w:val="00D469EF"/>
    <w:rsid w:val="00D5153E"/>
    <w:rsid w:val="00D5168F"/>
    <w:rsid w:val="00D53037"/>
    <w:rsid w:val="00D54A2F"/>
    <w:rsid w:val="00D57AEF"/>
    <w:rsid w:val="00D62DAD"/>
    <w:rsid w:val="00D652F5"/>
    <w:rsid w:val="00D658E1"/>
    <w:rsid w:val="00D677D0"/>
    <w:rsid w:val="00D7120C"/>
    <w:rsid w:val="00D7617C"/>
    <w:rsid w:val="00D83E4D"/>
    <w:rsid w:val="00D9085D"/>
    <w:rsid w:val="00D90F80"/>
    <w:rsid w:val="00D92BDE"/>
    <w:rsid w:val="00D9429C"/>
    <w:rsid w:val="00DA2CE6"/>
    <w:rsid w:val="00DA2F21"/>
    <w:rsid w:val="00DA6C39"/>
    <w:rsid w:val="00DB4C34"/>
    <w:rsid w:val="00DB6552"/>
    <w:rsid w:val="00DB6D0F"/>
    <w:rsid w:val="00DB70BD"/>
    <w:rsid w:val="00DC04DA"/>
    <w:rsid w:val="00DC4FFE"/>
    <w:rsid w:val="00DC520F"/>
    <w:rsid w:val="00DC76A1"/>
    <w:rsid w:val="00DD150B"/>
    <w:rsid w:val="00DD2412"/>
    <w:rsid w:val="00DD24AB"/>
    <w:rsid w:val="00DD573A"/>
    <w:rsid w:val="00DD58C1"/>
    <w:rsid w:val="00DD6DA8"/>
    <w:rsid w:val="00DD7ED2"/>
    <w:rsid w:val="00DE315F"/>
    <w:rsid w:val="00DE360E"/>
    <w:rsid w:val="00DE4FC7"/>
    <w:rsid w:val="00DE7583"/>
    <w:rsid w:val="00DE76B5"/>
    <w:rsid w:val="00DF0A44"/>
    <w:rsid w:val="00DF0AFC"/>
    <w:rsid w:val="00DF3373"/>
    <w:rsid w:val="00DF5075"/>
    <w:rsid w:val="00E001AC"/>
    <w:rsid w:val="00E015E1"/>
    <w:rsid w:val="00E070DD"/>
    <w:rsid w:val="00E0789B"/>
    <w:rsid w:val="00E1012D"/>
    <w:rsid w:val="00E10DA2"/>
    <w:rsid w:val="00E125E0"/>
    <w:rsid w:val="00E1465B"/>
    <w:rsid w:val="00E15124"/>
    <w:rsid w:val="00E1661B"/>
    <w:rsid w:val="00E16C65"/>
    <w:rsid w:val="00E25733"/>
    <w:rsid w:val="00E259CD"/>
    <w:rsid w:val="00E324D1"/>
    <w:rsid w:val="00E32CAB"/>
    <w:rsid w:val="00E33744"/>
    <w:rsid w:val="00E34004"/>
    <w:rsid w:val="00E35341"/>
    <w:rsid w:val="00E35545"/>
    <w:rsid w:val="00E36DBD"/>
    <w:rsid w:val="00E37242"/>
    <w:rsid w:val="00E409D8"/>
    <w:rsid w:val="00E41B47"/>
    <w:rsid w:val="00E41DC6"/>
    <w:rsid w:val="00E41DFD"/>
    <w:rsid w:val="00E442AA"/>
    <w:rsid w:val="00E45349"/>
    <w:rsid w:val="00E45E74"/>
    <w:rsid w:val="00E51FD6"/>
    <w:rsid w:val="00E5431F"/>
    <w:rsid w:val="00E54DDA"/>
    <w:rsid w:val="00E55ABC"/>
    <w:rsid w:val="00E55C16"/>
    <w:rsid w:val="00E628F9"/>
    <w:rsid w:val="00E62E6E"/>
    <w:rsid w:val="00E65004"/>
    <w:rsid w:val="00E6627A"/>
    <w:rsid w:val="00E703CF"/>
    <w:rsid w:val="00E73436"/>
    <w:rsid w:val="00E73CFA"/>
    <w:rsid w:val="00E73F71"/>
    <w:rsid w:val="00E7524F"/>
    <w:rsid w:val="00E75787"/>
    <w:rsid w:val="00E75948"/>
    <w:rsid w:val="00E7669B"/>
    <w:rsid w:val="00E84976"/>
    <w:rsid w:val="00E86003"/>
    <w:rsid w:val="00E8773A"/>
    <w:rsid w:val="00E90E83"/>
    <w:rsid w:val="00E9788E"/>
    <w:rsid w:val="00EA1C6F"/>
    <w:rsid w:val="00EA3822"/>
    <w:rsid w:val="00EA3D56"/>
    <w:rsid w:val="00EA4FA5"/>
    <w:rsid w:val="00EB05ED"/>
    <w:rsid w:val="00EB09F3"/>
    <w:rsid w:val="00EB3883"/>
    <w:rsid w:val="00EC0C5D"/>
    <w:rsid w:val="00EC1113"/>
    <w:rsid w:val="00ED190E"/>
    <w:rsid w:val="00ED3734"/>
    <w:rsid w:val="00ED5DD4"/>
    <w:rsid w:val="00EE0991"/>
    <w:rsid w:val="00EE4240"/>
    <w:rsid w:val="00EF39B6"/>
    <w:rsid w:val="00EF4592"/>
    <w:rsid w:val="00F02B66"/>
    <w:rsid w:val="00F0641B"/>
    <w:rsid w:val="00F07FE4"/>
    <w:rsid w:val="00F10B43"/>
    <w:rsid w:val="00F21CF0"/>
    <w:rsid w:val="00F2388E"/>
    <w:rsid w:val="00F24545"/>
    <w:rsid w:val="00F273AD"/>
    <w:rsid w:val="00F2769E"/>
    <w:rsid w:val="00F33122"/>
    <w:rsid w:val="00F37AE4"/>
    <w:rsid w:val="00F40E41"/>
    <w:rsid w:val="00F4212F"/>
    <w:rsid w:val="00F45C41"/>
    <w:rsid w:val="00F45FCB"/>
    <w:rsid w:val="00F5241B"/>
    <w:rsid w:val="00F5322E"/>
    <w:rsid w:val="00F57454"/>
    <w:rsid w:val="00F63DFB"/>
    <w:rsid w:val="00F66BD1"/>
    <w:rsid w:val="00F71776"/>
    <w:rsid w:val="00F750DF"/>
    <w:rsid w:val="00F808C6"/>
    <w:rsid w:val="00F8129C"/>
    <w:rsid w:val="00F8166F"/>
    <w:rsid w:val="00F8561C"/>
    <w:rsid w:val="00F85730"/>
    <w:rsid w:val="00F86E92"/>
    <w:rsid w:val="00F9190B"/>
    <w:rsid w:val="00F941A7"/>
    <w:rsid w:val="00FA3FB5"/>
    <w:rsid w:val="00FA702B"/>
    <w:rsid w:val="00FB0AF2"/>
    <w:rsid w:val="00FB0CF8"/>
    <w:rsid w:val="00FB167B"/>
    <w:rsid w:val="00FB6F08"/>
    <w:rsid w:val="00FC4E25"/>
    <w:rsid w:val="00FC535F"/>
    <w:rsid w:val="00FC59D1"/>
    <w:rsid w:val="00FC5A06"/>
    <w:rsid w:val="00FC7939"/>
    <w:rsid w:val="00FD33A7"/>
    <w:rsid w:val="00FD68AB"/>
    <w:rsid w:val="00FE0D78"/>
    <w:rsid w:val="00FE2439"/>
    <w:rsid w:val="00FE4A5D"/>
    <w:rsid w:val="00FF130E"/>
    <w:rsid w:val="00FF526A"/>
    <w:rsid w:val="00FF5A71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E1766C-27F8-4091-8358-C0F73647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C80D3B"/>
    <w:rPr>
      <w:sz w:val="24"/>
      <w:lang w:val="lt-LT" w:eastAsia="lt-LT"/>
    </w:rPr>
  </w:style>
  <w:style w:type="paragraph" w:styleId="Antrat8">
    <w:name w:val="heading 8"/>
    <w:basedOn w:val="prastasis"/>
    <w:next w:val="prastasis1"/>
    <w:qFormat/>
    <w:rsid w:val="00C80D3B"/>
    <w:pPr>
      <w:keepNext/>
      <w:jc w:val="center"/>
      <w:outlineLvl w:val="7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basedOn w:val="prastasis"/>
    <w:rsid w:val="00C80D3B"/>
  </w:style>
  <w:style w:type="paragraph" w:customStyle="1" w:styleId="Preformatted">
    <w:name w:val="Preformatted"/>
    <w:basedOn w:val="prastasis"/>
    <w:rsid w:val="00C80D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lang w:eastAsia="en-US"/>
    </w:rPr>
  </w:style>
  <w:style w:type="paragraph" w:customStyle="1" w:styleId="Tekstas">
    <w:name w:val="Tekstas"/>
    <w:basedOn w:val="prastasis"/>
    <w:rsid w:val="002E440A"/>
    <w:pPr>
      <w:widowControl w:val="0"/>
      <w:tabs>
        <w:tab w:val="right" w:leader="underscore" w:pos="8789"/>
      </w:tabs>
      <w:autoSpaceDE w:val="0"/>
      <w:autoSpaceDN w:val="0"/>
      <w:ind w:firstLine="1134"/>
      <w:jc w:val="both"/>
    </w:pPr>
    <w:rPr>
      <w:szCs w:val="24"/>
      <w:lang w:eastAsia="en-US"/>
    </w:rPr>
  </w:style>
  <w:style w:type="character" w:styleId="Emfaz">
    <w:name w:val="Emphasis"/>
    <w:qFormat/>
    <w:rsid w:val="00C80D3B"/>
    <w:rPr>
      <w:i/>
      <w:iCs/>
    </w:rPr>
  </w:style>
  <w:style w:type="character" w:styleId="Hipersaitas">
    <w:name w:val="Hyperlink"/>
    <w:rsid w:val="00C80D3B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unhideWhenUsed/>
    <w:rsid w:val="00C80D3B"/>
    <w:rPr>
      <w:rFonts w:ascii="Calibri" w:eastAsia="Calibri" w:hAnsi="Calibri"/>
      <w:sz w:val="22"/>
      <w:szCs w:val="21"/>
      <w:lang w:eastAsia="en-US"/>
    </w:rPr>
  </w:style>
  <w:style w:type="character" w:customStyle="1" w:styleId="PaprastasistekstasDiagrama">
    <w:name w:val="Paprastasis tekstas Diagrama"/>
    <w:link w:val="Paprastasistekstas"/>
    <w:rsid w:val="00C80D3B"/>
    <w:rPr>
      <w:rFonts w:ascii="Calibri" w:eastAsia="Calibri" w:hAnsi="Calibri"/>
      <w:sz w:val="22"/>
      <w:szCs w:val="21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7E34B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7E34B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595C2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95C24"/>
    <w:rPr>
      <w:sz w:val="24"/>
    </w:rPr>
  </w:style>
  <w:style w:type="paragraph" w:styleId="Porat">
    <w:name w:val="footer"/>
    <w:basedOn w:val="prastasis"/>
    <w:link w:val="PoratDiagrama"/>
    <w:rsid w:val="00595C2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95C24"/>
    <w:rPr>
      <w:sz w:val="24"/>
    </w:rPr>
  </w:style>
  <w:style w:type="character" w:styleId="Puslapionumeris">
    <w:name w:val="page number"/>
    <w:basedOn w:val="Numatytasispastraiposriftas"/>
    <w:rsid w:val="003E5390"/>
  </w:style>
  <w:style w:type="character" w:styleId="Perirtashipersaitas">
    <w:name w:val="FollowedHyperlink"/>
    <w:rsid w:val="00E55ABC"/>
    <w:rPr>
      <w:color w:val="800080"/>
      <w:u w:val="single"/>
    </w:rPr>
  </w:style>
  <w:style w:type="character" w:styleId="Komentaronuoroda">
    <w:name w:val="annotation reference"/>
    <w:basedOn w:val="Numatytasispastraiposriftas"/>
    <w:semiHidden/>
    <w:unhideWhenUsed/>
    <w:rsid w:val="00F8166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F8166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F8166F"/>
    <w:rPr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F8166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F8166F"/>
    <w:rPr>
      <w:b/>
      <w:bCs/>
      <w:lang w:val="lt-LT" w:eastAsia="lt-LT"/>
    </w:rPr>
  </w:style>
  <w:style w:type="paragraph" w:styleId="Sraopastraipa">
    <w:name w:val="List Paragraph"/>
    <w:basedOn w:val="prastasis"/>
    <w:uiPriority w:val="34"/>
    <w:qFormat/>
    <w:rsid w:val="0034749C"/>
    <w:pPr>
      <w:ind w:left="720"/>
      <w:contextualSpacing/>
    </w:pPr>
  </w:style>
  <w:style w:type="table" w:styleId="Lentelstinklelis">
    <w:name w:val="Table Grid"/>
    <w:basedOn w:val="prastojilentel"/>
    <w:rsid w:val="00DC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B2DFE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lt-LT" w:eastAsia="lt-LT" w:bidi="lt-LT"/>
    </w:rPr>
  </w:style>
  <w:style w:type="character" w:styleId="Vietosrezervavimoenklotekstas">
    <w:name w:val="Placeholder Text"/>
    <w:basedOn w:val="Numatytasispastraiposriftas"/>
    <w:uiPriority w:val="99"/>
    <w:semiHidden/>
    <w:rsid w:val="00C40A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27297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tine@siaulia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4CA1-27A3-4039-B29E-1FE706F7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3273</Words>
  <Characters>1867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</vt:lpstr>
      <vt:lpstr>PROGRAMA</vt:lpstr>
    </vt:vector>
  </TitlesOfParts>
  <Company/>
  <LinksUpToDate>false</LinksUpToDate>
  <CharactersWithSpaces>5130</CharactersWithSpaces>
  <SharedDoc>false</SharedDoc>
  <HLinks>
    <vt:vector size="6" baseType="variant">
      <vt:variant>
        <vt:i4>917568</vt:i4>
      </vt:variant>
      <vt:variant>
        <vt:i4>0</vt:i4>
      </vt:variant>
      <vt:variant>
        <vt:i4>0</vt:i4>
      </vt:variant>
      <vt:variant>
        <vt:i4>5</vt:i4>
      </vt:variant>
      <vt:variant>
        <vt:lpwstr>http://www.kaunas.lt/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subject>JAUNIMO VERSLO SKATINIMO PROGRAMA „KAUNO STARTUOLIAI“</dc:subject>
  <dc:creator>Investicijų ir strateginio planavimo skyrius</dc:creator>
  <cp:lastModifiedBy>Violeta Valančienė</cp:lastModifiedBy>
  <cp:revision>2</cp:revision>
  <cp:lastPrinted>2018-04-18T07:40:00Z</cp:lastPrinted>
  <dcterms:created xsi:type="dcterms:W3CDTF">2021-08-30T10:08:00Z</dcterms:created>
  <dcterms:modified xsi:type="dcterms:W3CDTF">2021-08-30T10:08:00Z</dcterms:modified>
</cp:coreProperties>
</file>