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72B29" w14:textId="77777777" w:rsidR="0097424C" w:rsidRPr="0017026E" w:rsidRDefault="004A182E" w:rsidP="0097424C">
      <w:pPr>
        <w:jc w:val="center"/>
        <w:rPr>
          <w:rFonts w:ascii="Arial" w:hAnsi="Arial" w:cs="Arial"/>
          <w:b/>
          <w:sz w:val="20"/>
          <w:szCs w:val="20"/>
        </w:rPr>
      </w:pPr>
      <w:r w:rsidRPr="0017026E">
        <w:rPr>
          <w:rFonts w:ascii="Arial" w:hAnsi="Arial" w:cs="Arial"/>
          <w:b/>
          <w:sz w:val="20"/>
          <w:szCs w:val="20"/>
        </w:rPr>
        <w:t>PARAMOS</w:t>
      </w:r>
      <w:r w:rsidR="00AC5EE3" w:rsidRPr="0017026E">
        <w:rPr>
          <w:rFonts w:ascii="Arial" w:hAnsi="Arial" w:cs="Arial"/>
          <w:b/>
          <w:sz w:val="20"/>
          <w:szCs w:val="20"/>
        </w:rPr>
        <w:t xml:space="preserve"> </w:t>
      </w:r>
      <w:r w:rsidR="0097424C" w:rsidRPr="0017026E">
        <w:rPr>
          <w:rFonts w:ascii="Arial" w:hAnsi="Arial" w:cs="Arial"/>
          <w:b/>
          <w:sz w:val="20"/>
          <w:szCs w:val="20"/>
        </w:rPr>
        <w:t>SUTARTIS</w:t>
      </w:r>
    </w:p>
    <w:p w14:paraId="1380420F" w14:textId="005C6804" w:rsidR="00AD3032" w:rsidRPr="0017026E" w:rsidRDefault="00AD3032" w:rsidP="00E362BB">
      <w:pPr>
        <w:rPr>
          <w:rFonts w:ascii="Arial" w:hAnsi="Arial" w:cs="Arial"/>
          <w:sz w:val="20"/>
          <w:szCs w:val="20"/>
        </w:rPr>
      </w:pPr>
    </w:p>
    <w:p w14:paraId="3A72E954" w14:textId="3FEC82EF" w:rsidR="0097424C" w:rsidRPr="0017026E" w:rsidRDefault="002D7FC6" w:rsidP="00AD3032">
      <w:pPr>
        <w:jc w:val="center"/>
        <w:rPr>
          <w:rFonts w:ascii="Arial" w:hAnsi="Arial" w:cs="Arial"/>
          <w:b/>
          <w:sz w:val="20"/>
          <w:szCs w:val="20"/>
        </w:rPr>
      </w:pPr>
      <w:r w:rsidRPr="0017026E">
        <w:rPr>
          <w:rFonts w:ascii="Arial" w:hAnsi="Arial" w:cs="Arial"/>
          <w:sz w:val="20"/>
          <w:szCs w:val="20"/>
        </w:rPr>
        <w:t>Vilnius</w:t>
      </w:r>
      <w:r w:rsidR="001816C7" w:rsidRPr="0017026E">
        <w:rPr>
          <w:rFonts w:ascii="Arial" w:hAnsi="Arial" w:cs="Arial"/>
          <w:sz w:val="20"/>
          <w:szCs w:val="20"/>
        </w:rPr>
        <w:t>, du tūkstančiai dvidešimt</w:t>
      </w:r>
      <w:r w:rsidR="00A33F45">
        <w:rPr>
          <w:rFonts w:ascii="Arial" w:hAnsi="Arial" w:cs="Arial"/>
          <w:sz w:val="20"/>
          <w:szCs w:val="20"/>
        </w:rPr>
        <w:t xml:space="preserve"> </w:t>
      </w:r>
      <w:r w:rsidR="00A25C68">
        <w:rPr>
          <w:rFonts w:ascii="Arial" w:hAnsi="Arial" w:cs="Arial"/>
          <w:sz w:val="20"/>
          <w:szCs w:val="20"/>
        </w:rPr>
        <w:t>ketvirtųjų</w:t>
      </w:r>
      <w:r w:rsidR="004A2CC2" w:rsidRPr="0017026E">
        <w:rPr>
          <w:rFonts w:ascii="Arial" w:hAnsi="Arial" w:cs="Arial"/>
          <w:sz w:val="20"/>
          <w:szCs w:val="20"/>
        </w:rPr>
        <w:t xml:space="preserve"> </w:t>
      </w:r>
      <w:r w:rsidR="001816C7" w:rsidRPr="0017026E">
        <w:rPr>
          <w:rFonts w:ascii="Arial" w:hAnsi="Arial" w:cs="Arial"/>
          <w:sz w:val="20"/>
          <w:szCs w:val="20"/>
        </w:rPr>
        <w:t xml:space="preserve">metų </w:t>
      </w:r>
      <w:r w:rsidR="003B6887" w:rsidRPr="0017026E">
        <w:rPr>
          <w:rFonts w:ascii="Arial" w:hAnsi="Arial" w:cs="Arial"/>
          <w:sz w:val="20"/>
          <w:szCs w:val="20"/>
        </w:rPr>
        <w:t>________</w:t>
      </w:r>
      <w:r w:rsidR="004A2CC2" w:rsidRPr="0017026E">
        <w:rPr>
          <w:rFonts w:ascii="Arial" w:hAnsi="Arial" w:cs="Arial"/>
          <w:sz w:val="20"/>
          <w:szCs w:val="20"/>
        </w:rPr>
        <w:t xml:space="preserve"> </w:t>
      </w:r>
      <w:r w:rsidR="003F1D00" w:rsidRPr="0017026E">
        <w:rPr>
          <w:rFonts w:ascii="Arial" w:hAnsi="Arial" w:cs="Arial"/>
          <w:sz w:val="20"/>
          <w:szCs w:val="20"/>
        </w:rPr>
        <w:t>mėnesio</w:t>
      </w:r>
      <w:r w:rsidR="003175C1" w:rsidRPr="0017026E">
        <w:rPr>
          <w:rFonts w:ascii="Arial" w:hAnsi="Arial" w:cs="Arial"/>
          <w:sz w:val="20"/>
          <w:szCs w:val="20"/>
        </w:rPr>
        <w:t xml:space="preserve"> </w:t>
      </w:r>
      <w:r w:rsidR="003B6887" w:rsidRPr="0017026E">
        <w:rPr>
          <w:rFonts w:ascii="Arial" w:hAnsi="Arial" w:cs="Arial"/>
          <w:sz w:val="20"/>
          <w:szCs w:val="20"/>
        </w:rPr>
        <w:t>___</w:t>
      </w:r>
      <w:r w:rsidR="001816C7" w:rsidRPr="0017026E">
        <w:rPr>
          <w:rFonts w:ascii="Arial" w:hAnsi="Arial" w:cs="Arial"/>
          <w:sz w:val="20"/>
          <w:szCs w:val="20"/>
        </w:rPr>
        <w:t xml:space="preserve"> diena.</w:t>
      </w:r>
    </w:p>
    <w:p w14:paraId="17F07772" w14:textId="6C89307E" w:rsidR="00860CE4" w:rsidRPr="0017026E" w:rsidRDefault="00860CE4" w:rsidP="00860CE4">
      <w:pPr>
        <w:jc w:val="both"/>
        <w:rPr>
          <w:rFonts w:ascii="Arial" w:hAnsi="Arial" w:cs="Arial"/>
          <w:sz w:val="20"/>
          <w:szCs w:val="20"/>
        </w:rPr>
      </w:pPr>
    </w:p>
    <w:p w14:paraId="158D3415" w14:textId="10EE06E6" w:rsidR="00EB70D4" w:rsidRPr="00DB0883" w:rsidRDefault="00A50CDC" w:rsidP="00AE69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</w:t>
      </w:r>
      <w:r w:rsidR="00793A55" w:rsidRPr="00DB0883">
        <w:rPr>
          <w:rFonts w:ascii="Arial" w:hAnsi="Arial" w:cs="Arial"/>
          <w:b/>
          <w:sz w:val="20"/>
          <w:szCs w:val="20"/>
        </w:rPr>
        <w:t>,</w:t>
      </w:r>
      <w:r w:rsidR="00AE6996" w:rsidRPr="00DB0883">
        <w:rPr>
          <w:rFonts w:ascii="Arial" w:hAnsi="Arial" w:cs="Arial"/>
          <w:b/>
          <w:sz w:val="20"/>
          <w:szCs w:val="20"/>
        </w:rPr>
        <w:t xml:space="preserve"> </w:t>
      </w:r>
      <w:r w:rsidR="00AE6996" w:rsidRPr="00DB0883">
        <w:rPr>
          <w:rFonts w:ascii="Arial" w:hAnsi="Arial" w:cs="Arial"/>
          <w:sz w:val="20"/>
          <w:szCs w:val="20"/>
        </w:rPr>
        <w:t xml:space="preserve">juridinio asmens kodas </w:t>
      </w:r>
      <w:r>
        <w:rPr>
          <w:rFonts w:ascii="Arial" w:hAnsi="Arial" w:cs="Arial"/>
          <w:sz w:val="20"/>
          <w:szCs w:val="20"/>
        </w:rPr>
        <w:t>________________</w:t>
      </w:r>
      <w:r w:rsidR="00AE6996" w:rsidRPr="00DB0883">
        <w:rPr>
          <w:rFonts w:ascii="Arial" w:hAnsi="Arial" w:cs="Arial"/>
          <w:sz w:val="20"/>
          <w:szCs w:val="20"/>
        </w:rPr>
        <w:t xml:space="preserve">, kurios registruota buveinė yra adresu </w:t>
      </w:r>
      <w:r>
        <w:rPr>
          <w:rFonts w:ascii="Arial" w:hAnsi="Arial" w:cs="Arial"/>
          <w:sz w:val="20"/>
          <w:szCs w:val="20"/>
        </w:rPr>
        <w:t>___________________</w:t>
      </w:r>
      <w:r w:rsidR="00AE6996" w:rsidRPr="00DB0883">
        <w:rPr>
          <w:rFonts w:ascii="Arial" w:hAnsi="Arial" w:cs="Arial"/>
          <w:sz w:val="20"/>
          <w:szCs w:val="20"/>
        </w:rPr>
        <w:t xml:space="preserve">, Lietuvos Respublika, (toliau – </w:t>
      </w:r>
      <w:r w:rsidR="00AE6996" w:rsidRPr="00DB0883">
        <w:rPr>
          <w:rFonts w:ascii="Arial" w:hAnsi="Arial" w:cs="Arial"/>
          <w:b/>
          <w:sz w:val="20"/>
          <w:szCs w:val="20"/>
        </w:rPr>
        <w:t>Paramos teikėjas</w:t>
      </w:r>
      <w:r w:rsidR="00AE6996" w:rsidRPr="00DB0883">
        <w:rPr>
          <w:rFonts w:ascii="Arial" w:hAnsi="Arial" w:cs="Arial"/>
          <w:sz w:val="20"/>
          <w:szCs w:val="20"/>
        </w:rPr>
        <w:t>), atstovaujama</w:t>
      </w:r>
      <w:r w:rsidR="00793A55" w:rsidRPr="00DB08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</w:t>
      </w:r>
      <w:r w:rsidR="00E62684" w:rsidRPr="00DB0883">
        <w:rPr>
          <w:rFonts w:ascii="Arial" w:hAnsi="Arial" w:cs="Arial"/>
          <w:sz w:val="20"/>
          <w:szCs w:val="20"/>
        </w:rPr>
        <w:t xml:space="preserve">, </w:t>
      </w:r>
      <w:r w:rsidR="00AE6996" w:rsidRPr="00DB0883">
        <w:rPr>
          <w:rFonts w:ascii="Arial" w:hAnsi="Arial" w:cs="Arial"/>
          <w:sz w:val="20"/>
          <w:szCs w:val="20"/>
        </w:rPr>
        <w:t xml:space="preserve">asmens kodas </w:t>
      </w:r>
      <w:r>
        <w:rPr>
          <w:rFonts w:ascii="Arial" w:hAnsi="Arial" w:cs="Arial"/>
          <w:sz w:val="20"/>
          <w:szCs w:val="20"/>
        </w:rPr>
        <w:t>____________________</w:t>
      </w:r>
      <w:r w:rsidR="00E62684" w:rsidRPr="00DB0883">
        <w:rPr>
          <w:rFonts w:ascii="Arial" w:hAnsi="Arial" w:cs="Arial"/>
          <w:sz w:val="20"/>
          <w:szCs w:val="20"/>
        </w:rPr>
        <w:t xml:space="preserve">, </w:t>
      </w:r>
      <w:r w:rsidR="00AE6996" w:rsidRPr="00DB0883">
        <w:rPr>
          <w:rFonts w:ascii="Arial" w:hAnsi="Arial" w:cs="Arial"/>
          <w:bCs/>
          <w:sz w:val="20"/>
          <w:szCs w:val="20"/>
        </w:rPr>
        <w:t>kurio</w:t>
      </w:r>
      <w:r>
        <w:rPr>
          <w:rFonts w:ascii="Arial" w:hAnsi="Arial" w:cs="Arial"/>
          <w:bCs/>
          <w:sz w:val="20"/>
          <w:szCs w:val="20"/>
        </w:rPr>
        <w:t xml:space="preserve"> (s)</w:t>
      </w:r>
      <w:r w:rsidR="00AE6996" w:rsidRPr="00DB0883">
        <w:rPr>
          <w:rFonts w:ascii="Arial" w:hAnsi="Arial" w:cs="Arial"/>
          <w:bCs/>
          <w:sz w:val="20"/>
          <w:szCs w:val="20"/>
        </w:rPr>
        <w:t xml:space="preserve"> asmens tapatybės nustatytos pagal pateiktą dokumentą, nurodytą notariniame registre, </w:t>
      </w:r>
      <w:r w:rsidR="00AE6996" w:rsidRPr="00DB0883">
        <w:rPr>
          <w:rFonts w:ascii="Arial" w:hAnsi="Arial" w:cs="Arial"/>
          <w:sz w:val="20"/>
          <w:szCs w:val="20"/>
        </w:rPr>
        <w:t xml:space="preserve">veikiančio pagal Paramos teikėjo </w:t>
      </w:r>
      <w:r w:rsidR="00AE6996" w:rsidRPr="00A50CDC">
        <w:rPr>
          <w:rFonts w:ascii="Arial" w:hAnsi="Arial" w:cs="Arial"/>
          <w:sz w:val="20"/>
          <w:szCs w:val="20"/>
          <w:highlight w:val="yellow"/>
        </w:rPr>
        <w:t>įstatus</w:t>
      </w:r>
      <w:r w:rsidR="00AE6996" w:rsidRPr="00DB0883">
        <w:rPr>
          <w:rFonts w:ascii="Arial" w:hAnsi="Arial" w:cs="Arial"/>
          <w:sz w:val="20"/>
          <w:szCs w:val="20"/>
        </w:rPr>
        <w:t>,</w:t>
      </w:r>
    </w:p>
    <w:p w14:paraId="3CBF9F9D" w14:textId="6B62D978" w:rsidR="00B921AD" w:rsidRPr="00DB0883" w:rsidRDefault="00B921AD" w:rsidP="00AE6996">
      <w:pPr>
        <w:jc w:val="both"/>
        <w:rPr>
          <w:rFonts w:ascii="Arial" w:hAnsi="Arial" w:cs="Arial"/>
          <w:sz w:val="20"/>
          <w:szCs w:val="20"/>
        </w:rPr>
      </w:pPr>
    </w:p>
    <w:p w14:paraId="4A3DC8A1" w14:textId="1C812418" w:rsidR="00B921AD" w:rsidRPr="00DB0883" w:rsidRDefault="00B921AD" w:rsidP="00AE6996">
      <w:pPr>
        <w:jc w:val="both"/>
        <w:rPr>
          <w:rFonts w:ascii="Arial" w:hAnsi="Arial" w:cs="Arial"/>
          <w:sz w:val="20"/>
          <w:szCs w:val="20"/>
        </w:rPr>
      </w:pPr>
      <w:r w:rsidRPr="00DB0883">
        <w:rPr>
          <w:rFonts w:ascii="Arial" w:hAnsi="Arial" w:cs="Arial"/>
          <w:sz w:val="20"/>
          <w:szCs w:val="20"/>
        </w:rPr>
        <w:t>ir</w:t>
      </w:r>
    </w:p>
    <w:p w14:paraId="5A0F6F2F" w14:textId="77777777" w:rsidR="00B921AD" w:rsidRPr="00DB0883" w:rsidRDefault="00B921AD" w:rsidP="00B921AD">
      <w:pPr>
        <w:jc w:val="both"/>
        <w:rPr>
          <w:rFonts w:ascii="Arial" w:hAnsi="Arial" w:cs="Arial"/>
          <w:b/>
          <w:sz w:val="20"/>
          <w:szCs w:val="20"/>
        </w:rPr>
      </w:pPr>
    </w:p>
    <w:p w14:paraId="3E4CD630" w14:textId="365BF432" w:rsidR="00B921AD" w:rsidRPr="00DB0883" w:rsidRDefault="00B921AD" w:rsidP="00AE6996">
      <w:pPr>
        <w:jc w:val="both"/>
        <w:rPr>
          <w:rFonts w:ascii="Arial" w:hAnsi="Arial" w:cs="Arial"/>
          <w:sz w:val="20"/>
          <w:szCs w:val="20"/>
        </w:rPr>
      </w:pPr>
      <w:r w:rsidRPr="00DB0883">
        <w:rPr>
          <w:rFonts w:ascii="Arial" w:hAnsi="Arial" w:cs="Arial"/>
          <w:b/>
          <w:sz w:val="20"/>
          <w:szCs w:val="20"/>
        </w:rPr>
        <w:t>Paramos fondas Vilniaus universiteto fondas</w:t>
      </w:r>
      <w:r w:rsidRPr="00DB0883">
        <w:rPr>
          <w:rFonts w:ascii="Arial" w:hAnsi="Arial" w:cs="Arial"/>
          <w:sz w:val="20"/>
          <w:szCs w:val="20"/>
        </w:rPr>
        <w:t xml:space="preserve">, pagal Lietuvos Respublikos įstatymus įsteigtas ir veikiantis labdaros ir paramos fondas, juridinio asmens kodas 304222713, kurio buveinė yra adresu Universiteto g. 3, Vilnius, Lietuvos Respublika, (toliau – </w:t>
      </w:r>
      <w:r w:rsidRPr="00DB0883">
        <w:rPr>
          <w:rFonts w:ascii="Arial" w:hAnsi="Arial" w:cs="Arial"/>
          <w:b/>
          <w:sz w:val="20"/>
          <w:szCs w:val="20"/>
        </w:rPr>
        <w:t>Paramos gavėjas</w:t>
      </w:r>
      <w:r w:rsidRPr="00DB0883">
        <w:rPr>
          <w:rFonts w:ascii="Arial" w:hAnsi="Arial" w:cs="Arial"/>
          <w:sz w:val="20"/>
          <w:szCs w:val="20"/>
        </w:rPr>
        <w:t xml:space="preserve">), atstovaujamas direktoriaus </w:t>
      </w:r>
      <w:r w:rsidRPr="00DB0883">
        <w:rPr>
          <w:rFonts w:ascii="Arial" w:hAnsi="Arial" w:cs="Arial"/>
          <w:b/>
          <w:sz w:val="20"/>
          <w:szCs w:val="20"/>
        </w:rPr>
        <w:t>Justino Noreikos</w:t>
      </w:r>
      <w:r w:rsidRPr="00DB0883">
        <w:rPr>
          <w:rFonts w:ascii="Arial" w:hAnsi="Arial" w:cs="Arial"/>
          <w:sz w:val="20"/>
          <w:szCs w:val="20"/>
        </w:rPr>
        <w:t xml:space="preserve">, </w:t>
      </w:r>
      <w:r w:rsidRPr="00DB0883">
        <w:rPr>
          <w:rFonts w:ascii="Arial" w:hAnsi="Arial" w:cs="Arial"/>
          <w:bCs/>
          <w:sz w:val="20"/>
          <w:szCs w:val="20"/>
        </w:rPr>
        <w:t>asmens kodas 38805230318,</w:t>
      </w:r>
      <w:r w:rsidRPr="00DB0883">
        <w:rPr>
          <w:rFonts w:ascii="Arial" w:hAnsi="Arial" w:cs="Arial"/>
          <w:sz w:val="20"/>
          <w:szCs w:val="20"/>
        </w:rPr>
        <w:t xml:space="preserve"> veikiančio pagal Paramos gavėjo įstatus,</w:t>
      </w:r>
    </w:p>
    <w:p w14:paraId="02A8CCE9" w14:textId="77777777" w:rsidR="0097424C" w:rsidRPr="00DB0883" w:rsidRDefault="0097424C" w:rsidP="0097424C">
      <w:pPr>
        <w:jc w:val="both"/>
        <w:rPr>
          <w:rFonts w:ascii="Arial" w:hAnsi="Arial" w:cs="Arial"/>
          <w:sz w:val="20"/>
          <w:szCs w:val="20"/>
        </w:rPr>
      </w:pPr>
    </w:p>
    <w:p w14:paraId="52664C39" w14:textId="4E1F7099" w:rsidR="00C97C13" w:rsidRPr="00DB0883" w:rsidRDefault="0097424C" w:rsidP="0097424C">
      <w:pPr>
        <w:jc w:val="both"/>
        <w:rPr>
          <w:rFonts w:ascii="Arial" w:hAnsi="Arial" w:cs="Arial"/>
          <w:b/>
          <w:sz w:val="20"/>
          <w:szCs w:val="20"/>
        </w:rPr>
      </w:pPr>
      <w:r w:rsidRPr="00DB0883">
        <w:rPr>
          <w:rFonts w:ascii="Arial" w:hAnsi="Arial" w:cs="Arial"/>
          <w:sz w:val="20"/>
          <w:szCs w:val="20"/>
        </w:rPr>
        <w:t xml:space="preserve">toliau </w:t>
      </w:r>
      <w:r w:rsidR="004A182E" w:rsidRPr="00DB0883">
        <w:rPr>
          <w:rFonts w:ascii="Arial" w:hAnsi="Arial" w:cs="Arial"/>
          <w:sz w:val="20"/>
          <w:szCs w:val="20"/>
        </w:rPr>
        <w:t>Paramos teikėjas</w:t>
      </w:r>
      <w:r w:rsidR="000A2886" w:rsidRPr="00DB0883">
        <w:rPr>
          <w:rFonts w:ascii="Arial" w:hAnsi="Arial" w:cs="Arial"/>
          <w:sz w:val="20"/>
          <w:szCs w:val="20"/>
        </w:rPr>
        <w:t xml:space="preserve"> ir</w:t>
      </w:r>
      <w:r w:rsidR="00D95AE0" w:rsidRPr="00DB0883">
        <w:rPr>
          <w:rFonts w:ascii="Arial" w:hAnsi="Arial" w:cs="Arial"/>
          <w:sz w:val="20"/>
          <w:szCs w:val="20"/>
        </w:rPr>
        <w:t xml:space="preserve"> </w:t>
      </w:r>
      <w:r w:rsidR="004A182E" w:rsidRPr="00DB0883">
        <w:rPr>
          <w:rFonts w:ascii="Arial" w:hAnsi="Arial" w:cs="Arial"/>
          <w:sz w:val="20"/>
          <w:szCs w:val="20"/>
        </w:rPr>
        <w:t>Paramos gavėjas</w:t>
      </w:r>
      <w:r w:rsidRPr="00DB0883">
        <w:rPr>
          <w:rFonts w:ascii="Arial" w:hAnsi="Arial" w:cs="Arial"/>
          <w:sz w:val="20"/>
          <w:szCs w:val="20"/>
        </w:rPr>
        <w:t xml:space="preserve"> kartu vadinami </w:t>
      </w:r>
      <w:r w:rsidRPr="00DB0883">
        <w:rPr>
          <w:rFonts w:ascii="Arial" w:hAnsi="Arial" w:cs="Arial"/>
          <w:b/>
          <w:sz w:val="20"/>
          <w:szCs w:val="20"/>
        </w:rPr>
        <w:t>Šalimis</w:t>
      </w:r>
      <w:r w:rsidRPr="00DB0883">
        <w:rPr>
          <w:rFonts w:ascii="Arial" w:hAnsi="Arial" w:cs="Arial"/>
          <w:sz w:val="20"/>
          <w:szCs w:val="20"/>
        </w:rPr>
        <w:t xml:space="preserve">, o kiekvienas atskirai </w:t>
      </w:r>
      <w:r w:rsidRPr="00DB0883">
        <w:rPr>
          <w:rFonts w:ascii="Arial" w:hAnsi="Arial" w:cs="Arial"/>
          <w:b/>
          <w:sz w:val="20"/>
          <w:szCs w:val="20"/>
        </w:rPr>
        <w:t>Šalimi</w:t>
      </w:r>
      <w:r w:rsidR="00C97C13" w:rsidRPr="00DB0883">
        <w:rPr>
          <w:rFonts w:ascii="Arial" w:hAnsi="Arial" w:cs="Arial"/>
          <w:b/>
          <w:sz w:val="20"/>
          <w:szCs w:val="20"/>
        </w:rPr>
        <w:t>.</w:t>
      </w:r>
    </w:p>
    <w:p w14:paraId="1CA156B3" w14:textId="77777777" w:rsidR="00863932" w:rsidRPr="00DB0883" w:rsidRDefault="00863932" w:rsidP="0097424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0C9B3FA" w14:textId="00E1CEB3" w:rsidR="0097424C" w:rsidRPr="00DB0883" w:rsidRDefault="00C97C13" w:rsidP="0097424C">
      <w:pPr>
        <w:jc w:val="both"/>
        <w:rPr>
          <w:rFonts w:ascii="Arial" w:hAnsi="Arial" w:cs="Arial"/>
          <w:sz w:val="20"/>
          <w:szCs w:val="20"/>
        </w:rPr>
      </w:pPr>
      <w:r w:rsidRPr="00DB0883">
        <w:rPr>
          <w:rFonts w:ascii="Arial" w:hAnsi="Arial" w:cs="Arial"/>
          <w:sz w:val="20"/>
          <w:szCs w:val="20"/>
        </w:rPr>
        <w:t>Šalys</w:t>
      </w:r>
      <w:r w:rsidR="004A182E" w:rsidRPr="00DB0883">
        <w:rPr>
          <w:rFonts w:ascii="Arial" w:hAnsi="Arial" w:cs="Arial"/>
          <w:sz w:val="20"/>
          <w:szCs w:val="20"/>
        </w:rPr>
        <w:t xml:space="preserve"> </w:t>
      </w:r>
      <w:r w:rsidR="003F1D00" w:rsidRPr="00DB0883">
        <w:rPr>
          <w:rFonts w:ascii="Arial" w:hAnsi="Arial" w:cs="Arial"/>
          <w:sz w:val="20"/>
          <w:szCs w:val="20"/>
        </w:rPr>
        <w:t>sudaro</w:t>
      </w:r>
      <w:r w:rsidR="0097424C" w:rsidRPr="00DB0883">
        <w:rPr>
          <w:rFonts w:ascii="Arial" w:hAnsi="Arial" w:cs="Arial"/>
          <w:sz w:val="20"/>
          <w:szCs w:val="20"/>
        </w:rPr>
        <w:t xml:space="preserve"> šią </w:t>
      </w:r>
      <w:r w:rsidR="004B5A43" w:rsidRPr="00DB0883">
        <w:rPr>
          <w:rFonts w:ascii="Arial" w:hAnsi="Arial" w:cs="Arial"/>
          <w:sz w:val="20"/>
          <w:szCs w:val="20"/>
        </w:rPr>
        <w:t xml:space="preserve">notarinės formos </w:t>
      </w:r>
      <w:r w:rsidR="004A182E" w:rsidRPr="00DB0883">
        <w:rPr>
          <w:rFonts w:ascii="Arial" w:hAnsi="Arial" w:cs="Arial"/>
          <w:sz w:val="20"/>
          <w:szCs w:val="20"/>
        </w:rPr>
        <w:t>Paramos</w:t>
      </w:r>
      <w:r w:rsidR="0097424C" w:rsidRPr="00DB0883">
        <w:rPr>
          <w:rFonts w:ascii="Arial" w:hAnsi="Arial" w:cs="Arial"/>
          <w:sz w:val="20"/>
          <w:szCs w:val="20"/>
        </w:rPr>
        <w:t xml:space="preserve"> </w:t>
      </w:r>
      <w:r w:rsidR="00377F76" w:rsidRPr="00DB0883">
        <w:rPr>
          <w:rFonts w:ascii="Arial" w:hAnsi="Arial" w:cs="Arial"/>
          <w:sz w:val="20"/>
          <w:szCs w:val="20"/>
        </w:rPr>
        <w:t xml:space="preserve">teikimo </w:t>
      </w:r>
      <w:r w:rsidR="0097424C" w:rsidRPr="00DB0883">
        <w:rPr>
          <w:rFonts w:ascii="Arial" w:hAnsi="Arial" w:cs="Arial"/>
          <w:sz w:val="20"/>
          <w:szCs w:val="20"/>
        </w:rPr>
        <w:t xml:space="preserve">sutartį (toliau </w:t>
      </w:r>
      <w:r w:rsidR="0097424C" w:rsidRPr="00DB0883">
        <w:rPr>
          <w:rFonts w:ascii="Arial" w:hAnsi="Arial" w:cs="Arial"/>
          <w:bCs/>
          <w:sz w:val="20"/>
          <w:szCs w:val="20"/>
        </w:rPr>
        <w:t>–</w:t>
      </w:r>
      <w:r w:rsidR="0097424C" w:rsidRPr="00DB0883">
        <w:rPr>
          <w:rFonts w:ascii="Arial" w:hAnsi="Arial" w:cs="Arial"/>
          <w:b/>
          <w:sz w:val="20"/>
          <w:szCs w:val="20"/>
        </w:rPr>
        <w:t xml:space="preserve"> Sutartis</w:t>
      </w:r>
      <w:r w:rsidR="0097424C" w:rsidRPr="00DB0883">
        <w:rPr>
          <w:rFonts w:ascii="Arial" w:hAnsi="Arial" w:cs="Arial"/>
          <w:sz w:val="20"/>
          <w:szCs w:val="20"/>
        </w:rPr>
        <w:t>):</w:t>
      </w:r>
    </w:p>
    <w:p w14:paraId="750A538A" w14:textId="77777777" w:rsidR="0097424C" w:rsidRPr="00DB0883" w:rsidRDefault="0097424C" w:rsidP="0097424C">
      <w:pPr>
        <w:pStyle w:val="S1lygis"/>
        <w:rPr>
          <w:rFonts w:ascii="Arial" w:hAnsi="Arial" w:cs="Arial"/>
          <w:sz w:val="20"/>
          <w:szCs w:val="20"/>
        </w:rPr>
      </w:pPr>
      <w:r w:rsidRPr="00DB0883">
        <w:rPr>
          <w:rFonts w:ascii="Arial" w:hAnsi="Arial" w:cs="Arial"/>
          <w:sz w:val="20"/>
          <w:szCs w:val="20"/>
        </w:rPr>
        <w:t>S</w:t>
      </w:r>
      <w:r w:rsidR="008856B2" w:rsidRPr="00DB0883">
        <w:rPr>
          <w:rFonts w:ascii="Arial" w:hAnsi="Arial" w:cs="Arial"/>
          <w:sz w:val="20"/>
          <w:szCs w:val="20"/>
        </w:rPr>
        <w:t>UTARTIES OBJEKTAS</w:t>
      </w:r>
    </w:p>
    <w:p w14:paraId="4BF78485" w14:textId="618F9253" w:rsidR="00C930C2" w:rsidRPr="00DB0883" w:rsidRDefault="0097424C" w:rsidP="00741B3B">
      <w:pPr>
        <w:pStyle w:val="S2lygis"/>
        <w:rPr>
          <w:rFonts w:ascii="Arial" w:hAnsi="Arial" w:cs="Arial"/>
          <w:sz w:val="20"/>
          <w:szCs w:val="20"/>
        </w:rPr>
      </w:pPr>
      <w:bookmarkStart w:id="0" w:name="_Ref98282443"/>
      <w:r w:rsidRPr="00DB0883">
        <w:rPr>
          <w:rFonts w:ascii="Arial" w:hAnsi="Arial" w:cs="Arial"/>
          <w:sz w:val="20"/>
          <w:szCs w:val="20"/>
        </w:rPr>
        <w:t xml:space="preserve">Šia Sutartimi </w:t>
      </w:r>
      <w:r w:rsidR="00C4166E" w:rsidRPr="00DB0883">
        <w:rPr>
          <w:rFonts w:ascii="Arial" w:hAnsi="Arial" w:cs="Arial"/>
          <w:sz w:val="20"/>
          <w:szCs w:val="20"/>
        </w:rPr>
        <w:t xml:space="preserve">Šalys susitaria, kad Paramos teikėjas neatlygintinai suteikia </w:t>
      </w:r>
      <w:r w:rsidR="009607BD" w:rsidRPr="00DB0883">
        <w:rPr>
          <w:rFonts w:ascii="Arial" w:hAnsi="Arial" w:cs="Arial"/>
          <w:sz w:val="20"/>
          <w:szCs w:val="20"/>
        </w:rPr>
        <w:t xml:space="preserve">šios Sutarties </w:t>
      </w:r>
      <w:r w:rsidR="00DF6EC3" w:rsidRPr="00DB0883">
        <w:rPr>
          <w:rFonts w:ascii="Arial" w:hAnsi="Arial" w:cs="Arial"/>
          <w:sz w:val="20"/>
          <w:szCs w:val="20"/>
        </w:rPr>
        <w:t>2 ir 3</w:t>
      </w:r>
      <w:r w:rsidR="009607BD" w:rsidRPr="00DB0883">
        <w:rPr>
          <w:rFonts w:ascii="Arial" w:hAnsi="Arial" w:cs="Arial"/>
          <w:sz w:val="20"/>
          <w:szCs w:val="20"/>
        </w:rPr>
        <w:t xml:space="preserve"> </w:t>
      </w:r>
      <w:r w:rsidR="001D7B49" w:rsidRPr="00DB0883">
        <w:rPr>
          <w:rFonts w:ascii="Arial" w:hAnsi="Arial" w:cs="Arial"/>
          <w:sz w:val="20"/>
          <w:szCs w:val="20"/>
        </w:rPr>
        <w:t>daly</w:t>
      </w:r>
      <w:r w:rsidR="00DF6EC3" w:rsidRPr="00DB0883">
        <w:rPr>
          <w:rFonts w:ascii="Arial" w:hAnsi="Arial" w:cs="Arial"/>
          <w:sz w:val="20"/>
          <w:szCs w:val="20"/>
        </w:rPr>
        <w:t>s</w:t>
      </w:r>
      <w:r w:rsidR="001D7B49" w:rsidRPr="00DB0883">
        <w:rPr>
          <w:rFonts w:ascii="Arial" w:hAnsi="Arial" w:cs="Arial"/>
          <w:sz w:val="20"/>
          <w:szCs w:val="20"/>
        </w:rPr>
        <w:t xml:space="preserve">e </w:t>
      </w:r>
      <w:r w:rsidR="009607BD" w:rsidRPr="00DB0883">
        <w:rPr>
          <w:rFonts w:ascii="Arial" w:hAnsi="Arial" w:cs="Arial"/>
          <w:sz w:val="20"/>
          <w:szCs w:val="20"/>
        </w:rPr>
        <w:t xml:space="preserve">nustatyta tvarka </w:t>
      </w:r>
      <w:r w:rsidR="00205BFA">
        <w:rPr>
          <w:rFonts w:ascii="Arial" w:hAnsi="Arial" w:cs="Arial"/>
          <w:b/>
          <w:bCs/>
          <w:sz w:val="20"/>
          <w:szCs w:val="20"/>
          <w:highlight w:val="yellow"/>
        </w:rPr>
        <w:t>_______</w:t>
      </w:r>
      <w:r w:rsidR="005C64BC" w:rsidRPr="002E775A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="00552A2B" w:rsidRPr="002E775A">
        <w:rPr>
          <w:rFonts w:ascii="Arial" w:hAnsi="Arial" w:cs="Arial"/>
          <w:b/>
          <w:bCs/>
          <w:sz w:val="20"/>
          <w:szCs w:val="20"/>
          <w:highlight w:val="yellow"/>
        </w:rPr>
        <w:t>eurų</w:t>
      </w:r>
      <w:r w:rsidR="00EC1E69" w:rsidRPr="002E775A">
        <w:rPr>
          <w:rFonts w:ascii="Arial" w:hAnsi="Arial" w:cs="Arial"/>
          <w:sz w:val="20"/>
          <w:szCs w:val="20"/>
          <w:highlight w:val="yellow"/>
        </w:rPr>
        <w:t xml:space="preserve"> (</w:t>
      </w:r>
      <w:r w:rsidR="00205BFA">
        <w:rPr>
          <w:rFonts w:ascii="Arial" w:hAnsi="Arial" w:cs="Arial"/>
          <w:sz w:val="20"/>
          <w:szCs w:val="20"/>
          <w:highlight w:val="yellow"/>
        </w:rPr>
        <w:t xml:space="preserve">__________ </w:t>
      </w:r>
      <w:r w:rsidR="00AE6996" w:rsidRPr="002E775A">
        <w:rPr>
          <w:rFonts w:ascii="Arial" w:hAnsi="Arial" w:cs="Arial"/>
          <w:sz w:val="20"/>
          <w:szCs w:val="20"/>
          <w:highlight w:val="yellow"/>
        </w:rPr>
        <w:t>t</w:t>
      </w:r>
      <w:r w:rsidR="00E96654" w:rsidRPr="002E775A">
        <w:rPr>
          <w:rFonts w:ascii="Arial" w:hAnsi="Arial" w:cs="Arial"/>
          <w:sz w:val="20"/>
          <w:szCs w:val="20"/>
          <w:highlight w:val="yellow"/>
        </w:rPr>
        <w:t>ūkstanči</w:t>
      </w:r>
      <w:r w:rsidR="00EF11C1" w:rsidRPr="002E775A">
        <w:rPr>
          <w:rFonts w:ascii="Arial" w:hAnsi="Arial" w:cs="Arial"/>
          <w:sz w:val="20"/>
          <w:szCs w:val="20"/>
          <w:highlight w:val="yellow"/>
        </w:rPr>
        <w:t>ų</w:t>
      </w:r>
      <w:r w:rsidR="00E96654" w:rsidRPr="002E775A">
        <w:rPr>
          <w:rFonts w:ascii="Arial" w:hAnsi="Arial" w:cs="Arial"/>
          <w:sz w:val="20"/>
          <w:szCs w:val="20"/>
          <w:highlight w:val="yellow"/>
        </w:rPr>
        <w:t xml:space="preserve"> eurų</w:t>
      </w:r>
      <w:r w:rsidR="001816C7" w:rsidRPr="002E775A">
        <w:rPr>
          <w:rFonts w:ascii="Arial" w:hAnsi="Arial" w:cs="Arial"/>
          <w:sz w:val="20"/>
          <w:szCs w:val="20"/>
          <w:highlight w:val="yellow"/>
        </w:rPr>
        <w:t>,</w:t>
      </w:r>
      <w:r w:rsidR="00E96654" w:rsidRPr="002E775A">
        <w:rPr>
          <w:rFonts w:ascii="Arial" w:hAnsi="Arial" w:cs="Arial"/>
          <w:sz w:val="20"/>
          <w:szCs w:val="20"/>
          <w:highlight w:val="yellow"/>
        </w:rPr>
        <w:t xml:space="preserve"> 0</w:t>
      </w:r>
      <w:r w:rsidR="001816C7" w:rsidRPr="002E775A">
        <w:rPr>
          <w:rFonts w:ascii="Arial" w:hAnsi="Arial" w:cs="Arial"/>
          <w:sz w:val="20"/>
          <w:szCs w:val="20"/>
          <w:highlight w:val="yellow"/>
        </w:rPr>
        <w:t>0</w:t>
      </w:r>
      <w:r w:rsidR="00E96654" w:rsidRPr="002E775A">
        <w:rPr>
          <w:rFonts w:ascii="Arial" w:hAnsi="Arial" w:cs="Arial"/>
          <w:sz w:val="20"/>
          <w:szCs w:val="20"/>
          <w:highlight w:val="yellow"/>
        </w:rPr>
        <w:t xml:space="preserve"> centų)</w:t>
      </w:r>
      <w:r w:rsidR="00C4166E" w:rsidRPr="00DB0883">
        <w:rPr>
          <w:rFonts w:ascii="Arial" w:hAnsi="Arial" w:cs="Arial"/>
          <w:sz w:val="20"/>
          <w:szCs w:val="20"/>
        </w:rPr>
        <w:t xml:space="preserve"> finansinę paramą (toliau – </w:t>
      </w:r>
      <w:r w:rsidR="00C4166E" w:rsidRPr="00DB0883">
        <w:rPr>
          <w:rFonts w:ascii="Arial" w:hAnsi="Arial" w:cs="Arial"/>
          <w:b/>
          <w:sz w:val="20"/>
          <w:szCs w:val="20"/>
        </w:rPr>
        <w:t>Parama</w:t>
      </w:r>
      <w:r w:rsidR="00C4166E" w:rsidRPr="00DB0883">
        <w:rPr>
          <w:rFonts w:ascii="Arial" w:hAnsi="Arial" w:cs="Arial"/>
          <w:sz w:val="20"/>
          <w:szCs w:val="20"/>
        </w:rPr>
        <w:t>)</w:t>
      </w:r>
      <w:r w:rsidR="002E775A">
        <w:rPr>
          <w:rFonts w:ascii="Arial" w:hAnsi="Arial" w:cs="Arial"/>
          <w:sz w:val="20"/>
          <w:szCs w:val="20"/>
        </w:rPr>
        <w:t xml:space="preserve"> </w:t>
      </w:r>
      <w:r w:rsidR="002E775A" w:rsidRPr="00DB0883">
        <w:rPr>
          <w:rFonts w:ascii="Arial" w:hAnsi="Arial" w:cs="Arial"/>
          <w:b/>
          <w:bCs/>
          <w:sz w:val="20"/>
          <w:szCs w:val="20"/>
          <w:u w:val="single"/>
        </w:rPr>
        <w:t xml:space="preserve">Šiaulių prekybos, pramonės ir amatų rūmų </w:t>
      </w:r>
      <w:proofErr w:type="spellStart"/>
      <w:r w:rsidR="002E775A" w:rsidRPr="00DB0883">
        <w:rPr>
          <w:rFonts w:ascii="Arial" w:hAnsi="Arial" w:cs="Arial"/>
          <w:b/>
          <w:bCs/>
          <w:sz w:val="20"/>
          <w:szCs w:val="20"/>
          <w:u w:val="single"/>
        </w:rPr>
        <w:t>subfond</w:t>
      </w:r>
      <w:r w:rsidR="002E775A">
        <w:rPr>
          <w:rFonts w:ascii="Arial" w:hAnsi="Arial" w:cs="Arial"/>
          <w:b/>
          <w:bCs/>
          <w:sz w:val="20"/>
          <w:szCs w:val="20"/>
          <w:u w:val="single"/>
        </w:rPr>
        <w:t>ui</w:t>
      </w:r>
      <w:proofErr w:type="spellEnd"/>
      <w:r w:rsidR="002E775A" w:rsidRPr="00DB0883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E775A" w:rsidRPr="00DB0883">
        <w:rPr>
          <w:rFonts w:ascii="Arial" w:hAnsi="Arial" w:cs="Arial"/>
          <w:sz w:val="20"/>
          <w:szCs w:val="20"/>
          <w:u w:val="single"/>
        </w:rPr>
        <w:t xml:space="preserve">(toliau – </w:t>
      </w:r>
      <w:proofErr w:type="spellStart"/>
      <w:r w:rsidR="002E775A" w:rsidRPr="00DB0883">
        <w:rPr>
          <w:rFonts w:ascii="Arial" w:hAnsi="Arial" w:cs="Arial"/>
          <w:b/>
          <w:bCs/>
          <w:sz w:val="20"/>
          <w:szCs w:val="20"/>
          <w:u w:val="single"/>
        </w:rPr>
        <w:t>Subfondas</w:t>
      </w:r>
      <w:proofErr w:type="spellEnd"/>
      <w:r w:rsidR="002E775A" w:rsidRPr="00DB0883">
        <w:rPr>
          <w:rFonts w:ascii="Arial" w:hAnsi="Arial" w:cs="Arial"/>
          <w:b/>
          <w:bCs/>
          <w:sz w:val="20"/>
          <w:szCs w:val="20"/>
          <w:u w:val="single"/>
        </w:rPr>
        <w:t>)</w:t>
      </w:r>
      <w:r w:rsidR="00EF11C1" w:rsidRPr="00DB0883">
        <w:rPr>
          <w:rFonts w:ascii="Arial" w:hAnsi="Arial" w:cs="Arial"/>
          <w:sz w:val="20"/>
          <w:szCs w:val="20"/>
        </w:rPr>
        <w:t>,</w:t>
      </w:r>
      <w:r w:rsidR="00EB70D4" w:rsidRPr="00DB0883">
        <w:rPr>
          <w:rFonts w:ascii="Arial" w:hAnsi="Arial" w:cs="Arial"/>
          <w:sz w:val="20"/>
          <w:szCs w:val="20"/>
        </w:rPr>
        <w:t xml:space="preserve"> </w:t>
      </w:r>
      <w:r w:rsidR="00EF11C1" w:rsidRPr="00DB0883">
        <w:rPr>
          <w:rFonts w:ascii="Arial" w:hAnsi="Arial" w:cs="Arial"/>
          <w:sz w:val="20"/>
          <w:szCs w:val="20"/>
        </w:rPr>
        <w:t xml:space="preserve">siekiant remti </w:t>
      </w:r>
      <w:r w:rsidR="00793A55" w:rsidRPr="00DB0883">
        <w:rPr>
          <w:rFonts w:ascii="Arial" w:hAnsi="Arial" w:cs="Arial"/>
          <w:sz w:val="20"/>
          <w:szCs w:val="20"/>
          <w:u w:val="single"/>
        </w:rPr>
        <w:t xml:space="preserve">Vilniaus universiteto Šiaulių akademiją </w:t>
      </w:r>
      <w:r w:rsidR="00EF11C1" w:rsidRPr="00DB0883">
        <w:rPr>
          <w:rFonts w:ascii="Arial" w:hAnsi="Arial" w:cs="Arial"/>
          <w:sz w:val="20"/>
          <w:szCs w:val="20"/>
          <w:u w:val="single"/>
        </w:rPr>
        <w:t>ar kitas patvirtintas</w:t>
      </w:r>
      <w:r w:rsidR="00793A55" w:rsidRPr="00DB0883">
        <w:rPr>
          <w:rFonts w:ascii="Arial" w:hAnsi="Arial" w:cs="Arial"/>
          <w:sz w:val="20"/>
          <w:szCs w:val="20"/>
          <w:u w:val="single"/>
        </w:rPr>
        <w:t xml:space="preserve"> su Vilniaus universitetu ir Šiaulių miestu </w:t>
      </w:r>
      <w:r w:rsidR="0084064B" w:rsidRPr="00DB0883">
        <w:rPr>
          <w:rFonts w:ascii="Arial" w:hAnsi="Arial" w:cs="Arial"/>
          <w:sz w:val="20"/>
          <w:szCs w:val="20"/>
          <w:u w:val="single"/>
        </w:rPr>
        <w:t>susijusias</w:t>
      </w:r>
      <w:r w:rsidR="00EF11C1" w:rsidRPr="00DB0883">
        <w:rPr>
          <w:rFonts w:ascii="Arial" w:hAnsi="Arial" w:cs="Arial"/>
          <w:sz w:val="20"/>
          <w:szCs w:val="20"/>
          <w:u w:val="single"/>
        </w:rPr>
        <w:t xml:space="preserve"> veiklas</w:t>
      </w:r>
      <w:r w:rsidR="0084064B" w:rsidRPr="00DB0883">
        <w:rPr>
          <w:rFonts w:ascii="Arial" w:hAnsi="Arial" w:cs="Arial"/>
          <w:sz w:val="20"/>
          <w:szCs w:val="20"/>
          <w:u w:val="single"/>
        </w:rPr>
        <w:t xml:space="preserve"> ir iniciatyvas</w:t>
      </w:r>
      <w:r w:rsidR="00EF11C1" w:rsidRPr="00DB0883">
        <w:rPr>
          <w:rFonts w:ascii="Arial" w:hAnsi="Arial" w:cs="Arial"/>
          <w:b/>
          <w:bCs/>
          <w:sz w:val="20"/>
          <w:szCs w:val="20"/>
        </w:rPr>
        <w:t>.</w:t>
      </w:r>
      <w:bookmarkEnd w:id="0"/>
    </w:p>
    <w:p w14:paraId="267578E2" w14:textId="0B262C42" w:rsidR="00116BAA" w:rsidRPr="00DB0883" w:rsidRDefault="00116BAA" w:rsidP="00481010">
      <w:pPr>
        <w:pStyle w:val="S1lygis"/>
        <w:rPr>
          <w:rFonts w:ascii="Arial" w:hAnsi="Arial" w:cs="Arial"/>
          <w:sz w:val="20"/>
          <w:szCs w:val="20"/>
        </w:rPr>
      </w:pPr>
      <w:bookmarkStart w:id="1" w:name="_Ref98338807"/>
      <w:r w:rsidRPr="00DB0883">
        <w:rPr>
          <w:rFonts w:ascii="Arial" w:hAnsi="Arial" w:cs="Arial"/>
          <w:sz w:val="20"/>
          <w:szCs w:val="20"/>
        </w:rPr>
        <w:t>PARAMOS PANAUDOJIMO TVARKA</w:t>
      </w:r>
      <w:bookmarkEnd w:id="1"/>
    </w:p>
    <w:p w14:paraId="3542E28E" w14:textId="65F0D709" w:rsidR="00C930C2" w:rsidRPr="0017026E" w:rsidRDefault="00C930C2" w:rsidP="006730F4">
      <w:pPr>
        <w:pStyle w:val="S2lygis"/>
        <w:rPr>
          <w:rFonts w:ascii="Arial" w:hAnsi="Arial" w:cs="Arial"/>
          <w:sz w:val="20"/>
          <w:szCs w:val="20"/>
        </w:rPr>
      </w:pPr>
      <w:r w:rsidRPr="00DB0883">
        <w:rPr>
          <w:rFonts w:ascii="Arial" w:hAnsi="Arial" w:cs="Arial"/>
          <w:sz w:val="20"/>
          <w:szCs w:val="20"/>
        </w:rPr>
        <w:t xml:space="preserve">Sutariama, kad </w:t>
      </w:r>
      <w:r w:rsidR="00205BFA">
        <w:rPr>
          <w:rFonts w:ascii="Arial" w:hAnsi="Arial" w:cs="Arial"/>
          <w:sz w:val="20"/>
          <w:szCs w:val="20"/>
          <w:highlight w:val="yellow"/>
          <w:u w:val="single"/>
        </w:rPr>
        <w:t>_________</w:t>
      </w:r>
      <w:r w:rsidRPr="002E775A">
        <w:rPr>
          <w:rFonts w:ascii="Arial" w:hAnsi="Arial" w:cs="Arial"/>
          <w:sz w:val="20"/>
          <w:szCs w:val="20"/>
          <w:highlight w:val="yellow"/>
          <w:u w:val="single"/>
        </w:rPr>
        <w:t xml:space="preserve"> eurų</w:t>
      </w:r>
      <w:r w:rsidRPr="00DB0883">
        <w:rPr>
          <w:rFonts w:ascii="Arial" w:hAnsi="Arial" w:cs="Arial"/>
          <w:sz w:val="20"/>
          <w:szCs w:val="20"/>
        </w:rPr>
        <w:t xml:space="preserve"> Paramos lėšų yra perduodamos Paramos gavėjo </w:t>
      </w:r>
      <w:r w:rsidRPr="00DB0883">
        <w:rPr>
          <w:rFonts w:ascii="Arial" w:hAnsi="Arial" w:cs="Arial"/>
          <w:sz w:val="20"/>
          <w:szCs w:val="20"/>
          <w:u w:val="single"/>
        </w:rPr>
        <w:t>neliečiamajam kapitalui</w:t>
      </w:r>
      <w:r w:rsidR="00BA2CF9" w:rsidRPr="00DB0883">
        <w:rPr>
          <w:rFonts w:ascii="Arial" w:hAnsi="Arial" w:cs="Arial"/>
          <w:sz w:val="20"/>
          <w:szCs w:val="20"/>
        </w:rPr>
        <w:t>, kuris bus investuojamas.</w:t>
      </w:r>
      <w:r w:rsidR="004E133F" w:rsidRPr="00DB088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7ACF" w:rsidRPr="00DB0883">
        <w:rPr>
          <w:rFonts w:ascii="Arial" w:hAnsi="Arial" w:cs="Arial"/>
          <w:sz w:val="20"/>
          <w:szCs w:val="20"/>
        </w:rPr>
        <w:t>Subfondui</w:t>
      </w:r>
      <w:proofErr w:type="spellEnd"/>
      <w:r w:rsidR="00317ACF" w:rsidRPr="00DB0883">
        <w:rPr>
          <w:rFonts w:ascii="Arial" w:hAnsi="Arial" w:cs="Arial"/>
          <w:sz w:val="20"/>
          <w:szCs w:val="20"/>
        </w:rPr>
        <w:t xml:space="preserve"> pasiekus 100 000 eurų investicinę vertę (iš Paramos investicinio prieaugio ir/ar kitų paramos lėšų </w:t>
      </w:r>
      <w:proofErr w:type="spellStart"/>
      <w:r w:rsidR="00317ACF" w:rsidRPr="00DB0883">
        <w:rPr>
          <w:rFonts w:ascii="Arial" w:hAnsi="Arial" w:cs="Arial"/>
          <w:sz w:val="20"/>
          <w:szCs w:val="20"/>
        </w:rPr>
        <w:t>Subfondui</w:t>
      </w:r>
      <w:proofErr w:type="spellEnd"/>
      <w:r w:rsidR="00317ACF" w:rsidRPr="00DB0883">
        <w:rPr>
          <w:rFonts w:ascii="Arial" w:hAnsi="Arial" w:cs="Arial"/>
          <w:sz w:val="20"/>
          <w:szCs w:val="20"/>
        </w:rPr>
        <w:t>), d</w:t>
      </w:r>
      <w:r w:rsidR="004E133F" w:rsidRPr="00DB0883">
        <w:rPr>
          <w:rFonts w:ascii="Arial" w:hAnsi="Arial" w:cs="Arial"/>
          <w:sz w:val="20"/>
          <w:szCs w:val="20"/>
        </w:rPr>
        <w:t>alis</w:t>
      </w:r>
      <w:r w:rsidR="00F90D27" w:rsidRPr="00DB0883">
        <w:rPr>
          <w:rFonts w:ascii="Arial" w:hAnsi="Arial" w:cs="Arial"/>
          <w:sz w:val="20"/>
          <w:szCs w:val="20"/>
        </w:rPr>
        <w:t xml:space="preserve"> iš</w:t>
      </w:r>
      <w:r w:rsidR="004E133F" w:rsidRPr="00DB0883">
        <w:rPr>
          <w:rFonts w:ascii="Arial" w:hAnsi="Arial" w:cs="Arial"/>
          <w:sz w:val="20"/>
          <w:szCs w:val="20"/>
        </w:rPr>
        <w:t xml:space="preserve"> </w:t>
      </w:r>
      <w:r w:rsidR="009367C9" w:rsidRPr="00DB0883">
        <w:rPr>
          <w:rFonts w:ascii="Arial" w:hAnsi="Arial" w:cs="Arial"/>
          <w:sz w:val="20"/>
          <w:szCs w:val="20"/>
        </w:rPr>
        <w:t xml:space="preserve">investavimo </w:t>
      </w:r>
      <w:r w:rsidR="004E133F" w:rsidRPr="00DB0883">
        <w:rPr>
          <w:rFonts w:ascii="Arial" w:hAnsi="Arial" w:cs="Arial"/>
          <w:sz w:val="20"/>
          <w:szCs w:val="20"/>
        </w:rPr>
        <w:t>gautų pajamų</w:t>
      </w:r>
      <w:r w:rsidR="00D32F0C" w:rsidRPr="00DB0883">
        <w:rPr>
          <w:rFonts w:ascii="Arial" w:hAnsi="Arial" w:cs="Arial"/>
          <w:sz w:val="20"/>
          <w:szCs w:val="20"/>
        </w:rPr>
        <w:t>, kaip nurodyta 2.</w:t>
      </w:r>
      <w:r w:rsidR="00D07680" w:rsidRPr="00DB0883">
        <w:rPr>
          <w:rFonts w:ascii="Arial" w:hAnsi="Arial" w:cs="Arial"/>
          <w:sz w:val="20"/>
          <w:szCs w:val="20"/>
        </w:rPr>
        <w:t>2 ir 2.3</w:t>
      </w:r>
      <w:r w:rsidR="00D32F0C" w:rsidRPr="00DB0883">
        <w:rPr>
          <w:rFonts w:ascii="Arial" w:hAnsi="Arial" w:cs="Arial"/>
          <w:sz w:val="20"/>
          <w:szCs w:val="20"/>
        </w:rPr>
        <w:t xml:space="preserve"> punkt</w:t>
      </w:r>
      <w:r w:rsidR="00D07680" w:rsidRPr="00DB0883">
        <w:rPr>
          <w:rFonts w:ascii="Arial" w:hAnsi="Arial" w:cs="Arial"/>
          <w:sz w:val="20"/>
          <w:szCs w:val="20"/>
        </w:rPr>
        <w:t>uose</w:t>
      </w:r>
      <w:r w:rsidR="00D32F0C" w:rsidRPr="00DB0883">
        <w:rPr>
          <w:rFonts w:ascii="Arial" w:hAnsi="Arial" w:cs="Arial"/>
          <w:sz w:val="20"/>
          <w:szCs w:val="20"/>
        </w:rPr>
        <w:t>,</w:t>
      </w:r>
      <w:r w:rsidR="004E133F" w:rsidRPr="00DB0883">
        <w:rPr>
          <w:rFonts w:ascii="Arial" w:hAnsi="Arial" w:cs="Arial"/>
          <w:sz w:val="20"/>
          <w:szCs w:val="20"/>
        </w:rPr>
        <w:t xml:space="preserve"> bus </w:t>
      </w:r>
      <w:r w:rsidR="0080291E" w:rsidRPr="00DB0883">
        <w:rPr>
          <w:rFonts w:ascii="Arial" w:hAnsi="Arial" w:cs="Arial"/>
          <w:sz w:val="20"/>
          <w:szCs w:val="20"/>
        </w:rPr>
        <w:t xml:space="preserve">skiriama </w:t>
      </w:r>
      <w:r w:rsidR="00793A55" w:rsidRPr="00DB0883">
        <w:rPr>
          <w:rFonts w:ascii="Arial" w:hAnsi="Arial" w:cs="Arial"/>
          <w:sz w:val="20"/>
          <w:szCs w:val="20"/>
        </w:rPr>
        <w:t>Vilniaus universiteto Šiaulių akademij</w:t>
      </w:r>
      <w:r w:rsidR="000E1C49" w:rsidRPr="00DB0883">
        <w:rPr>
          <w:rFonts w:ascii="Arial" w:hAnsi="Arial" w:cs="Arial"/>
          <w:sz w:val="20"/>
          <w:szCs w:val="20"/>
        </w:rPr>
        <w:t>os</w:t>
      </w:r>
      <w:r w:rsidR="00793A55" w:rsidRPr="00DB0883">
        <w:rPr>
          <w:rFonts w:ascii="Arial" w:hAnsi="Arial" w:cs="Arial"/>
          <w:sz w:val="20"/>
          <w:szCs w:val="20"/>
        </w:rPr>
        <w:t xml:space="preserve"> </w:t>
      </w:r>
      <w:r w:rsidR="000E1C49" w:rsidRPr="00DB0883">
        <w:rPr>
          <w:rFonts w:ascii="Arial" w:hAnsi="Arial" w:cs="Arial"/>
          <w:sz w:val="20"/>
          <w:szCs w:val="20"/>
        </w:rPr>
        <w:t xml:space="preserve">veikloms ir iniciatyvoms remti (įskaitant, bet neapsiribojant, stipendijas, premijas, kitokį studentų, dėstytojų, mokslininkų ir darbuotojų finansavimą) </w:t>
      </w:r>
      <w:r w:rsidR="00BA2CF9" w:rsidRPr="00DB0883">
        <w:rPr>
          <w:rFonts w:ascii="Arial" w:hAnsi="Arial" w:cs="Arial"/>
          <w:sz w:val="20"/>
          <w:szCs w:val="20"/>
        </w:rPr>
        <w:t xml:space="preserve">arba kitoms, </w:t>
      </w:r>
      <w:r w:rsidR="002E775A" w:rsidRPr="002E775A">
        <w:rPr>
          <w:rFonts w:ascii="Arial" w:hAnsi="Arial" w:cs="Arial"/>
          <w:sz w:val="20"/>
          <w:szCs w:val="20"/>
        </w:rPr>
        <w:t>Šiaulių prekybos, pramonės ir amatų rūmų</w:t>
      </w:r>
      <w:r w:rsidR="002E775A" w:rsidRPr="002E775A">
        <w:rPr>
          <w:rFonts w:ascii="Arial" w:hAnsi="Arial" w:cs="Arial"/>
          <w:b/>
          <w:bCs/>
          <w:sz w:val="20"/>
          <w:szCs w:val="20"/>
        </w:rPr>
        <w:t xml:space="preserve"> </w:t>
      </w:r>
      <w:r w:rsidR="00BA2CF9" w:rsidRPr="002E775A">
        <w:rPr>
          <w:rFonts w:ascii="Arial" w:hAnsi="Arial" w:cs="Arial"/>
          <w:sz w:val="20"/>
          <w:szCs w:val="20"/>
        </w:rPr>
        <w:t>patvirtintoms</w:t>
      </w:r>
      <w:r w:rsidR="00BA2CF9" w:rsidRPr="000E1C49">
        <w:rPr>
          <w:rFonts w:ascii="Arial" w:hAnsi="Arial" w:cs="Arial"/>
          <w:sz w:val="20"/>
          <w:szCs w:val="20"/>
        </w:rPr>
        <w:t xml:space="preserve">, </w:t>
      </w:r>
      <w:r w:rsidR="004278AF" w:rsidRPr="000E1C49">
        <w:rPr>
          <w:rFonts w:ascii="Arial" w:hAnsi="Arial" w:cs="Arial"/>
          <w:sz w:val="20"/>
          <w:szCs w:val="20"/>
        </w:rPr>
        <w:t>su Vilniaus</w:t>
      </w:r>
      <w:r w:rsidR="004278AF" w:rsidRPr="00DD60AA">
        <w:rPr>
          <w:rFonts w:ascii="Arial" w:hAnsi="Arial" w:cs="Arial"/>
          <w:sz w:val="20"/>
          <w:szCs w:val="20"/>
        </w:rPr>
        <w:t xml:space="preserve"> universitetu</w:t>
      </w:r>
      <w:r w:rsidR="000E1C49">
        <w:rPr>
          <w:rFonts w:ascii="Arial" w:hAnsi="Arial" w:cs="Arial"/>
          <w:sz w:val="20"/>
          <w:szCs w:val="20"/>
        </w:rPr>
        <w:t xml:space="preserve"> ir Šiaulių miestu</w:t>
      </w:r>
      <w:r w:rsidR="004278AF" w:rsidRPr="00DD60AA">
        <w:rPr>
          <w:rFonts w:ascii="Arial" w:hAnsi="Arial" w:cs="Arial"/>
          <w:sz w:val="20"/>
          <w:szCs w:val="20"/>
        </w:rPr>
        <w:t xml:space="preserve"> susijusioms </w:t>
      </w:r>
      <w:r w:rsidR="00BA2CF9" w:rsidRPr="00DD60AA">
        <w:rPr>
          <w:rFonts w:ascii="Arial" w:hAnsi="Arial" w:cs="Arial"/>
          <w:sz w:val="20"/>
          <w:szCs w:val="20"/>
        </w:rPr>
        <w:t>veikloms ir iniciatyvoms</w:t>
      </w:r>
      <w:r w:rsidR="00317ACF">
        <w:rPr>
          <w:rFonts w:ascii="Arial" w:hAnsi="Arial" w:cs="Arial"/>
          <w:sz w:val="20"/>
          <w:szCs w:val="20"/>
        </w:rPr>
        <w:t xml:space="preserve"> remti</w:t>
      </w:r>
      <w:r w:rsidR="00BA2CF9" w:rsidRPr="00DD60AA">
        <w:rPr>
          <w:rFonts w:ascii="Arial" w:hAnsi="Arial" w:cs="Arial"/>
          <w:sz w:val="20"/>
          <w:szCs w:val="20"/>
        </w:rPr>
        <w:t>,</w:t>
      </w:r>
      <w:r w:rsidR="000E1C49">
        <w:rPr>
          <w:rFonts w:ascii="Arial" w:hAnsi="Arial" w:cs="Arial"/>
          <w:sz w:val="20"/>
          <w:szCs w:val="20"/>
        </w:rPr>
        <w:t xml:space="preserve"> </w:t>
      </w:r>
      <w:r w:rsidR="000E1C49" w:rsidRPr="00B2293D">
        <w:rPr>
          <w:rFonts w:ascii="Arial" w:hAnsi="Arial" w:cs="Arial"/>
          <w:bCs/>
          <w:sz w:val="20"/>
          <w:szCs w:val="20"/>
        </w:rPr>
        <w:t>kuri</w:t>
      </w:r>
      <w:r w:rsidR="000E1C49">
        <w:rPr>
          <w:rFonts w:ascii="Arial" w:hAnsi="Arial" w:cs="Arial"/>
          <w:bCs/>
          <w:sz w:val="20"/>
          <w:szCs w:val="20"/>
        </w:rPr>
        <w:t>a</w:t>
      </w:r>
      <w:r w:rsidR="000E1C49" w:rsidRPr="00B2293D">
        <w:rPr>
          <w:rFonts w:ascii="Arial" w:hAnsi="Arial" w:cs="Arial"/>
          <w:bCs/>
          <w:sz w:val="20"/>
          <w:szCs w:val="20"/>
        </w:rPr>
        <w:t>s remti Paramos gavėjui suteikia teisę jo įstatai bei Paramos gavėjo veiklą reglamentuojantys įstatymai</w:t>
      </w:r>
      <w:r w:rsidR="000E1C49">
        <w:rPr>
          <w:rFonts w:ascii="Arial" w:hAnsi="Arial" w:cs="Arial"/>
          <w:bCs/>
          <w:sz w:val="20"/>
          <w:szCs w:val="20"/>
        </w:rPr>
        <w:t>. L</w:t>
      </w:r>
      <w:r w:rsidR="004E133F" w:rsidRPr="00DD60AA">
        <w:rPr>
          <w:rFonts w:ascii="Arial" w:hAnsi="Arial" w:cs="Arial"/>
          <w:sz w:val="20"/>
          <w:szCs w:val="20"/>
        </w:rPr>
        <w:t>ikusi</w:t>
      </w:r>
      <w:r w:rsidR="005F3A79" w:rsidRPr="00DD60AA">
        <w:rPr>
          <w:rFonts w:ascii="Arial" w:hAnsi="Arial" w:cs="Arial"/>
          <w:sz w:val="20"/>
          <w:szCs w:val="20"/>
        </w:rPr>
        <w:t>os pajamos</w:t>
      </w:r>
      <w:r w:rsidR="005F3A79">
        <w:rPr>
          <w:rFonts w:ascii="Arial" w:hAnsi="Arial" w:cs="Arial"/>
          <w:sz w:val="20"/>
          <w:szCs w:val="20"/>
        </w:rPr>
        <w:t xml:space="preserve"> bus investuojamos kaip neliečiamojo kapitalo</w:t>
      </w:r>
      <w:r w:rsidR="004E133F" w:rsidRPr="0017026E">
        <w:rPr>
          <w:rFonts w:ascii="Arial" w:hAnsi="Arial" w:cs="Arial"/>
          <w:sz w:val="20"/>
          <w:szCs w:val="20"/>
        </w:rPr>
        <w:t xml:space="preserve"> dalis, </w:t>
      </w:r>
      <w:r w:rsidR="0078528F" w:rsidRPr="0017026E">
        <w:rPr>
          <w:rFonts w:ascii="Arial" w:hAnsi="Arial" w:cs="Arial"/>
          <w:sz w:val="20"/>
          <w:szCs w:val="20"/>
        </w:rPr>
        <w:t xml:space="preserve">siekiant auginti </w:t>
      </w:r>
      <w:proofErr w:type="spellStart"/>
      <w:r w:rsidR="003C5638">
        <w:rPr>
          <w:rFonts w:ascii="Arial" w:hAnsi="Arial" w:cs="Arial"/>
          <w:sz w:val="20"/>
          <w:szCs w:val="20"/>
        </w:rPr>
        <w:t>Subfondo</w:t>
      </w:r>
      <w:proofErr w:type="spellEnd"/>
      <w:r w:rsidR="003C5638" w:rsidRPr="0017026E">
        <w:rPr>
          <w:rFonts w:ascii="Arial" w:hAnsi="Arial" w:cs="Arial"/>
          <w:sz w:val="20"/>
          <w:szCs w:val="20"/>
        </w:rPr>
        <w:t xml:space="preserve"> </w:t>
      </w:r>
      <w:r w:rsidR="0078528F" w:rsidRPr="0017026E">
        <w:rPr>
          <w:rFonts w:ascii="Arial" w:hAnsi="Arial" w:cs="Arial"/>
          <w:sz w:val="20"/>
          <w:szCs w:val="20"/>
        </w:rPr>
        <w:t>dydį.</w:t>
      </w:r>
    </w:p>
    <w:p w14:paraId="47B39519" w14:textId="40E0E5E5" w:rsidR="00D945B9" w:rsidRPr="00273A61" w:rsidRDefault="00317ACF" w:rsidP="00D5789B">
      <w:pPr>
        <w:pStyle w:val="S2lygis"/>
        <w:rPr>
          <w:rFonts w:ascii="Arial" w:hAnsi="Arial" w:cs="Arial"/>
          <w:sz w:val="20"/>
          <w:szCs w:val="20"/>
          <w:u w:val="single"/>
        </w:rPr>
      </w:pPr>
      <w:proofErr w:type="spellStart"/>
      <w:r>
        <w:rPr>
          <w:rFonts w:ascii="Arial" w:hAnsi="Arial" w:cs="Arial"/>
          <w:sz w:val="20"/>
          <w:szCs w:val="20"/>
        </w:rPr>
        <w:t>Subfondui</w:t>
      </w:r>
      <w:proofErr w:type="spellEnd"/>
      <w:r>
        <w:rPr>
          <w:rFonts w:ascii="Arial" w:hAnsi="Arial" w:cs="Arial"/>
          <w:sz w:val="20"/>
          <w:szCs w:val="20"/>
        </w:rPr>
        <w:t xml:space="preserve"> pasiekus 100 000 eurų investicinę vertę, š</w:t>
      </w:r>
      <w:r w:rsidR="004A2585">
        <w:rPr>
          <w:rFonts w:ascii="Arial" w:hAnsi="Arial" w:cs="Arial"/>
          <w:sz w:val="20"/>
          <w:szCs w:val="20"/>
        </w:rPr>
        <w:t>alių susita</w:t>
      </w:r>
      <w:r w:rsidR="00DF743C">
        <w:rPr>
          <w:rFonts w:ascii="Arial" w:hAnsi="Arial" w:cs="Arial"/>
          <w:sz w:val="20"/>
          <w:szCs w:val="20"/>
        </w:rPr>
        <w:t>r</w:t>
      </w:r>
      <w:r w:rsidR="004A2585">
        <w:rPr>
          <w:rFonts w:ascii="Arial" w:hAnsi="Arial" w:cs="Arial"/>
          <w:sz w:val="20"/>
          <w:szCs w:val="20"/>
        </w:rPr>
        <w:t>imu ir rizika</w:t>
      </w:r>
      <w:r>
        <w:rPr>
          <w:rFonts w:ascii="Arial" w:hAnsi="Arial" w:cs="Arial"/>
          <w:sz w:val="20"/>
          <w:szCs w:val="20"/>
        </w:rPr>
        <w:t xml:space="preserve">, </w:t>
      </w:r>
      <w:r w:rsidR="004A2585">
        <w:rPr>
          <w:rFonts w:ascii="Arial" w:hAnsi="Arial" w:cs="Arial"/>
          <w:sz w:val="20"/>
          <w:szCs w:val="20"/>
        </w:rPr>
        <w:t>v</w:t>
      </w:r>
      <w:r w:rsidR="000026C2" w:rsidRPr="00273A61">
        <w:rPr>
          <w:rFonts w:ascii="Arial" w:hAnsi="Arial" w:cs="Arial"/>
          <w:sz w:val="20"/>
          <w:szCs w:val="20"/>
        </w:rPr>
        <w:t>eiklų ir iniciatyvų</w:t>
      </w:r>
      <w:r w:rsidR="00E82873">
        <w:rPr>
          <w:rFonts w:ascii="Arial" w:hAnsi="Arial" w:cs="Arial"/>
          <w:sz w:val="20"/>
          <w:szCs w:val="20"/>
        </w:rPr>
        <w:t xml:space="preserve">, </w:t>
      </w:r>
      <w:r w:rsidR="00E82873" w:rsidRPr="00273A61">
        <w:rPr>
          <w:rFonts w:ascii="Arial" w:hAnsi="Arial" w:cs="Arial"/>
          <w:sz w:val="20"/>
          <w:szCs w:val="20"/>
        </w:rPr>
        <w:t xml:space="preserve">atitinkančių </w:t>
      </w:r>
      <w:r w:rsidR="00B968D5">
        <w:rPr>
          <w:rFonts w:ascii="Arial" w:hAnsi="Arial" w:cs="Arial"/>
          <w:sz w:val="20"/>
          <w:szCs w:val="20"/>
        </w:rPr>
        <w:t xml:space="preserve">Sutarties </w:t>
      </w:r>
      <w:r w:rsidR="00E82873" w:rsidRPr="00273A61">
        <w:rPr>
          <w:rFonts w:ascii="Arial" w:hAnsi="Arial" w:cs="Arial"/>
          <w:sz w:val="20"/>
          <w:szCs w:val="20"/>
        </w:rPr>
        <w:t xml:space="preserve">2.1 punkte </w:t>
      </w:r>
      <w:r w:rsidR="00E82873">
        <w:rPr>
          <w:rFonts w:ascii="Arial" w:hAnsi="Arial" w:cs="Arial"/>
          <w:sz w:val="20"/>
          <w:szCs w:val="20"/>
        </w:rPr>
        <w:t>įtvirtintą</w:t>
      </w:r>
      <w:r w:rsidR="00E82873" w:rsidRPr="00273A61">
        <w:rPr>
          <w:rFonts w:ascii="Arial" w:hAnsi="Arial" w:cs="Arial"/>
          <w:sz w:val="20"/>
          <w:szCs w:val="20"/>
        </w:rPr>
        <w:t xml:space="preserve"> tiksl</w:t>
      </w:r>
      <w:r w:rsidR="00E82873">
        <w:rPr>
          <w:rFonts w:ascii="Arial" w:hAnsi="Arial" w:cs="Arial"/>
          <w:sz w:val="20"/>
          <w:szCs w:val="20"/>
        </w:rPr>
        <w:t xml:space="preserve">ą, </w:t>
      </w:r>
      <w:r w:rsidR="00E82873" w:rsidRPr="00273A61">
        <w:rPr>
          <w:rFonts w:ascii="Arial" w:hAnsi="Arial" w:cs="Arial"/>
          <w:sz w:val="20"/>
          <w:szCs w:val="20"/>
        </w:rPr>
        <w:t xml:space="preserve">rėmimui </w:t>
      </w:r>
      <w:r w:rsidR="00AF51B8" w:rsidRPr="0015333B">
        <w:rPr>
          <w:rFonts w:ascii="Arial" w:hAnsi="Arial" w:cs="Arial"/>
          <w:sz w:val="20"/>
          <w:szCs w:val="20"/>
        </w:rPr>
        <w:t>artimiausiu laikotarpiu</w:t>
      </w:r>
      <w:r w:rsidR="00AF51B8" w:rsidRPr="00273A61">
        <w:rPr>
          <w:rFonts w:ascii="Arial" w:hAnsi="Arial" w:cs="Arial"/>
          <w:sz w:val="20"/>
          <w:szCs w:val="20"/>
        </w:rPr>
        <w:t xml:space="preserve"> planuojama </w:t>
      </w:r>
      <w:r w:rsidR="009C7DF2">
        <w:rPr>
          <w:rFonts w:ascii="Arial" w:hAnsi="Arial" w:cs="Arial"/>
          <w:sz w:val="20"/>
          <w:szCs w:val="20"/>
        </w:rPr>
        <w:t>skirti</w:t>
      </w:r>
      <w:r w:rsidR="00AF51B8" w:rsidRPr="00273A61">
        <w:rPr>
          <w:rFonts w:ascii="Arial" w:hAnsi="Arial" w:cs="Arial"/>
          <w:sz w:val="20"/>
          <w:szCs w:val="20"/>
        </w:rPr>
        <w:t xml:space="preserve"> apie 2,5</w:t>
      </w:r>
      <w:r w:rsidR="00AF51B8" w:rsidRPr="003213EE">
        <w:rPr>
          <w:rFonts w:ascii="Arial" w:hAnsi="Arial" w:cs="Arial"/>
          <w:sz w:val="20"/>
          <w:szCs w:val="20"/>
        </w:rPr>
        <w:t>%</w:t>
      </w:r>
      <w:r w:rsidR="005B0B07" w:rsidRPr="003213EE">
        <w:rPr>
          <w:rFonts w:ascii="Arial" w:hAnsi="Arial" w:cs="Arial"/>
          <w:sz w:val="20"/>
          <w:szCs w:val="20"/>
        </w:rPr>
        <w:t xml:space="preserve"> grąžos</w:t>
      </w:r>
      <w:r w:rsidR="00AF51B8" w:rsidRPr="003213EE">
        <w:rPr>
          <w:rFonts w:ascii="Arial" w:hAnsi="Arial" w:cs="Arial"/>
          <w:sz w:val="20"/>
          <w:szCs w:val="20"/>
        </w:rPr>
        <w:t xml:space="preserve"> nuo Paramos investicinės vertės kasmet, </w:t>
      </w:r>
      <w:r w:rsidR="00E036F8" w:rsidRPr="003213EE">
        <w:rPr>
          <w:rFonts w:ascii="Arial" w:hAnsi="Arial" w:cs="Arial"/>
          <w:sz w:val="20"/>
          <w:szCs w:val="20"/>
        </w:rPr>
        <w:t xml:space="preserve">remiantis </w:t>
      </w:r>
      <w:r w:rsidR="00E82873" w:rsidRPr="003213EE">
        <w:rPr>
          <w:rFonts w:ascii="Arial" w:hAnsi="Arial" w:cs="Arial"/>
          <w:sz w:val="20"/>
          <w:szCs w:val="20"/>
        </w:rPr>
        <w:t xml:space="preserve">išmokos iš neliečiamojo kapitalo valdymo skaičiavimo formule, patvirtinta </w:t>
      </w:r>
      <w:r w:rsidR="00E036F8" w:rsidRPr="003213EE">
        <w:rPr>
          <w:rFonts w:ascii="Arial" w:hAnsi="Arial" w:cs="Arial"/>
          <w:sz w:val="20"/>
          <w:szCs w:val="20"/>
        </w:rPr>
        <w:t xml:space="preserve">Paramos gavėjo dalininkų susirinkimo ir </w:t>
      </w:r>
      <w:r w:rsidR="00CE1873" w:rsidRPr="003213EE">
        <w:rPr>
          <w:rFonts w:ascii="Arial" w:hAnsi="Arial" w:cs="Arial"/>
          <w:sz w:val="20"/>
          <w:szCs w:val="20"/>
        </w:rPr>
        <w:t xml:space="preserve">atsižvelgiant į </w:t>
      </w:r>
      <w:r w:rsidR="00AF51B8" w:rsidRPr="00273A61">
        <w:rPr>
          <w:rFonts w:ascii="Arial" w:hAnsi="Arial" w:cs="Arial"/>
          <w:sz w:val="20"/>
          <w:szCs w:val="20"/>
        </w:rPr>
        <w:t>Paramos gavėjo veiklą reglamentuojan</w:t>
      </w:r>
      <w:r w:rsidR="005B0B07">
        <w:rPr>
          <w:rFonts w:ascii="Arial" w:hAnsi="Arial" w:cs="Arial"/>
          <w:sz w:val="20"/>
          <w:szCs w:val="20"/>
        </w:rPr>
        <w:t xml:space="preserve">čių </w:t>
      </w:r>
      <w:r w:rsidR="00AF51B8" w:rsidRPr="00273A61">
        <w:rPr>
          <w:rFonts w:ascii="Arial" w:hAnsi="Arial" w:cs="Arial"/>
          <w:sz w:val="20"/>
          <w:szCs w:val="20"/>
        </w:rPr>
        <w:t>Lietuvos Respublikos įstatym</w:t>
      </w:r>
      <w:r w:rsidR="005B0B07">
        <w:rPr>
          <w:rFonts w:ascii="Arial" w:hAnsi="Arial" w:cs="Arial"/>
          <w:sz w:val="20"/>
          <w:szCs w:val="20"/>
        </w:rPr>
        <w:t>ų</w:t>
      </w:r>
      <w:r w:rsidR="00AF51B8" w:rsidRPr="00273A61">
        <w:rPr>
          <w:rFonts w:ascii="Arial" w:hAnsi="Arial" w:cs="Arial"/>
          <w:sz w:val="20"/>
          <w:szCs w:val="20"/>
        </w:rPr>
        <w:t xml:space="preserve"> </w:t>
      </w:r>
      <w:r w:rsidR="00E82873">
        <w:rPr>
          <w:rFonts w:ascii="Arial" w:hAnsi="Arial" w:cs="Arial"/>
          <w:sz w:val="20"/>
          <w:szCs w:val="20"/>
        </w:rPr>
        <w:t>i</w:t>
      </w:r>
      <w:r w:rsidR="00AF51B8" w:rsidRPr="00273A61">
        <w:rPr>
          <w:rFonts w:ascii="Arial" w:hAnsi="Arial" w:cs="Arial"/>
          <w:sz w:val="20"/>
          <w:szCs w:val="20"/>
        </w:rPr>
        <w:t>r kit</w:t>
      </w:r>
      <w:r w:rsidR="005B0B07">
        <w:rPr>
          <w:rFonts w:ascii="Arial" w:hAnsi="Arial" w:cs="Arial"/>
          <w:sz w:val="20"/>
          <w:szCs w:val="20"/>
        </w:rPr>
        <w:t>ų</w:t>
      </w:r>
      <w:r w:rsidR="00AF51B8" w:rsidRPr="00273A61">
        <w:rPr>
          <w:rFonts w:ascii="Arial" w:hAnsi="Arial" w:cs="Arial"/>
          <w:sz w:val="20"/>
          <w:szCs w:val="20"/>
        </w:rPr>
        <w:t xml:space="preserve"> teisės akt</w:t>
      </w:r>
      <w:r w:rsidR="005B0B07">
        <w:rPr>
          <w:rFonts w:ascii="Arial" w:hAnsi="Arial" w:cs="Arial"/>
          <w:sz w:val="20"/>
          <w:szCs w:val="20"/>
        </w:rPr>
        <w:t>ų reikalavimus</w:t>
      </w:r>
      <w:r w:rsidR="009C7DF2">
        <w:rPr>
          <w:rFonts w:ascii="Arial" w:hAnsi="Arial" w:cs="Arial"/>
          <w:sz w:val="20"/>
          <w:szCs w:val="20"/>
        </w:rPr>
        <w:t>.</w:t>
      </w:r>
      <w:r w:rsidR="005B0B07">
        <w:rPr>
          <w:rFonts w:ascii="Arial" w:hAnsi="Arial" w:cs="Arial"/>
          <w:sz w:val="20"/>
          <w:szCs w:val="20"/>
        </w:rPr>
        <w:t xml:space="preserve"> </w:t>
      </w:r>
      <w:r w:rsidR="009C7DF2">
        <w:rPr>
          <w:rFonts w:ascii="Arial" w:hAnsi="Arial" w:cs="Arial"/>
          <w:sz w:val="20"/>
          <w:szCs w:val="20"/>
        </w:rPr>
        <w:t>A</w:t>
      </w:r>
      <w:r w:rsidR="00AF51B8" w:rsidRPr="00273A61">
        <w:rPr>
          <w:rFonts w:ascii="Arial" w:hAnsi="Arial" w:cs="Arial"/>
          <w:sz w:val="20"/>
          <w:szCs w:val="20"/>
        </w:rPr>
        <w:t>teityje š</w:t>
      </w:r>
      <w:r w:rsidR="005B0B07">
        <w:rPr>
          <w:rFonts w:ascii="Arial" w:hAnsi="Arial" w:cs="Arial"/>
          <w:sz w:val="20"/>
          <w:szCs w:val="20"/>
        </w:rPr>
        <w:t>is</w:t>
      </w:r>
      <w:r w:rsidR="00AF51B8" w:rsidRPr="00273A61">
        <w:rPr>
          <w:rFonts w:ascii="Arial" w:hAnsi="Arial" w:cs="Arial"/>
          <w:sz w:val="20"/>
          <w:szCs w:val="20"/>
        </w:rPr>
        <w:t xml:space="preserve"> </w:t>
      </w:r>
      <w:r w:rsidR="009C7DF2">
        <w:rPr>
          <w:rFonts w:ascii="Arial" w:hAnsi="Arial" w:cs="Arial"/>
          <w:sz w:val="20"/>
          <w:szCs w:val="20"/>
        </w:rPr>
        <w:t xml:space="preserve">išmokėjimo </w:t>
      </w:r>
      <w:r w:rsidR="00AF51B8" w:rsidRPr="00273A61">
        <w:rPr>
          <w:rFonts w:ascii="Arial" w:hAnsi="Arial" w:cs="Arial"/>
          <w:sz w:val="20"/>
          <w:szCs w:val="20"/>
        </w:rPr>
        <w:t>procent</w:t>
      </w:r>
      <w:r w:rsidR="005B0B07">
        <w:rPr>
          <w:rFonts w:ascii="Arial" w:hAnsi="Arial" w:cs="Arial"/>
          <w:sz w:val="20"/>
          <w:szCs w:val="20"/>
        </w:rPr>
        <w:t>as</w:t>
      </w:r>
      <w:r w:rsidR="00AF51B8" w:rsidRPr="00273A61">
        <w:rPr>
          <w:rFonts w:ascii="Arial" w:hAnsi="Arial" w:cs="Arial"/>
          <w:sz w:val="20"/>
          <w:szCs w:val="20"/>
        </w:rPr>
        <w:t xml:space="preserve"> </w:t>
      </w:r>
      <w:r w:rsidR="005B0B07">
        <w:rPr>
          <w:rFonts w:ascii="Arial" w:hAnsi="Arial" w:cs="Arial"/>
          <w:sz w:val="20"/>
          <w:szCs w:val="20"/>
        </w:rPr>
        <w:t>gali būti didinamas</w:t>
      </w:r>
      <w:r w:rsidR="00AF51B8" w:rsidRPr="00273A61">
        <w:rPr>
          <w:rFonts w:ascii="Arial" w:hAnsi="Arial" w:cs="Arial"/>
          <w:sz w:val="20"/>
          <w:szCs w:val="20"/>
        </w:rPr>
        <w:t xml:space="preserve">, atsižvelgiant į </w:t>
      </w:r>
      <w:r w:rsidR="00F2412A">
        <w:rPr>
          <w:rFonts w:ascii="Arial" w:hAnsi="Arial" w:cs="Arial"/>
          <w:sz w:val="20"/>
          <w:szCs w:val="20"/>
        </w:rPr>
        <w:t>investicinės vertės prieaugį</w:t>
      </w:r>
      <w:r w:rsidR="00AF51B8" w:rsidRPr="00273A61">
        <w:rPr>
          <w:rFonts w:ascii="Arial" w:hAnsi="Arial" w:cs="Arial"/>
          <w:sz w:val="20"/>
          <w:szCs w:val="20"/>
        </w:rPr>
        <w:t xml:space="preserve">, </w:t>
      </w:r>
      <w:r w:rsidR="009C7DF2">
        <w:rPr>
          <w:rFonts w:ascii="Arial" w:hAnsi="Arial" w:cs="Arial"/>
          <w:sz w:val="20"/>
          <w:szCs w:val="20"/>
        </w:rPr>
        <w:t xml:space="preserve">tarptautinę praktiką, </w:t>
      </w:r>
      <w:r w:rsidR="00E82873">
        <w:rPr>
          <w:rFonts w:ascii="Arial" w:hAnsi="Arial" w:cs="Arial"/>
          <w:sz w:val="20"/>
          <w:szCs w:val="20"/>
        </w:rPr>
        <w:t xml:space="preserve">teisinį reglamentavimą </w:t>
      </w:r>
      <w:r w:rsidR="00AF51B8" w:rsidRPr="00273A61">
        <w:rPr>
          <w:rFonts w:ascii="Arial" w:hAnsi="Arial" w:cs="Arial"/>
          <w:sz w:val="20"/>
          <w:szCs w:val="20"/>
        </w:rPr>
        <w:t>ir kitas aplinkybes.</w:t>
      </w:r>
    </w:p>
    <w:p w14:paraId="48ED3E64" w14:textId="4BB31BF5" w:rsidR="00DF743C" w:rsidRPr="00383CA7" w:rsidRDefault="00AA4643" w:rsidP="00383CA7">
      <w:pPr>
        <w:pStyle w:val="S2lygis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Sprendimą</w:t>
      </w:r>
      <w:r w:rsidRPr="00D07680">
        <w:rPr>
          <w:rFonts w:ascii="Arial" w:hAnsi="Arial" w:cs="Arial"/>
          <w:sz w:val="20"/>
          <w:szCs w:val="20"/>
        </w:rPr>
        <w:t xml:space="preserve">, </w:t>
      </w:r>
      <w:r w:rsidRPr="00D07680">
        <w:rPr>
          <w:rFonts w:ascii="Arial" w:hAnsi="Arial" w:cs="Arial"/>
          <w:sz w:val="20"/>
          <w:szCs w:val="20"/>
          <w:u w:val="single"/>
        </w:rPr>
        <w:t>pagal kokius kriterijus, kokiomis sąlygomis ir kuriems konkrečiai asmenims ar sritims</w:t>
      </w:r>
      <w:r>
        <w:rPr>
          <w:rFonts w:ascii="Arial" w:hAnsi="Arial" w:cs="Arial"/>
          <w:sz w:val="20"/>
          <w:szCs w:val="20"/>
        </w:rPr>
        <w:t xml:space="preserve"> bus skiriama p</w:t>
      </w:r>
      <w:r w:rsidRPr="00D07680">
        <w:rPr>
          <w:rFonts w:ascii="Arial" w:hAnsi="Arial" w:cs="Arial"/>
          <w:sz w:val="20"/>
          <w:szCs w:val="20"/>
        </w:rPr>
        <w:t xml:space="preserve">arama 2.1 punkte aptartiems tikslams iš 2.2 punkte nurodytų rėmimui skiriamų lėšų, </w:t>
      </w:r>
      <w:r>
        <w:rPr>
          <w:rFonts w:ascii="Arial" w:hAnsi="Arial" w:cs="Arial"/>
          <w:sz w:val="20"/>
          <w:szCs w:val="20"/>
          <w:u w:val="single"/>
        </w:rPr>
        <w:t xml:space="preserve">priims </w:t>
      </w:r>
      <w:r w:rsidRPr="00D07680">
        <w:rPr>
          <w:rFonts w:ascii="Arial" w:hAnsi="Arial" w:cs="Arial"/>
          <w:sz w:val="20"/>
          <w:szCs w:val="20"/>
          <w:u w:val="single"/>
        </w:rPr>
        <w:t>Paramos gavėjas</w:t>
      </w:r>
      <w:r w:rsidRPr="00DD387D">
        <w:rPr>
          <w:rFonts w:ascii="Arial" w:hAnsi="Arial" w:cs="Arial"/>
          <w:sz w:val="20"/>
          <w:szCs w:val="20"/>
        </w:rPr>
        <w:t xml:space="preserve">, </w:t>
      </w:r>
      <w:r w:rsidR="00317ACF" w:rsidRPr="002E775A">
        <w:rPr>
          <w:rFonts w:ascii="Arial" w:hAnsi="Arial" w:cs="Arial"/>
          <w:sz w:val="20"/>
          <w:szCs w:val="20"/>
          <w:u w:val="single"/>
        </w:rPr>
        <w:t xml:space="preserve">suderinus su </w:t>
      </w:r>
      <w:r w:rsidR="002E775A" w:rsidRPr="002E775A">
        <w:rPr>
          <w:rFonts w:ascii="Arial" w:hAnsi="Arial" w:cs="Arial"/>
          <w:sz w:val="20"/>
          <w:szCs w:val="20"/>
          <w:u w:val="single"/>
        </w:rPr>
        <w:t>Šiaulių prekybos, pramonės ir amatų rūm</w:t>
      </w:r>
      <w:r w:rsidR="002E775A" w:rsidRPr="002E775A">
        <w:rPr>
          <w:rFonts w:ascii="Arial" w:hAnsi="Arial" w:cs="Arial"/>
          <w:sz w:val="20"/>
          <w:szCs w:val="20"/>
          <w:u w:val="single"/>
        </w:rPr>
        <w:t>ais</w:t>
      </w:r>
      <w:r w:rsidRPr="00D07680">
        <w:rPr>
          <w:rFonts w:ascii="Arial" w:hAnsi="Arial" w:cs="Arial"/>
          <w:sz w:val="20"/>
          <w:szCs w:val="20"/>
        </w:rPr>
        <w:t xml:space="preserve">. </w:t>
      </w:r>
    </w:p>
    <w:p w14:paraId="6413DE06" w14:textId="77777777" w:rsidR="0097424C" w:rsidRPr="0017026E" w:rsidRDefault="008856B2" w:rsidP="0097424C">
      <w:pPr>
        <w:pStyle w:val="S1lygis"/>
        <w:rPr>
          <w:rFonts w:ascii="Arial" w:hAnsi="Arial" w:cs="Arial"/>
          <w:sz w:val="20"/>
          <w:szCs w:val="20"/>
        </w:rPr>
      </w:pPr>
      <w:bookmarkStart w:id="2" w:name="_Ref180462873"/>
      <w:r w:rsidRPr="0017026E">
        <w:rPr>
          <w:rFonts w:ascii="Arial" w:hAnsi="Arial" w:cs="Arial"/>
          <w:sz w:val="20"/>
          <w:szCs w:val="20"/>
        </w:rPr>
        <w:t>PARAMOS SUTEIKIMO TVARKA</w:t>
      </w:r>
      <w:bookmarkEnd w:id="2"/>
    </w:p>
    <w:p w14:paraId="6624275E" w14:textId="5F9B2875" w:rsidR="00E96654" w:rsidRDefault="00F57D27" w:rsidP="00E96654">
      <w:pPr>
        <w:pStyle w:val="S2lygis"/>
        <w:rPr>
          <w:rFonts w:ascii="Arial" w:hAnsi="Arial" w:cs="Arial"/>
          <w:sz w:val="20"/>
          <w:szCs w:val="20"/>
        </w:rPr>
      </w:pPr>
      <w:r w:rsidRPr="0017026E">
        <w:rPr>
          <w:rFonts w:ascii="Arial" w:hAnsi="Arial" w:cs="Arial"/>
          <w:sz w:val="20"/>
          <w:szCs w:val="20"/>
        </w:rPr>
        <w:t xml:space="preserve">Paramos teikėjas visą </w:t>
      </w:r>
      <w:r w:rsidR="00230173" w:rsidRPr="0017026E">
        <w:rPr>
          <w:rFonts w:ascii="Arial" w:hAnsi="Arial" w:cs="Arial"/>
          <w:sz w:val="20"/>
          <w:szCs w:val="20"/>
        </w:rPr>
        <w:fldChar w:fldCharType="begin"/>
      </w:r>
      <w:r w:rsidR="00230173" w:rsidRPr="0017026E">
        <w:rPr>
          <w:rFonts w:ascii="Arial" w:hAnsi="Arial" w:cs="Arial"/>
          <w:sz w:val="20"/>
          <w:szCs w:val="20"/>
        </w:rPr>
        <w:instrText xml:space="preserve"> REF _Ref98282443 \r \h  \* MERGEFORMAT </w:instrText>
      </w:r>
      <w:r w:rsidR="00230173" w:rsidRPr="0017026E">
        <w:rPr>
          <w:rFonts w:ascii="Arial" w:hAnsi="Arial" w:cs="Arial"/>
          <w:sz w:val="20"/>
          <w:szCs w:val="20"/>
        </w:rPr>
      </w:r>
      <w:r w:rsidR="00230173" w:rsidRPr="0017026E">
        <w:rPr>
          <w:rFonts w:ascii="Arial" w:hAnsi="Arial" w:cs="Arial"/>
          <w:sz w:val="20"/>
          <w:szCs w:val="20"/>
        </w:rPr>
        <w:fldChar w:fldCharType="separate"/>
      </w:r>
      <w:r w:rsidR="004A2585">
        <w:rPr>
          <w:rFonts w:ascii="Arial" w:hAnsi="Arial" w:cs="Arial"/>
          <w:sz w:val="20"/>
          <w:szCs w:val="20"/>
        </w:rPr>
        <w:t>1.1</w:t>
      </w:r>
      <w:r w:rsidR="00230173" w:rsidRPr="0017026E">
        <w:rPr>
          <w:rFonts w:ascii="Arial" w:hAnsi="Arial" w:cs="Arial"/>
          <w:sz w:val="20"/>
          <w:szCs w:val="20"/>
        </w:rPr>
        <w:fldChar w:fldCharType="end"/>
      </w:r>
      <w:r w:rsidR="00230173" w:rsidRPr="0017026E">
        <w:rPr>
          <w:rFonts w:ascii="Arial" w:hAnsi="Arial" w:cs="Arial"/>
          <w:sz w:val="20"/>
          <w:szCs w:val="20"/>
        </w:rPr>
        <w:t xml:space="preserve"> </w:t>
      </w:r>
      <w:r w:rsidR="00570223">
        <w:rPr>
          <w:rFonts w:ascii="Arial" w:hAnsi="Arial" w:cs="Arial"/>
          <w:sz w:val="20"/>
          <w:szCs w:val="20"/>
        </w:rPr>
        <w:t xml:space="preserve">punkte </w:t>
      </w:r>
      <w:r w:rsidR="00230173" w:rsidRPr="0017026E">
        <w:rPr>
          <w:rFonts w:ascii="Arial" w:hAnsi="Arial" w:cs="Arial"/>
          <w:sz w:val="20"/>
          <w:szCs w:val="20"/>
        </w:rPr>
        <w:t xml:space="preserve">nurodytą </w:t>
      </w:r>
      <w:r w:rsidRPr="0017026E">
        <w:rPr>
          <w:rFonts w:ascii="Arial" w:hAnsi="Arial" w:cs="Arial"/>
          <w:sz w:val="20"/>
          <w:szCs w:val="20"/>
        </w:rPr>
        <w:t xml:space="preserve">Paramos sumą </w:t>
      </w:r>
      <w:r w:rsidR="003F1D00" w:rsidRPr="0017026E">
        <w:rPr>
          <w:rFonts w:ascii="Arial" w:hAnsi="Arial" w:cs="Arial"/>
          <w:sz w:val="20"/>
          <w:szCs w:val="20"/>
        </w:rPr>
        <w:t>įsipareigoj</w:t>
      </w:r>
      <w:r w:rsidR="0042698B" w:rsidRPr="0017026E">
        <w:rPr>
          <w:rFonts w:ascii="Arial" w:hAnsi="Arial" w:cs="Arial"/>
          <w:sz w:val="20"/>
          <w:szCs w:val="20"/>
        </w:rPr>
        <w:t>a</w:t>
      </w:r>
      <w:r w:rsidR="003F1D00" w:rsidRPr="0017026E">
        <w:rPr>
          <w:rFonts w:ascii="Arial" w:hAnsi="Arial" w:cs="Arial"/>
          <w:sz w:val="20"/>
          <w:szCs w:val="20"/>
        </w:rPr>
        <w:t xml:space="preserve"> pervesti</w:t>
      </w:r>
      <w:r w:rsidRPr="0017026E">
        <w:rPr>
          <w:rFonts w:ascii="Arial" w:hAnsi="Arial" w:cs="Arial"/>
          <w:sz w:val="20"/>
          <w:szCs w:val="20"/>
        </w:rPr>
        <w:t xml:space="preserve"> Paramos gavėjui</w:t>
      </w:r>
      <w:r w:rsidR="003F1D00" w:rsidRPr="0017026E">
        <w:rPr>
          <w:rFonts w:ascii="Arial" w:hAnsi="Arial" w:cs="Arial"/>
          <w:sz w:val="20"/>
          <w:szCs w:val="20"/>
        </w:rPr>
        <w:t xml:space="preserve"> </w:t>
      </w:r>
      <w:r w:rsidR="00FE129A" w:rsidRPr="0017026E">
        <w:rPr>
          <w:rFonts w:ascii="Arial" w:hAnsi="Arial" w:cs="Arial"/>
          <w:sz w:val="20"/>
          <w:szCs w:val="20"/>
        </w:rPr>
        <w:t xml:space="preserve">banko </w:t>
      </w:r>
      <w:r w:rsidRPr="0017026E">
        <w:rPr>
          <w:rFonts w:ascii="Arial" w:hAnsi="Arial" w:cs="Arial"/>
          <w:sz w:val="20"/>
          <w:szCs w:val="20"/>
        </w:rPr>
        <w:t xml:space="preserve">pavedimu į Paramos gavėjo sąskaitą Nr. </w:t>
      </w:r>
      <w:r w:rsidR="00383CA7" w:rsidRPr="00383CA7">
        <w:rPr>
          <w:rFonts w:ascii="Arial" w:hAnsi="Arial" w:cs="Arial"/>
          <w:sz w:val="20"/>
          <w:szCs w:val="20"/>
        </w:rPr>
        <w:t>LT127300010185562392</w:t>
      </w:r>
      <w:r w:rsidRPr="0017026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33A47">
        <w:rPr>
          <w:rFonts w:ascii="Arial" w:hAnsi="Arial" w:cs="Arial"/>
          <w:sz w:val="20"/>
          <w:szCs w:val="20"/>
        </w:rPr>
        <w:t>S</w:t>
      </w:r>
      <w:r w:rsidR="00E67E9B">
        <w:rPr>
          <w:rFonts w:ascii="Arial" w:hAnsi="Arial" w:cs="Arial"/>
          <w:sz w:val="20"/>
          <w:szCs w:val="20"/>
        </w:rPr>
        <w:t>ubfondo</w:t>
      </w:r>
      <w:proofErr w:type="spellEnd"/>
      <w:r w:rsidR="00E67E9B">
        <w:rPr>
          <w:rFonts w:ascii="Arial" w:hAnsi="Arial" w:cs="Arial"/>
          <w:sz w:val="20"/>
          <w:szCs w:val="20"/>
        </w:rPr>
        <w:t xml:space="preserve"> tikslui</w:t>
      </w:r>
      <w:r w:rsidR="00E67E9B" w:rsidRPr="0017026E">
        <w:rPr>
          <w:rFonts w:ascii="Arial" w:hAnsi="Arial" w:cs="Arial"/>
          <w:sz w:val="20"/>
          <w:szCs w:val="20"/>
        </w:rPr>
        <w:t xml:space="preserve"> </w:t>
      </w:r>
      <w:r w:rsidRPr="0017026E">
        <w:rPr>
          <w:rFonts w:ascii="Arial" w:hAnsi="Arial" w:cs="Arial"/>
          <w:sz w:val="20"/>
          <w:szCs w:val="20"/>
        </w:rPr>
        <w:t>atidarytą</w:t>
      </w:r>
      <w:r w:rsidR="00B60A34">
        <w:rPr>
          <w:rFonts w:ascii="Arial" w:hAnsi="Arial" w:cs="Arial"/>
          <w:sz w:val="20"/>
          <w:szCs w:val="20"/>
        </w:rPr>
        <w:t xml:space="preserve"> </w:t>
      </w:r>
      <w:r w:rsidR="00B60A34" w:rsidRPr="0017026E">
        <w:rPr>
          <w:rFonts w:ascii="Arial" w:hAnsi="Arial" w:cs="Arial"/>
          <w:sz w:val="20"/>
          <w:szCs w:val="20"/>
        </w:rPr>
        <w:t>banke AB "Swedbank"</w:t>
      </w:r>
      <w:r w:rsidRPr="0017026E">
        <w:rPr>
          <w:rFonts w:ascii="Arial" w:hAnsi="Arial" w:cs="Arial"/>
          <w:sz w:val="20"/>
          <w:szCs w:val="20"/>
        </w:rPr>
        <w:t xml:space="preserve">, </w:t>
      </w:r>
      <w:r w:rsidR="003175C1" w:rsidRPr="0017026E">
        <w:rPr>
          <w:rFonts w:ascii="Arial" w:hAnsi="Arial" w:cs="Arial"/>
          <w:sz w:val="20"/>
          <w:szCs w:val="20"/>
        </w:rPr>
        <w:t xml:space="preserve">per 14 </w:t>
      </w:r>
      <w:r w:rsidR="00C227E6">
        <w:rPr>
          <w:rFonts w:ascii="Arial" w:hAnsi="Arial" w:cs="Arial"/>
          <w:sz w:val="20"/>
          <w:szCs w:val="20"/>
        </w:rPr>
        <w:t>kalendorinių dienų</w:t>
      </w:r>
      <w:r w:rsidR="003175C1" w:rsidRPr="0017026E">
        <w:rPr>
          <w:rFonts w:ascii="Arial" w:hAnsi="Arial" w:cs="Arial"/>
          <w:sz w:val="20"/>
          <w:szCs w:val="20"/>
        </w:rPr>
        <w:t xml:space="preserve"> nuo Sutarties pasirašymo dienos.</w:t>
      </w:r>
      <w:r w:rsidR="004A2585">
        <w:rPr>
          <w:rFonts w:ascii="Arial" w:hAnsi="Arial" w:cs="Arial"/>
          <w:sz w:val="20"/>
          <w:szCs w:val="20"/>
        </w:rPr>
        <w:t xml:space="preserve"> </w:t>
      </w:r>
      <w:r w:rsidR="002C5C49">
        <w:rPr>
          <w:rFonts w:ascii="Arial" w:hAnsi="Arial" w:cs="Arial"/>
          <w:sz w:val="20"/>
          <w:szCs w:val="20"/>
        </w:rPr>
        <w:t>Nuo pavedimo momento Sutartis šalims įsigalioja ir yra vykdytina.</w:t>
      </w:r>
    </w:p>
    <w:p w14:paraId="39AFBF4C" w14:textId="56D53A0D" w:rsidR="00125264" w:rsidRPr="00A51894" w:rsidRDefault="008856B2" w:rsidP="0087525B">
      <w:pPr>
        <w:pStyle w:val="S1lygis"/>
        <w:rPr>
          <w:rFonts w:ascii="Arial" w:hAnsi="Arial" w:cs="Arial"/>
          <w:sz w:val="20"/>
          <w:szCs w:val="20"/>
        </w:rPr>
      </w:pPr>
      <w:bookmarkStart w:id="3" w:name="_Ref180462882"/>
      <w:r w:rsidRPr="006D1BD7">
        <w:rPr>
          <w:rFonts w:ascii="Arial" w:hAnsi="Arial" w:cs="Arial"/>
          <w:sz w:val="20"/>
          <w:szCs w:val="20"/>
        </w:rPr>
        <w:t>ŠALIŲ ĮSIPAREIGOJIMAI</w:t>
      </w:r>
      <w:bookmarkEnd w:id="3"/>
      <w:r w:rsidR="00CA2B7C" w:rsidRPr="006D1BD7">
        <w:rPr>
          <w:rFonts w:ascii="Arial" w:hAnsi="Arial" w:cs="Arial"/>
          <w:sz w:val="20"/>
          <w:szCs w:val="20"/>
        </w:rPr>
        <w:t xml:space="preserve"> IR TEISĖS</w:t>
      </w:r>
    </w:p>
    <w:p w14:paraId="61C9249D" w14:textId="69334CA6" w:rsidR="006D1BD7" w:rsidRDefault="00957C80">
      <w:pPr>
        <w:pStyle w:val="S2lygis"/>
        <w:spacing w:before="0" w:after="0" w:line="276" w:lineRule="auto"/>
        <w:rPr>
          <w:rFonts w:ascii="Arial" w:hAnsi="Arial" w:cs="Arial"/>
          <w:sz w:val="20"/>
          <w:szCs w:val="20"/>
        </w:rPr>
      </w:pPr>
      <w:r w:rsidRPr="00A51894">
        <w:rPr>
          <w:rFonts w:ascii="Arial" w:hAnsi="Arial" w:cs="Arial"/>
          <w:sz w:val="20"/>
          <w:szCs w:val="20"/>
        </w:rPr>
        <w:t>Paramos teikėjas pagal šią Sutartį įsipareigoja, gavus Paramos gavėjo prašymą, pateikti informaciją, reikalingą šios Sutarties vykdymui ar Paramos panaudojimui pagal teisės aktų reikalavimus</w:t>
      </w:r>
      <w:r w:rsidR="008856B2" w:rsidRPr="00A51894">
        <w:rPr>
          <w:rFonts w:ascii="Arial" w:hAnsi="Arial" w:cs="Arial"/>
          <w:sz w:val="20"/>
          <w:szCs w:val="20"/>
        </w:rPr>
        <w:t>.</w:t>
      </w:r>
    </w:p>
    <w:p w14:paraId="14A753BC" w14:textId="77777777" w:rsidR="008856B2" w:rsidRPr="006D1BD7" w:rsidRDefault="00AB47D6" w:rsidP="00D33A47">
      <w:pPr>
        <w:pStyle w:val="S2lygis"/>
        <w:rPr>
          <w:rFonts w:ascii="Arial" w:hAnsi="Arial" w:cs="Arial"/>
          <w:sz w:val="20"/>
          <w:szCs w:val="20"/>
        </w:rPr>
      </w:pPr>
      <w:r w:rsidRPr="006D1BD7">
        <w:rPr>
          <w:rFonts w:ascii="Arial" w:hAnsi="Arial" w:cs="Arial"/>
          <w:sz w:val="20"/>
          <w:szCs w:val="20"/>
        </w:rPr>
        <w:lastRenderedPageBreak/>
        <w:t>Paramos gavėjas pagal šią Sutartį įsipareigoja:</w:t>
      </w:r>
    </w:p>
    <w:p w14:paraId="7243FE87" w14:textId="702B08B8" w:rsidR="00AB47D6" w:rsidRPr="0017026E" w:rsidRDefault="00E362BB" w:rsidP="006D1BD7">
      <w:pPr>
        <w:pStyle w:val="S3lygis"/>
        <w:tabs>
          <w:tab w:val="clear" w:pos="680"/>
          <w:tab w:val="num" w:pos="709"/>
        </w:tabs>
        <w:rPr>
          <w:rFonts w:ascii="Arial" w:hAnsi="Arial" w:cs="Arial"/>
          <w:sz w:val="20"/>
          <w:szCs w:val="20"/>
        </w:rPr>
      </w:pPr>
      <w:r w:rsidRPr="0017026E">
        <w:rPr>
          <w:rFonts w:ascii="Arial" w:hAnsi="Arial" w:cs="Arial"/>
          <w:sz w:val="20"/>
          <w:szCs w:val="20"/>
        </w:rPr>
        <w:t>n</w:t>
      </w:r>
      <w:r w:rsidR="00AB47D6" w:rsidRPr="0017026E">
        <w:rPr>
          <w:rFonts w:ascii="Arial" w:hAnsi="Arial" w:cs="Arial"/>
          <w:sz w:val="20"/>
          <w:szCs w:val="20"/>
        </w:rPr>
        <w:t>audoti</w:t>
      </w:r>
      <w:r w:rsidRPr="0017026E">
        <w:rPr>
          <w:rFonts w:ascii="Arial" w:hAnsi="Arial" w:cs="Arial"/>
          <w:sz w:val="20"/>
          <w:szCs w:val="20"/>
        </w:rPr>
        <w:t xml:space="preserve"> </w:t>
      </w:r>
      <w:r w:rsidR="00AB47D6" w:rsidRPr="0017026E">
        <w:rPr>
          <w:rFonts w:ascii="Arial" w:hAnsi="Arial" w:cs="Arial"/>
          <w:sz w:val="20"/>
          <w:szCs w:val="20"/>
        </w:rPr>
        <w:t>Paramos</w:t>
      </w:r>
      <w:r w:rsidR="00957C80" w:rsidRPr="0017026E">
        <w:rPr>
          <w:rFonts w:ascii="Arial" w:hAnsi="Arial" w:cs="Arial"/>
          <w:sz w:val="20"/>
          <w:szCs w:val="20"/>
        </w:rPr>
        <w:t xml:space="preserve"> lėšas</w:t>
      </w:r>
      <w:r w:rsidR="001C57CE" w:rsidRPr="0017026E">
        <w:rPr>
          <w:rFonts w:ascii="Arial" w:hAnsi="Arial" w:cs="Arial"/>
          <w:sz w:val="20"/>
          <w:szCs w:val="20"/>
        </w:rPr>
        <w:t xml:space="preserve"> </w:t>
      </w:r>
      <w:r w:rsidR="00A037BD" w:rsidRPr="0017026E">
        <w:rPr>
          <w:rFonts w:ascii="Arial" w:hAnsi="Arial" w:cs="Arial"/>
          <w:sz w:val="20"/>
          <w:szCs w:val="20"/>
        </w:rPr>
        <w:fldChar w:fldCharType="begin"/>
      </w:r>
      <w:r w:rsidR="00A037BD" w:rsidRPr="0017026E">
        <w:rPr>
          <w:rFonts w:ascii="Arial" w:hAnsi="Arial" w:cs="Arial"/>
          <w:sz w:val="20"/>
          <w:szCs w:val="20"/>
        </w:rPr>
        <w:instrText xml:space="preserve"> REF _Ref98282443 \r \h </w:instrText>
      </w:r>
      <w:r w:rsidR="00E54A92" w:rsidRPr="0017026E">
        <w:rPr>
          <w:rFonts w:ascii="Arial" w:hAnsi="Arial" w:cs="Arial"/>
          <w:sz w:val="20"/>
          <w:szCs w:val="20"/>
        </w:rPr>
        <w:instrText xml:space="preserve"> \* MERGEFORMAT </w:instrText>
      </w:r>
      <w:r w:rsidR="00A037BD" w:rsidRPr="0017026E">
        <w:rPr>
          <w:rFonts w:ascii="Arial" w:hAnsi="Arial" w:cs="Arial"/>
          <w:sz w:val="20"/>
          <w:szCs w:val="20"/>
        </w:rPr>
      </w:r>
      <w:r w:rsidR="00A037BD" w:rsidRPr="0017026E">
        <w:rPr>
          <w:rFonts w:ascii="Arial" w:hAnsi="Arial" w:cs="Arial"/>
          <w:sz w:val="20"/>
          <w:szCs w:val="20"/>
        </w:rPr>
        <w:fldChar w:fldCharType="separate"/>
      </w:r>
      <w:r w:rsidR="004A2585">
        <w:rPr>
          <w:rFonts w:ascii="Arial" w:hAnsi="Arial" w:cs="Arial"/>
          <w:sz w:val="20"/>
          <w:szCs w:val="20"/>
        </w:rPr>
        <w:t>1.1</w:t>
      </w:r>
      <w:r w:rsidR="00A037BD" w:rsidRPr="0017026E">
        <w:rPr>
          <w:rFonts w:ascii="Arial" w:hAnsi="Arial" w:cs="Arial"/>
          <w:sz w:val="20"/>
          <w:szCs w:val="20"/>
        </w:rPr>
        <w:fldChar w:fldCharType="end"/>
      </w:r>
      <w:r w:rsidR="00134E1A">
        <w:rPr>
          <w:rFonts w:ascii="Arial" w:hAnsi="Arial" w:cs="Arial"/>
          <w:sz w:val="20"/>
          <w:szCs w:val="20"/>
        </w:rPr>
        <w:t xml:space="preserve"> ir</w:t>
      </w:r>
      <w:r w:rsidR="00E62684">
        <w:rPr>
          <w:rFonts w:ascii="Arial" w:hAnsi="Arial" w:cs="Arial"/>
          <w:sz w:val="20"/>
          <w:szCs w:val="20"/>
        </w:rPr>
        <w:t xml:space="preserve"> </w:t>
      </w:r>
      <w:r w:rsidR="00F13F75">
        <w:rPr>
          <w:rFonts w:ascii="Arial" w:hAnsi="Arial" w:cs="Arial"/>
          <w:sz w:val="20"/>
          <w:szCs w:val="20"/>
        </w:rPr>
        <w:t xml:space="preserve">2.1 punktuose </w:t>
      </w:r>
      <w:r w:rsidR="00EE4C03" w:rsidRPr="0017026E">
        <w:rPr>
          <w:rFonts w:ascii="Arial" w:hAnsi="Arial" w:cs="Arial"/>
          <w:sz w:val="20"/>
          <w:szCs w:val="20"/>
        </w:rPr>
        <w:t>nurodyt</w:t>
      </w:r>
      <w:r w:rsidR="00AD3E7E">
        <w:rPr>
          <w:rFonts w:ascii="Arial" w:hAnsi="Arial" w:cs="Arial"/>
          <w:sz w:val="20"/>
          <w:szCs w:val="20"/>
        </w:rPr>
        <w:t>iems tikslams ir paskirčiai</w:t>
      </w:r>
      <w:r w:rsidR="00AB47D6" w:rsidRPr="0017026E">
        <w:rPr>
          <w:rFonts w:ascii="Arial" w:hAnsi="Arial" w:cs="Arial"/>
          <w:sz w:val="20"/>
          <w:szCs w:val="20"/>
        </w:rPr>
        <w:t>;</w:t>
      </w:r>
    </w:p>
    <w:p w14:paraId="358879D4" w14:textId="3BAD0C46" w:rsidR="00AB47D6" w:rsidRPr="0017026E" w:rsidRDefault="00AB47D6" w:rsidP="000C23D8">
      <w:pPr>
        <w:pStyle w:val="S3lygis"/>
        <w:tabs>
          <w:tab w:val="clear" w:pos="680"/>
          <w:tab w:val="num" w:pos="709"/>
        </w:tabs>
        <w:rPr>
          <w:rFonts w:ascii="Arial" w:hAnsi="Arial" w:cs="Arial"/>
          <w:sz w:val="20"/>
          <w:szCs w:val="20"/>
        </w:rPr>
      </w:pPr>
      <w:r w:rsidRPr="0017026E">
        <w:rPr>
          <w:rFonts w:ascii="Arial" w:hAnsi="Arial" w:cs="Arial"/>
          <w:iCs/>
          <w:sz w:val="20"/>
          <w:szCs w:val="20"/>
        </w:rPr>
        <w:t xml:space="preserve">Paramos teikėjui pareikalavus, </w:t>
      </w:r>
      <w:r w:rsidR="006501CE">
        <w:rPr>
          <w:rFonts w:ascii="Arial" w:hAnsi="Arial" w:cs="Arial"/>
          <w:iCs/>
          <w:sz w:val="20"/>
          <w:szCs w:val="20"/>
        </w:rPr>
        <w:t xml:space="preserve">per protingą terminą </w:t>
      </w:r>
      <w:r w:rsidRPr="0017026E">
        <w:rPr>
          <w:rFonts w:ascii="Arial" w:hAnsi="Arial" w:cs="Arial"/>
          <w:iCs/>
          <w:sz w:val="20"/>
          <w:szCs w:val="20"/>
        </w:rPr>
        <w:t xml:space="preserve">pateikti </w:t>
      </w:r>
      <w:r w:rsidR="003354A5" w:rsidRPr="0017026E">
        <w:rPr>
          <w:rFonts w:ascii="Arial" w:hAnsi="Arial" w:cs="Arial"/>
          <w:iCs/>
          <w:sz w:val="20"/>
          <w:szCs w:val="20"/>
        </w:rPr>
        <w:t xml:space="preserve">informaciją </w:t>
      </w:r>
      <w:r w:rsidRPr="0017026E">
        <w:rPr>
          <w:rFonts w:ascii="Arial" w:hAnsi="Arial" w:cs="Arial"/>
          <w:iCs/>
          <w:sz w:val="20"/>
          <w:szCs w:val="20"/>
        </w:rPr>
        <w:t>apie šia Sutartimi suteiktos Paramos panaudojimą;</w:t>
      </w:r>
    </w:p>
    <w:p w14:paraId="4FB68C5C" w14:textId="27A1ED32" w:rsidR="00E82C5A" w:rsidRPr="0017026E" w:rsidRDefault="00D94300" w:rsidP="000C23D8">
      <w:pPr>
        <w:pStyle w:val="S3lygis"/>
        <w:tabs>
          <w:tab w:val="clear" w:pos="680"/>
          <w:tab w:val="num" w:pos="709"/>
        </w:tabs>
        <w:rPr>
          <w:rFonts w:ascii="Arial" w:hAnsi="Arial" w:cs="Arial"/>
          <w:sz w:val="20"/>
          <w:szCs w:val="20"/>
        </w:rPr>
      </w:pPr>
      <w:r w:rsidRPr="0017026E">
        <w:rPr>
          <w:rFonts w:ascii="Arial" w:hAnsi="Arial" w:cs="Arial"/>
          <w:sz w:val="20"/>
          <w:szCs w:val="20"/>
        </w:rPr>
        <w:t xml:space="preserve">savo </w:t>
      </w:r>
      <w:r w:rsidR="00957C80" w:rsidRPr="0017026E">
        <w:rPr>
          <w:rFonts w:ascii="Arial" w:hAnsi="Arial" w:cs="Arial"/>
          <w:sz w:val="20"/>
          <w:szCs w:val="20"/>
        </w:rPr>
        <w:t>metinėse ataskaitose ar kituose leidiniuose, kuriuose minimi Paramos gavėjo rėmėjai</w:t>
      </w:r>
      <w:r w:rsidR="000B69F9" w:rsidRPr="0017026E">
        <w:rPr>
          <w:rFonts w:ascii="Arial" w:hAnsi="Arial" w:cs="Arial"/>
          <w:sz w:val="20"/>
          <w:szCs w:val="20"/>
        </w:rPr>
        <w:t>,</w:t>
      </w:r>
      <w:r w:rsidRPr="0017026E">
        <w:rPr>
          <w:rFonts w:ascii="Arial" w:hAnsi="Arial" w:cs="Arial"/>
          <w:sz w:val="20"/>
          <w:szCs w:val="20"/>
        </w:rPr>
        <w:t xml:space="preserve"> minėti </w:t>
      </w:r>
      <w:r w:rsidR="004A2CC2" w:rsidRPr="0017026E">
        <w:rPr>
          <w:rFonts w:ascii="Arial" w:hAnsi="Arial" w:cs="Arial"/>
          <w:bCs/>
          <w:sz w:val="20"/>
          <w:szCs w:val="20"/>
        </w:rPr>
        <w:t>Paramos teikėją</w:t>
      </w:r>
      <w:r w:rsidRPr="0017026E">
        <w:rPr>
          <w:rFonts w:ascii="Arial" w:hAnsi="Arial" w:cs="Arial"/>
          <w:sz w:val="20"/>
          <w:szCs w:val="20"/>
        </w:rPr>
        <w:t xml:space="preserve">; </w:t>
      </w:r>
    </w:p>
    <w:p w14:paraId="7B70B78B" w14:textId="01B01483" w:rsidR="00FD11F1" w:rsidRDefault="00E82C5A" w:rsidP="005B3EDB">
      <w:pPr>
        <w:pStyle w:val="S3lygis"/>
        <w:tabs>
          <w:tab w:val="clear" w:pos="680"/>
          <w:tab w:val="num" w:pos="709"/>
        </w:tabs>
        <w:rPr>
          <w:rFonts w:ascii="Arial" w:hAnsi="Arial" w:cs="Arial"/>
          <w:sz w:val="20"/>
          <w:szCs w:val="20"/>
        </w:rPr>
      </w:pPr>
      <w:r w:rsidRPr="0017026E">
        <w:rPr>
          <w:rFonts w:ascii="Arial" w:hAnsi="Arial" w:cs="Arial"/>
          <w:sz w:val="20"/>
          <w:szCs w:val="20"/>
        </w:rPr>
        <w:t>bendradarbiauti su Paramos teikėju atsakant į galimus valstybės institucijų paklausimus, susijusius su Paramos teikimu ir panaudojimu</w:t>
      </w:r>
      <w:r w:rsidR="00FD11F1">
        <w:rPr>
          <w:rFonts w:ascii="Arial" w:hAnsi="Arial" w:cs="Arial"/>
          <w:sz w:val="20"/>
          <w:szCs w:val="20"/>
        </w:rPr>
        <w:t>;</w:t>
      </w:r>
    </w:p>
    <w:p w14:paraId="3B3AF5C2" w14:textId="77777777" w:rsidR="009F5F4A" w:rsidRPr="0017026E" w:rsidRDefault="008856B2" w:rsidP="00886831">
      <w:pPr>
        <w:pStyle w:val="S1lygis"/>
        <w:rPr>
          <w:rFonts w:ascii="Arial" w:hAnsi="Arial" w:cs="Arial"/>
          <w:sz w:val="20"/>
          <w:szCs w:val="20"/>
        </w:rPr>
      </w:pPr>
      <w:r w:rsidRPr="0017026E">
        <w:rPr>
          <w:rFonts w:ascii="Arial" w:hAnsi="Arial" w:cs="Arial"/>
          <w:sz w:val="20"/>
          <w:szCs w:val="20"/>
        </w:rPr>
        <w:t>BAIGIAMOSIOS NUOSTATOS</w:t>
      </w:r>
    </w:p>
    <w:p w14:paraId="688924D6" w14:textId="77777777" w:rsidR="0050508F" w:rsidRDefault="0050508F" w:rsidP="0050508F">
      <w:pPr>
        <w:pStyle w:val="S2lygis"/>
        <w:rPr>
          <w:rFonts w:ascii="Arial" w:hAnsi="Arial" w:cs="Arial"/>
          <w:sz w:val="20"/>
          <w:szCs w:val="20"/>
        </w:rPr>
      </w:pPr>
      <w:r w:rsidRPr="00066748">
        <w:rPr>
          <w:rFonts w:ascii="Arial" w:hAnsi="Arial" w:cs="Arial"/>
          <w:sz w:val="20"/>
          <w:szCs w:val="20"/>
        </w:rPr>
        <w:t xml:space="preserve">Ši Sutartis yra aiškinama ir vykdoma pagal Lietuvos Respublikos įstatymus ir kitus teisės aktus. </w:t>
      </w:r>
    </w:p>
    <w:p w14:paraId="70571323" w14:textId="77777777" w:rsidR="0050508F" w:rsidRPr="00AB5594" w:rsidRDefault="0050508F" w:rsidP="0050508F">
      <w:pPr>
        <w:pStyle w:val="S2lygis"/>
        <w:rPr>
          <w:rFonts w:ascii="Arial" w:hAnsi="Arial" w:cs="Arial"/>
          <w:sz w:val="20"/>
          <w:szCs w:val="20"/>
        </w:rPr>
      </w:pPr>
      <w:r w:rsidRPr="00AB5594">
        <w:rPr>
          <w:rFonts w:ascii="Arial" w:hAnsi="Arial" w:cs="Arial"/>
          <w:bCs/>
          <w:sz w:val="20"/>
          <w:szCs w:val="20"/>
        </w:rPr>
        <w:t xml:space="preserve">Sutartis sudaroma pasirašant kvalifikuotais elektroniniais parašais arba apsikeičiant pasirašytomis skenuotomis Sutarties kopijomis PDF ar lygiaverčiu formatu. Jei pasirašomi sutarties originalai, sudaromi du egzemplioriai po vieną kiekvienai šaliai. </w:t>
      </w:r>
    </w:p>
    <w:p w14:paraId="1B0937BC" w14:textId="77777777" w:rsidR="00103C6D" w:rsidRPr="0017026E" w:rsidRDefault="00103C6D" w:rsidP="000C23D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D755931" w14:textId="62E9C56F" w:rsidR="00EB034E" w:rsidRPr="0017026E" w:rsidRDefault="00EB034E" w:rsidP="00B66575">
      <w:pPr>
        <w:jc w:val="center"/>
        <w:rPr>
          <w:rFonts w:ascii="Arial" w:hAnsi="Arial" w:cs="Arial"/>
          <w:sz w:val="20"/>
          <w:szCs w:val="20"/>
        </w:rPr>
      </w:pPr>
      <w:r w:rsidRPr="0017026E">
        <w:rPr>
          <w:rFonts w:ascii="Arial" w:hAnsi="Arial" w:cs="Arial"/>
          <w:b/>
          <w:bCs/>
          <w:sz w:val="20"/>
          <w:szCs w:val="20"/>
        </w:rPr>
        <w:t>Šalių parašai:</w:t>
      </w:r>
    </w:p>
    <w:p w14:paraId="69EB570F" w14:textId="77777777" w:rsidR="00A8209C" w:rsidRPr="0017026E" w:rsidRDefault="00A8209C" w:rsidP="000C23D8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17" w:type="dxa"/>
        <w:tblLayout w:type="fixed"/>
        <w:tblLook w:val="01E0" w:firstRow="1" w:lastRow="1" w:firstColumn="1" w:lastColumn="1" w:noHBand="0" w:noVBand="0"/>
      </w:tblPr>
      <w:tblGrid>
        <w:gridCol w:w="5187"/>
        <w:gridCol w:w="4130"/>
      </w:tblGrid>
      <w:tr w:rsidR="00134E1A" w:rsidRPr="0017026E" w14:paraId="5ED98D30" w14:textId="78402A24" w:rsidTr="00A25C68">
        <w:trPr>
          <w:trHeight w:val="1017"/>
        </w:trPr>
        <w:tc>
          <w:tcPr>
            <w:tcW w:w="5187" w:type="dxa"/>
            <w:shd w:val="clear" w:color="auto" w:fill="auto"/>
          </w:tcPr>
          <w:p w14:paraId="0477C560" w14:textId="084D55FB" w:rsidR="00134E1A" w:rsidRPr="00DB0883" w:rsidRDefault="00134E1A" w:rsidP="000C2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0883">
              <w:rPr>
                <w:rFonts w:ascii="Arial" w:hAnsi="Arial" w:cs="Arial"/>
                <w:b/>
                <w:sz w:val="20"/>
                <w:szCs w:val="20"/>
              </w:rPr>
              <w:t>Paramos teikėjo atstovas:</w:t>
            </w:r>
          </w:p>
          <w:p w14:paraId="41A574C0" w14:textId="77777777" w:rsidR="00134E1A" w:rsidRPr="00DB0883" w:rsidRDefault="00134E1A" w:rsidP="00D336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72BEAE" w14:textId="77777777" w:rsidR="00134E1A" w:rsidRPr="00DB0883" w:rsidRDefault="00134E1A" w:rsidP="000C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D80C0B" w14:textId="7D23752D" w:rsidR="00134E1A" w:rsidRPr="00DB0883" w:rsidRDefault="00134E1A" w:rsidP="00E01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883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14:paraId="582E0F0B" w14:textId="073F7996" w:rsidR="00793A55" w:rsidRPr="0050508F" w:rsidRDefault="0050508F" w:rsidP="00AE699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50508F">
              <w:rPr>
                <w:rFonts w:ascii="Arial" w:hAnsi="Arial" w:cs="Arial"/>
                <w:sz w:val="20"/>
                <w:szCs w:val="20"/>
                <w:highlight w:val="yellow"/>
              </w:rPr>
              <w:t>Xxxxxxxxxxxxxxx</w:t>
            </w:r>
            <w:proofErr w:type="spellEnd"/>
          </w:p>
          <w:p w14:paraId="75182C3E" w14:textId="58F98AFD" w:rsidR="0050508F" w:rsidRPr="00DB0883" w:rsidRDefault="0050508F" w:rsidP="00AE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508F">
              <w:rPr>
                <w:rFonts w:ascii="Arial" w:hAnsi="Arial" w:cs="Arial"/>
                <w:sz w:val="20"/>
                <w:szCs w:val="20"/>
                <w:highlight w:val="yellow"/>
              </w:rPr>
              <w:t>xxxxxxxxx</w:t>
            </w:r>
            <w:proofErr w:type="spellEnd"/>
          </w:p>
        </w:tc>
        <w:tc>
          <w:tcPr>
            <w:tcW w:w="4130" w:type="dxa"/>
            <w:shd w:val="clear" w:color="auto" w:fill="auto"/>
          </w:tcPr>
          <w:p w14:paraId="3B6644A1" w14:textId="6DC06391" w:rsidR="00134E1A" w:rsidRPr="00DB0883" w:rsidRDefault="00134E1A" w:rsidP="000C2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0883">
              <w:rPr>
                <w:rFonts w:ascii="Arial" w:hAnsi="Arial" w:cs="Arial"/>
                <w:b/>
                <w:sz w:val="20"/>
                <w:szCs w:val="20"/>
              </w:rPr>
              <w:t>Paramos gavėjo atstovas:</w:t>
            </w:r>
          </w:p>
          <w:p w14:paraId="037CB3B5" w14:textId="77777777" w:rsidR="00134E1A" w:rsidRPr="00DB0883" w:rsidRDefault="00134E1A" w:rsidP="00D336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ACF7AE" w14:textId="77777777" w:rsidR="00134E1A" w:rsidRPr="00DB0883" w:rsidRDefault="00134E1A" w:rsidP="000C2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EB1D8" w14:textId="545340BF" w:rsidR="00134E1A" w:rsidRPr="00DB0883" w:rsidRDefault="00134E1A" w:rsidP="00E01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883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7BA99171" w14:textId="41324020" w:rsidR="00134E1A" w:rsidRPr="00DB0883" w:rsidRDefault="00134E1A" w:rsidP="00E01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883">
              <w:rPr>
                <w:rFonts w:ascii="Arial" w:hAnsi="Arial" w:cs="Arial"/>
                <w:sz w:val="20"/>
                <w:szCs w:val="20"/>
              </w:rPr>
              <w:t>Justinas Noreika</w:t>
            </w:r>
          </w:p>
          <w:p w14:paraId="333DA46C" w14:textId="03F2C26F" w:rsidR="00134E1A" w:rsidRPr="0017026E" w:rsidRDefault="00134E1A" w:rsidP="00A25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883">
              <w:rPr>
                <w:rFonts w:ascii="Arial" w:hAnsi="Arial" w:cs="Arial"/>
                <w:sz w:val="20"/>
                <w:szCs w:val="20"/>
              </w:rPr>
              <w:t>Direktorius</w:t>
            </w:r>
          </w:p>
        </w:tc>
      </w:tr>
    </w:tbl>
    <w:p w14:paraId="5AAA24A2" w14:textId="7105AD6B" w:rsidR="001C57CE" w:rsidRPr="00E54A92" w:rsidRDefault="001C57CE" w:rsidP="00D33681">
      <w:pPr>
        <w:tabs>
          <w:tab w:val="num" w:pos="709"/>
        </w:tabs>
        <w:ind w:right="-1"/>
        <w:rPr>
          <w:rFonts w:ascii="Arial" w:hAnsi="Arial" w:cs="Arial"/>
          <w:sz w:val="20"/>
          <w:szCs w:val="20"/>
        </w:rPr>
      </w:pPr>
    </w:p>
    <w:sectPr w:rsidR="001C57CE" w:rsidRPr="00E54A92" w:rsidSect="00E954E0">
      <w:footerReference w:type="default" r:id="rId8"/>
      <w:pgSz w:w="11906" w:h="16838"/>
      <w:pgMar w:top="851" w:right="851" w:bottom="1418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46373" w14:textId="77777777" w:rsidR="003A2E83" w:rsidRDefault="003A2E83">
      <w:r>
        <w:separator/>
      </w:r>
    </w:p>
  </w:endnote>
  <w:endnote w:type="continuationSeparator" w:id="0">
    <w:p w14:paraId="04D0419E" w14:textId="77777777" w:rsidR="003A2E83" w:rsidRDefault="003A2E83">
      <w:r>
        <w:continuationSeparator/>
      </w:r>
    </w:p>
  </w:endnote>
  <w:endnote w:type="continuationNotice" w:id="1">
    <w:p w14:paraId="61DAE66D" w14:textId="77777777" w:rsidR="003A2E83" w:rsidRDefault="003A2E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480425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914CB2" w14:textId="75F21A4D" w:rsidR="00E362BB" w:rsidRPr="00E362BB" w:rsidRDefault="00E362BB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E362BB">
          <w:rPr>
            <w:rFonts w:ascii="Arial" w:hAnsi="Arial" w:cs="Arial"/>
            <w:sz w:val="20"/>
            <w:szCs w:val="20"/>
          </w:rPr>
          <w:fldChar w:fldCharType="begin"/>
        </w:r>
        <w:r w:rsidRPr="00E362BB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362BB">
          <w:rPr>
            <w:rFonts w:ascii="Arial" w:hAnsi="Arial" w:cs="Arial"/>
            <w:sz w:val="20"/>
            <w:szCs w:val="20"/>
          </w:rPr>
          <w:fldChar w:fldCharType="separate"/>
        </w:r>
        <w:r w:rsidR="001E7695">
          <w:rPr>
            <w:rFonts w:ascii="Arial" w:hAnsi="Arial" w:cs="Arial"/>
            <w:noProof/>
            <w:sz w:val="20"/>
            <w:szCs w:val="20"/>
          </w:rPr>
          <w:t>3</w:t>
        </w:r>
        <w:r w:rsidRPr="00E362BB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AAEFA2A" w14:textId="77777777" w:rsidR="00EA61E0" w:rsidRPr="00E362BB" w:rsidRDefault="00EA61E0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969BA" w14:textId="77777777" w:rsidR="003A2E83" w:rsidRDefault="003A2E83">
      <w:r>
        <w:separator/>
      </w:r>
    </w:p>
  </w:footnote>
  <w:footnote w:type="continuationSeparator" w:id="0">
    <w:p w14:paraId="20BB7D55" w14:textId="77777777" w:rsidR="003A2E83" w:rsidRDefault="003A2E83">
      <w:r>
        <w:continuationSeparator/>
      </w:r>
    </w:p>
  </w:footnote>
  <w:footnote w:type="continuationNotice" w:id="1">
    <w:p w14:paraId="1E2DEA70" w14:textId="77777777" w:rsidR="003A2E83" w:rsidRDefault="003A2E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0BF3"/>
    <w:multiLevelType w:val="multilevel"/>
    <w:tmpl w:val="992008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FC5CD9"/>
    <w:multiLevelType w:val="hybridMultilevel"/>
    <w:tmpl w:val="963CE36C"/>
    <w:lvl w:ilvl="0" w:tplc="42F656E8">
      <w:start w:val="1"/>
      <w:numFmt w:val="upp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432DD"/>
    <w:multiLevelType w:val="hybridMultilevel"/>
    <w:tmpl w:val="6C30E0CE"/>
    <w:lvl w:ilvl="0" w:tplc="EA8206C6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F6A9F"/>
    <w:multiLevelType w:val="hybridMultilevel"/>
    <w:tmpl w:val="A7CA8C8A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F25E5"/>
    <w:multiLevelType w:val="multilevel"/>
    <w:tmpl w:val="2FD2EF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lang w:val="en-GB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E7520CF"/>
    <w:multiLevelType w:val="multilevel"/>
    <w:tmpl w:val="A196948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0371ACF"/>
    <w:multiLevelType w:val="multilevel"/>
    <w:tmpl w:val="68D2A2DA"/>
    <w:lvl w:ilvl="0">
      <w:start w:val="1"/>
      <w:numFmt w:val="decimal"/>
      <w:pStyle w:val="S1lygis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pStyle w:val="S2lygis"/>
      <w:lvlText w:val="%1.%2."/>
      <w:lvlJc w:val="left"/>
      <w:pPr>
        <w:tabs>
          <w:tab w:val="num" w:pos="1135"/>
        </w:tabs>
        <w:ind w:left="1135" w:hanging="709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S3lygis"/>
      <w:lvlText w:val="%1.%2.%3."/>
      <w:lvlJc w:val="left"/>
      <w:pPr>
        <w:tabs>
          <w:tab w:val="num" w:pos="680"/>
        </w:tabs>
        <w:ind w:left="709" w:hanging="709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D877F69"/>
    <w:multiLevelType w:val="multilevel"/>
    <w:tmpl w:val="61D46D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557521743">
    <w:abstractNumId w:val="1"/>
  </w:num>
  <w:num w:numId="2" w16cid:durableId="845049451">
    <w:abstractNumId w:val="6"/>
  </w:num>
  <w:num w:numId="3" w16cid:durableId="1019894979">
    <w:abstractNumId w:val="5"/>
  </w:num>
  <w:num w:numId="4" w16cid:durableId="1607804788">
    <w:abstractNumId w:val="7"/>
  </w:num>
  <w:num w:numId="5" w16cid:durableId="1466703581">
    <w:abstractNumId w:val="6"/>
  </w:num>
  <w:num w:numId="6" w16cid:durableId="673344825">
    <w:abstractNumId w:val="6"/>
  </w:num>
  <w:num w:numId="7" w16cid:durableId="351348354">
    <w:abstractNumId w:val="6"/>
  </w:num>
  <w:num w:numId="8" w16cid:durableId="2032680974">
    <w:abstractNumId w:val="6"/>
  </w:num>
  <w:num w:numId="9" w16cid:durableId="266352804">
    <w:abstractNumId w:val="6"/>
  </w:num>
  <w:num w:numId="10" w16cid:durableId="1409155409">
    <w:abstractNumId w:val="6"/>
  </w:num>
  <w:num w:numId="11" w16cid:durableId="725110418">
    <w:abstractNumId w:val="6"/>
  </w:num>
  <w:num w:numId="12" w16cid:durableId="307783155">
    <w:abstractNumId w:val="6"/>
  </w:num>
  <w:num w:numId="13" w16cid:durableId="1582788055">
    <w:abstractNumId w:val="0"/>
  </w:num>
  <w:num w:numId="14" w16cid:durableId="14905581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8601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2769606">
    <w:abstractNumId w:val="2"/>
  </w:num>
  <w:num w:numId="17" w16cid:durableId="2104758874">
    <w:abstractNumId w:val="6"/>
  </w:num>
  <w:num w:numId="18" w16cid:durableId="1973901873">
    <w:abstractNumId w:val="6"/>
  </w:num>
  <w:num w:numId="19" w16cid:durableId="898202071">
    <w:abstractNumId w:val="6"/>
  </w:num>
  <w:num w:numId="20" w16cid:durableId="930703713">
    <w:abstractNumId w:val="6"/>
  </w:num>
  <w:num w:numId="21" w16cid:durableId="669717126">
    <w:abstractNumId w:val="6"/>
  </w:num>
  <w:num w:numId="22" w16cid:durableId="384186423">
    <w:abstractNumId w:val="6"/>
  </w:num>
  <w:num w:numId="23" w16cid:durableId="1615288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4C"/>
    <w:rsid w:val="000026C2"/>
    <w:rsid w:val="0000626B"/>
    <w:rsid w:val="000152F1"/>
    <w:rsid w:val="00017D3B"/>
    <w:rsid w:val="000209EB"/>
    <w:rsid w:val="000265C4"/>
    <w:rsid w:val="00036ED7"/>
    <w:rsid w:val="00043B02"/>
    <w:rsid w:val="000507B6"/>
    <w:rsid w:val="0005225F"/>
    <w:rsid w:val="0005471F"/>
    <w:rsid w:val="0005596C"/>
    <w:rsid w:val="00055B8D"/>
    <w:rsid w:val="00074048"/>
    <w:rsid w:val="00077304"/>
    <w:rsid w:val="00086D96"/>
    <w:rsid w:val="000A2886"/>
    <w:rsid w:val="000A5919"/>
    <w:rsid w:val="000B2D14"/>
    <w:rsid w:val="000B6018"/>
    <w:rsid w:val="000B69F9"/>
    <w:rsid w:val="000C23D8"/>
    <w:rsid w:val="000C4007"/>
    <w:rsid w:val="000C4714"/>
    <w:rsid w:val="000D197B"/>
    <w:rsid w:val="000D298C"/>
    <w:rsid w:val="000E107C"/>
    <w:rsid w:val="000E1C49"/>
    <w:rsid w:val="000F18E2"/>
    <w:rsid w:val="000F4EA8"/>
    <w:rsid w:val="000F56E3"/>
    <w:rsid w:val="000F6C0B"/>
    <w:rsid w:val="00102449"/>
    <w:rsid w:val="00103C6D"/>
    <w:rsid w:val="00103E20"/>
    <w:rsid w:val="001145DC"/>
    <w:rsid w:val="00116BAA"/>
    <w:rsid w:val="00125264"/>
    <w:rsid w:val="00130652"/>
    <w:rsid w:val="00130BCD"/>
    <w:rsid w:val="00132491"/>
    <w:rsid w:val="00134E1A"/>
    <w:rsid w:val="001350C9"/>
    <w:rsid w:val="00137124"/>
    <w:rsid w:val="00137EA9"/>
    <w:rsid w:val="00143944"/>
    <w:rsid w:val="00144064"/>
    <w:rsid w:val="001459CC"/>
    <w:rsid w:val="00152505"/>
    <w:rsid w:val="0015333B"/>
    <w:rsid w:val="00157356"/>
    <w:rsid w:val="0017026E"/>
    <w:rsid w:val="001768CD"/>
    <w:rsid w:val="001816C7"/>
    <w:rsid w:val="0018260F"/>
    <w:rsid w:val="00190686"/>
    <w:rsid w:val="00192A50"/>
    <w:rsid w:val="00192B2A"/>
    <w:rsid w:val="001A506C"/>
    <w:rsid w:val="001B6D36"/>
    <w:rsid w:val="001C57CE"/>
    <w:rsid w:val="001C6DFC"/>
    <w:rsid w:val="001D098F"/>
    <w:rsid w:val="001D1766"/>
    <w:rsid w:val="001D3938"/>
    <w:rsid w:val="001D7B49"/>
    <w:rsid w:val="001E0442"/>
    <w:rsid w:val="001E6562"/>
    <w:rsid w:val="001E7695"/>
    <w:rsid w:val="00204319"/>
    <w:rsid w:val="00205BFA"/>
    <w:rsid w:val="0020782B"/>
    <w:rsid w:val="0022350A"/>
    <w:rsid w:val="00230173"/>
    <w:rsid w:val="002371AF"/>
    <w:rsid w:val="00241030"/>
    <w:rsid w:val="00241E14"/>
    <w:rsid w:val="00254978"/>
    <w:rsid w:val="00261AB7"/>
    <w:rsid w:val="00264E42"/>
    <w:rsid w:val="0027012F"/>
    <w:rsid w:val="00273A61"/>
    <w:rsid w:val="00280620"/>
    <w:rsid w:val="00282B29"/>
    <w:rsid w:val="0028533F"/>
    <w:rsid w:val="002856E1"/>
    <w:rsid w:val="00286BC2"/>
    <w:rsid w:val="002872D9"/>
    <w:rsid w:val="0029116E"/>
    <w:rsid w:val="00295EE2"/>
    <w:rsid w:val="002A6E21"/>
    <w:rsid w:val="002B79EC"/>
    <w:rsid w:val="002C440A"/>
    <w:rsid w:val="002C5C19"/>
    <w:rsid w:val="002C5C49"/>
    <w:rsid w:val="002D0B73"/>
    <w:rsid w:val="002D7FC6"/>
    <w:rsid w:val="002E3412"/>
    <w:rsid w:val="002E775A"/>
    <w:rsid w:val="002F6044"/>
    <w:rsid w:val="003000F9"/>
    <w:rsid w:val="0030503A"/>
    <w:rsid w:val="003060A9"/>
    <w:rsid w:val="0031433B"/>
    <w:rsid w:val="003175C1"/>
    <w:rsid w:val="00317ACF"/>
    <w:rsid w:val="003213EE"/>
    <w:rsid w:val="00326A2C"/>
    <w:rsid w:val="00326FB9"/>
    <w:rsid w:val="003277FC"/>
    <w:rsid w:val="003325CE"/>
    <w:rsid w:val="003354A5"/>
    <w:rsid w:val="003436BB"/>
    <w:rsid w:val="003445EC"/>
    <w:rsid w:val="0034632E"/>
    <w:rsid w:val="00347700"/>
    <w:rsid w:val="00352139"/>
    <w:rsid w:val="00355CAC"/>
    <w:rsid w:val="0037115E"/>
    <w:rsid w:val="003768AE"/>
    <w:rsid w:val="00377F76"/>
    <w:rsid w:val="00383CA7"/>
    <w:rsid w:val="003A1BCF"/>
    <w:rsid w:val="003A2E83"/>
    <w:rsid w:val="003A592D"/>
    <w:rsid w:val="003B35F6"/>
    <w:rsid w:val="003B6887"/>
    <w:rsid w:val="003B7793"/>
    <w:rsid w:val="003C5638"/>
    <w:rsid w:val="003C5FF5"/>
    <w:rsid w:val="003D131C"/>
    <w:rsid w:val="003E6FDE"/>
    <w:rsid w:val="003F1D00"/>
    <w:rsid w:val="00414D8D"/>
    <w:rsid w:val="00421E3F"/>
    <w:rsid w:val="0042698B"/>
    <w:rsid w:val="004278AF"/>
    <w:rsid w:val="0043412F"/>
    <w:rsid w:val="0043420C"/>
    <w:rsid w:val="00434F9A"/>
    <w:rsid w:val="00443109"/>
    <w:rsid w:val="00445D57"/>
    <w:rsid w:val="00446551"/>
    <w:rsid w:val="00452502"/>
    <w:rsid w:val="00453135"/>
    <w:rsid w:val="00465B56"/>
    <w:rsid w:val="00481010"/>
    <w:rsid w:val="00484A78"/>
    <w:rsid w:val="00485C6F"/>
    <w:rsid w:val="00486918"/>
    <w:rsid w:val="004903DC"/>
    <w:rsid w:val="00491819"/>
    <w:rsid w:val="00494036"/>
    <w:rsid w:val="004A182E"/>
    <w:rsid w:val="004A2585"/>
    <w:rsid w:val="004A2CC2"/>
    <w:rsid w:val="004A393E"/>
    <w:rsid w:val="004A463A"/>
    <w:rsid w:val="004B2E11"/>
    <w:rsid w:val="004B5A43"/>
    <w:rsid w:val="004C4A17"/>
    <w:rsid w:val="004C52A3"/>
    <w:rsid w:val="004D0C09"/>
    <w:rsid w:val="004E133F"/>
    <w:rsid w:val="004E14FE"/>
    <w:rsid w:val="004E2437"/>
    <w:rsid w:val="004E3FE9"/>
    <w:rsid w:val="004E5DBA"/>
    <w:rsid w:val="004F54A6"/>
    <w:rsid w:val="0050508F"/>
    <w:rsid w:val="00506DE1"/>
    <w:rsid w:val="0051472D"/>
    <w:rsid w:val="005213AA"/>
    <w:rsid w:val="005213FE"/>
    <w:rsid w:val="0052444D"/>
    <w:rsid w:val="00527192"/>
    <w:rsid w:val="00540627"/>
    <w:rsid w:val="00541D90"/>
    <w:rsid w:val="00545763"/>
    <w:rsid w:val="005525E1"/>
    <w:rsid w:val="00552A2B"/>
    <w:rsid w:val="005562E2"/>
    <w:rsid w:val="00570223"/>
    <w:rsid w:val="0057052C"/>
    <w:rsid w:val="00581091"/>
    <w:rsid w:val="005B0B07"/>
    <w:rsid w:val="005B3EDB"/>
    <w:rsid w:val="005C177C"/>
    <w:rsid w:val="005C36BD"/>
    <w:rsid w:val="005C64BC"/>
    <w:rsid w:val="005D37F1"/>
    <w:rsid w:val="005E0054"/>
    <w:rsid w:val="005F3A79"/>
    <w:rsid w:val="005F769E"/>
    <w:rsid w:val="00610B6C"/>
    <w:rsid w:val="00615FAF"/>
    <w:rsid w:val="006169B7"/>
    <w:rsid w:val="006226B7"/>
    <w:rsid w:val="00622988"/>
    <w:rsid w:val="00624B3F"/>
    <w:rsid w:val="00630008"/>
    <w:rsid w:val="0063385D"/>
    <w:rsid w:val="006353BA"/>
    <w:rsid w:val="006377C5"/>
    <w:rsid w:val="00637803"/>
    <w:rsid w:val="00643279"/>
    <w:rsid w:val="006468A4"/>
    <w:rsid w:val="006469D4"/>
    <w:rsid w:val="006501CE"/>
    <w:rsid w:val="0066087C"/>
    <w:rsid w:val="00666121"/>
    <w:rsid w:val="006706D9"/>
    <w:rsid w:val="006730F4"/>
    <w:rsid w:val="00676118"/>
    <w:rsid w:val="0068268C"/>
    <w:rsid w:val="00686693"/>
    <w:rsid w:val="00692C60"/>
    <w:rsid w:val="00696B05"/>
    <w:rsid w:val="00696E68"/>
    <w:rsid w:val="006A04E5"/>
    <w:rsid w:val="006A4276"/>
    <w:rsid w:val="006A4B76"/>
    <w:rsid w:val="006B1225"/>
    <w:rsid w:val="006B19E1"/>
    <w:rsid w:val="006C692A"/>
    <w:rsid w:val="006D1BD7"/>
    <w:rsid w:val="006D294D"/>
    <w:rsid w:val="006D5C64"/>
    <w:rsid w:val="006E5555"/>
    <w:rsid w:val="006F09E4"/>
    <w:rsid w:val="00714B77"/>
    <w:rsid w:val="00715061"/>
    <w:rsid w:val="00715224"/>
    <w:rsid w:val="00715867"/>
    <w:rsid w:val="007158B6"/>
    <w:rsid w:val="0072470A"/>
    <w:rsid w:val="00734084"/>
    <w:rsid w:val="00734B37"/>
    <w:rsid w:val="00736F2A"/>
    <w:rsid w:val="00745BCF"/>
    <w:rsid w:val="0075097A"/>
    <w:rsid w:val="00757B9A"/>
    <w:rsid w:val="00765BA2"/>
    <w:rsid w:val="00776760"/>
    <w:rsid w:val="0078528F"/>
    <w:rsid w:val="00793A55"/>
    <w:rsid w:val="007A438F"/>
    <w:rsid w:val="007A4D79"/>
    <w:rsid w:val="007B7692"/>
    <w:rsid w:val="007C768C"/>
    <w:rsid w:val="007D5627"/>
    <w:rsid w:val="007E5E01"/>
    <w:rsid w:val="007F215C"/>
    <w:rsid w:val="007F3456"/>
    <w:rsid w:val="007F4205"/>
    <w:rsid w:val="007F7F8A"/>
    <w:rsid w:val="00800E7C"/>
    <w:rsid w:val="00802195"/>
    <w:rsid w:val="0080291E"/>
    <w:rsid w:val="008150AF"/>
    <w:rsid w:val="00817131"/>
    <w:rsid w:val="00817764"/>
    <w:rsid w:val="00822611"/>
    <w:rsid w:val="00831DF2"/>
    <w:rsid w:val="008356EE"/>
    <w:rsid w:val="0084064B"/>
    <w:rsid w:val="00856718"/>
    <w:rsid w:val="00860CE4"/>
    <w:rsid w:val="00863932"/>
    <w:rsid w:val="008656BD"/>
    <w:rsid w:val="0087102F"/>
    <w:rsid w:val="0087525B"/>
    <w:rsid w:val="0087643D"/>
    <w:rsid w:val="008856B2"/>
    <w:rsid w:val="00886831"/>
    <w:rsid w:val="00886BE4"/>
    <w:rsid w:val="00895284"/>
    <w:rsid w:val="00895A9F"/>
    <w:rsid w:val="008A6B89"/>
    <w:rsid w:val="008C71C4"/>
    <w:rsid w:val="008D0A49"/>
    <w:rsid w:val="008D0E80"/>
    <w:rsid w:val="008D463B"/>
    <w:rsid w:val="008D5AB0"/>
    <w:rsid w:val="008D6914"/>
    <w:rsid w:val="008D7A18"/>
    <w:rsid w:val="008D7EFD"/>
    <w:rsid w:val="008E42CB"/>
    <w:rsid w:val="008E5A1F"/>
    <w:rsid w:val="008E5B65"/>
    <w:rsid w:val="00914E5A"/>
    <w:rsid w:val="00915BE7"/>
    <w:rsid w:val="0091724A"/>
    <w:rsid w:val="00917EE9"/>
    <w:rsid w:val="00921985"/>
    <w:rsid w:val="00922BA0"/>
    <w:rsid w:val="009242D8"/>
    <w:rsid w:val="00925E2D"/>
    <w:rsid w:val="00926FD5"/>
    <w:rsid w:val="00931EA0"/>
    <w:rsid w:val="009367C9"/>
    <w:rsid w:val="009371C9"/>
    <w:rsid w:val="00943D4D"/>
    <w:rsid w:val="00952B87"/>
    <w:rsid w:val="0095352C"/>
    <w:rsid w:val="00953D17"/>
    <w:rsid w:val="00957C80"/>
    <w:rsid w:val="009607BD"/>
    <w:rsid w:val="0096401E"/>
    <w:rsid w:val="0097424C"/>
    <w:rsid w:val="00974280"/>
    <w:rsid w:val="00982031"/>
    <w:rsid w:val="009874AB"/>
    <w:rsid w:val="009A11AB"/>
    <w:rsid w:val="009B2046"/>
    <w:rsid w:val="009B419C"/>
    <w:rsid w:val="009C10D4"/>
    <w:rsid w:val="009C7DF2"/>
    <w:rsid w:val="009F5F4A"/>
    <w:rsid w:val="009F7ABD"/>
    <w:rsid w:val="00A037BD"/>
    <w:rsid w:val="00A056F1"/>
    <w:rsid w:val="00A11F0B"/>
    <w:rsid w:val="00A139CC"/>
    <w:rsid w:val="00A1704A"/>
    <w:rsid w:val="00A205F0"/>
    <w:rsid w:val="00A23675"/>
    <w:rsid w:val="00A24572"/>
    <w:rsid w:val="00A25C68"/>
    <w:rsid w:val="00A318EB"/>
    <w:rsid w:val="00A33F45"/>
    <w:rsid w:val="00A50CDC"/>
    <w:rsid w:val="00A517D9"/>
    <w:rsid w:val="00A51894"/>
    <w:rsid w:val="00A6529C"/>
    <w:rsid w:val="00A66183"/>
    <w:rsid w:val="00A72F76"/>
    <w:rsid w:val="00A74754"/>
    <w:rsid w:val="00A8209C"/>
    <w:rsid w:val="00A84EA9"/>
    <w:rsid w:val="00A91E20"/>
    <w:rsid w:val="00A921E9"/>
    <w:rsid w:val="00A93685"/>
    <w:rsid w:val="00A96727"/>
    <w:rsid w:val="00A97D9E"/>
    <w:rsid w:val="00AA0BF3"/>
    <w:rsid w:val="00AA4643"/>
    <w:rsid w:val="00AA6998"/>
    <w:rsid w:val="00AB47D6"/>
    <w:rsid w:val="00AB742B"/>
    <w:rsid w:val="00AC26DD"/>
    <w:rsid w:val="00AC41B8"/>
    <w:rsid w:val="00AC5EE3"/>
    <w:rsid w:val="00AD3032"/>
    <w:rsid w:val="00AD3E7E"/>
    <w:rsid w:val="00AD6A0F"/>
    <w:rsid w:val="00AD7F72"/>
    <w:rsid w:val="00AE0EFF"/>
    <w:rsid w:val="00AE3FE9"/>
    <w:rsid w:val="00AE6996"/>
    <w:rsid w:val="00AF00B7"/>
    <w:rsid w:val="00AF51B8"/>
    <w:rsid w:val="00B00A7A"/>
    <w:rsid w:val="00B00F9E"/>
    <w:rsid w:val="00B10D20"/>
    <w:rsid w:val="00B1234B"/>
    <w:rsid w:val="00B14353"/>
    <w:rsid w:val="00B20CE8"/>
    <w:rsid w:val="00B3041B"/>
    <w:rsid w:val="00B30EEF"/>
    <w:rsid w:val="00B43EBF"/>
    <w:rsid w:val="00B465A7"/>
    <w:rsid w:val="00B47372"/>
    <w:rsid w:val="00B515D3"/>
    <w:rsid w:val="00B52082"/>
    <w:rsid w:val="00B53DC6"/>
    <w:rsid w:val="00B557C5"/>
    <w:rsid w:val="00B60A34"/>
    <w:rsid w:val="00B63E49"/>
    <w:rsid w:val="00B66575"/>
    <w:rsid w:val="00B71949"/>
    <w:rsid w:val="00B75B17"/>
    <w:rsid w:val="00B80397"/>
    <w:rsid w:val="00B9049E"/>
    <w:rsid w:val="00B921AD"/>
    <w:rsid w:val="00B968D5"/>
    <w:rsid w:val="00BA2CF9"/>
    <w:rsid w:val="00BC6281"/>
    <w:rsid w:val="00BF2E81"/>
    <w:rsid w:val="00C05283"/>
    <w:rsid w:val="00C06BEA"/>
    <w:rsid w:val="00C227E6"/>
    <w:rsid w:val="00C4166E"/>
    <w:rsid w:val="00C4388D"/>
    <w:rsid w:val="00C50A76"/>
    <w:rsid w:val="00C55B35"/>
    <w:rsid w:val="00C5688B"/>
    <w:rsid w:val="00C56BA1"/>
    <w:rsid w:val="00C57EF8"/>
    <w:rsid w:val="00C64246"/>
    <w:rsid w:val="00C7038E"/>
    <w:rsid w:val="00C70B1D"/>
    <w:rsid w:val="00C72104"/>
    <w:rsid w:val="00C74D9B"/>
    <w:rsid w:val="00C80D8B"/>
    <w:rsid w:val="00C81293"/>
    <w:rsid w:val="00C930C2"/>
    <w:rsid w:val="00C93EB8"/>
    <w:rsid w:val="00C97C13"/>
    <w:rsid w:val="00CA1350"/>
    <w:rsid w:val="00CA2B7C"/>
    <w:rsid w:val="00CB3C70"/>
    <w:rsid w:val="00CC0CD9"/>
    <w:rsid w:val="00CC3A87"/>
    <w:rsid w:val="00CD429C"/>
    <w:rsid w:val="00CD58C0"/>
    <w:rsid w:val="00CE1342"/>
    <w:rsid w:val="00CE1873"/>
    <w:rsid w:val="00CE38EC"/>
    <w:rsid w:val="00D00422"/>
    <w:rsid w:val="00D07036"/>
    <w:rsid w:val="00D07680"/>
    <w:rsid w:val="00D2238D"/>
    <w:rsid w:val="00D312CB"/>
    <w:rsid w:val="00D32F0C"/>
    <w:rsid w:val="00D33681"/>
    <w:rsid w:val="00D33A47"/>
    <w:rsid w:val="00D351FA"/>
    <w:rsid w:val="00D37DCE"/>
    <w:rsid w:val="00D60C36"/>
    <w:rsid w:val="00D60F86"/>
    <w:rsid w:val="00D6696F"/>
    <w:rsid w:val="00D765DD"/>
    <w:rsid w:val="00D77F7A"/>
    <w:rsid w:val="00D82E83"/>
    <w:rsid w:val="00D85258"/>
    <w:rsid w:val="00D86AB1"/>
    <w:rsid w:val="00D94300"/>
    <w:rsid w:val="00D945B9"/>
    <w:rsid w:val="00D94957"/>
    <w:rsid w:val="00D95AE0"/>
    <w:rsid w:val="00D95B87"/>
    <w:rsid w:val="00D96FF8"/>
    <w:rsid w:val="00DA6AC7"/>
    <w:rsid w:val="00DB0883"/>
    <w:rsid w:val="00DC1084"/>
    <w:rsid w:val="00DC25C7"/>
    <w:rsid w:val="00DC71EA"/>
    <w:rsid w:val="00DC7886"/>
    <w:rsid w:val="00DD51C0"/>
    <w:rsid w:val="00DD60AA"/>
    <w:rsid w:val="00DD7A82"/>
    <w:rsid w:val="00DF0282"/>
    <w:rsid w:val="00DF6EC3"/>
    <w:rsid w:val="00DF7151"/>
    <w:rsid w:val="00DF743C"/>
    <w:rsid w:val="00E01401"/>
    <w:rsid w:val="00E01F25"/>
    <w:rsid w:val="00E036F8"/>
    <w:rsid w:val="00E113E2"/>
    <w:rsid w:val="00E20DA7"/>
    <w:rsid w:val="00E3080D"/>
    <w:rsid w:val="00E362BB"/>
    <w:rsid w:val="00E4060E"/>
    <w:rsid w:val="00E44CBA"/>
    <w:rsid w:val="00E53E97"/>
    <w:rsid w:val="00E54A92"/>
    <w:rsid w:val="00E5611C"/>
    <w:rsid w:val="00E62684"/>
    <w:rsid w:val="00E6407D"/>
    <w:rsid w:val="00E642C8"/>
    <w:rsid w:val="00E67E9B"/>
    <w:rsid w:val="00E7216F"/>
    <w:rsid w:val="00E82873"/>
    <w:rsid w:val="00E82C5A"/>
    <w:rsid w:val="00E87CC0"/>
    <w:rsid w:val="00E954E0"/>
    <w:rsid w:val="00E96654"/>
    <w:rsid w:val="00E9683D"/>
    <w:rsid w:val="00EA2887"/>
    <w:rsid w:val="00EA2DBD"/>
    <w:rsid w:val="00EA61E0"/>
    <w:rsid w:val="00EB034E"/>
    <w:rsid w:val="00EB70D4"/>
    <w:rsid w:val="00EB760B"/>
    <w:rsid w:val="00EC1E69"/>
    <w:rsid w:val="00EC47ED"/>
    <w:rsid w:val="00ED5C52"/>
    <w:rsid w:val="00EE3C8A"/>
    <w:rsid w:val="00EE4C03"/>
    <w:rsid w:val="00EF11C1"/>
    <w:rsid w:val="00EF1BC2"/>
    <w:rsid w:val="00EF5FA4"/>
    <w:rsid w:val="00F11B36"/>
    <w:rsid w:val="00F129B2"/>
    <w:rsid w:val="00F1348B"/>
    <w:rsid w:val="00F13F75"/>
    <w:rsid w:val="00F22B90"/>
    <w:rsid w:val="00F23893"/>
    <w:rsid w:val="00F2412A"/>
    <w:rsid w:val="00F26D71"/>
    <w:rsid w:val="00F337E4"/>
    <w:rsid w:val="00F369F4"/>
    <w:rsid w:val="00F4514D"/>
    <w:rsid w:val="00F53426"/>
    <w:rsid w:val="00F57628"/>
    <w:rsid w:val="00F57D27"/>
    <w:rsid w:val="00F73F24"/>
    <w:rsid w:val="00F82951"/>
    <w:rsid w:val="00F84937"/>
    <w:rsid w:val="00F904DB"/>
    <w:rsid w:val="00F90D27"/>
    <w:rsid w:val="00FA04DA"/>
    <w:rsid w:val="00FA19F6"/>
    <w:rsid w:val="00FB3EBD"/>
    <w:rsid w:val="00FD11F1"/>
    <w:rsid w:val="00FD22D5"/>
    <w:rsid w:val="00FD5D00"/>
    <w:rsid w:val="00FE129A"/>
    <w:rsid w:val="00FE2590"/>
    <w:rsid w:val="00FE2B5A"/>
    <w:rsid w:val="00FE33CE"/>
    <w:rsid w:val="00FE7F7F"/>
    <w:rsid w:val="00FF044A"/>
    <w:rsid w:val="00FF78F7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5587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424C"/>
    <w:rPr>
      <w:sz w:val="24"/>
      <w:szCs w:val="24"/>
      <w:lang w:val="lt-LT" w:eastAsia="lt-LT"/>
    </w:rPr>
  </w:style>
  <w:style w:type="paragraph" w:styleId="Heading5">
    <w:name w:val="heading 5"/>
    <w:basedOn w:val="Normal"/>
    <w:next w:val="Normal"/>
    <w:link w:val="Heading5Char"/>
    <w:qFormat/>
    <w:rsid w:val="001C57CE"/>
    <w:pPr>
      <w:keepNext/>
      <w:jc w:val="center"/>
      <w:outlineLvl w:val="4"/>
    </w:pPr>
    <w:rPr>
      <w:rFonts w:ascii="TimesLT" w:hAnsi="TimesLT"/>
      <w:b/>
      <w:i/>
      <w:sz w:val="36"/>
      <w:szCs w:val="2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lygis">
    <w:name w:val="_S 1lygis"/>
    <w:basedOn w:val="Normal"/>
    <w:rsid w:val="0097424C"/>
    <w:pPr>
      <w:numPr>
        <w:numId w:val="2"/>
      </w:numPr>
      <w:spacing w:before="240" w:after="240"/>
      <w:jc w:val="both"/>
    </w:pPr>
    <w:rPr>
      <w:b/>
    </w:rPr>
  </w:style>
  <w:style w:type="paragraph" w:customStyle="1" w:styleId="S2lygis">
    <w:name w:val="_S 2lygis"/>
    <w:basedOn w:val="Normal"/>
    <w:rsid w:val="0097424C"/>
    <w:pPr>
      <w:numPr>
        <w:ilvl w:val="1"/>
        <w:numId w:val="2"/>
      </w:numPr>
      <w:tabs>
        <w:tab w:val="clear" w:pos="1135"/>
        <w:tab w:val="num" w:pos="709"/>
      </w:tabs>
      <w:spacing w:before="120" w:after="120"/>
      <w:ind w:left="709"/>
      <w:jc w:val="both"/>
    </w:pPr>
  </w:style>
  <w:style w:type="table" w:styleId="TableGrid">
    <w:name w:val="Table Grid"/>
    <w:basedOn w:val="TableNormal"/>
    <w:rsid w:val="00974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lygis">
    <w:name w:val="_S 3lygis"/>
    <w:basedOn w:val="S2lygis"/>
    <w:rsid w:val="0097424C"/>
    <w:pPr>
      <w:numPr>
        <w:ilvl w:val="2"/>
      </w:numPr>
    </w:pPr>
  </w:style>
  <w:style w:type="paragraph" w:styleId="Header">
    <w:name w:val="header"/>
    <w:basedOn w:val="Normal"/>
    <w:rsid w:val="00D6696F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D6696F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rsid w:val="00AC5E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C5EE3"/>
    <w:rPr>
      <w:rFonts w:ascii="Tahoma" w:hAnsi="Tahoma" w:cs="Tahoma"/>
      <w:sz w:val="16"/>
      <w:szCs w:val="16"/>
      <w:lang w:val="lt-LT" w:eastAsia="lt-LT"/>
    </w:rPr>
  </w:style>
  <w:style w:type="paragraph" w:styleId="FootnoteText">
    <w:name w:val="footnote text"/>
    <w:basedOn w:val="Normal"/>
    <w:link w:val="FootnoteTextChar"/>
    <w:rsid w:val="00686693"/>
    <w:rPr>
      <w:sz w:val="20"/>
      <w:szCs w:val="20"/>
    </w:rPr>
  </w:style>
  <w:style w:type="character" w:customStyle="1" w:styleId="FootnoteTextChar">
    <w:name w:val="Footnote Text Char"/>
    <w:link w:val="FootnoteText"/>
    <w:rsid w:val="00686693"/>
    <w:rPr>
      <w:lang w:val="lt-LT" w:eastAsia="lt-LT"/>
    </w:rPr>
  </w:style>
  <w:style w:type="character" w:styleId="FootnoteReference">
    <w:name w:val="footnote reference"/>
    <w:rsid w:val="00686693"/>
    <w:rPr>
      <w:vertAlign w:val="superscript"/>
    </w:rPr>
  </w:style>
  <w:style w:type="character" w:customStyle="1" w:styleId="FooterChar">
    <w:name w:val="Footer Char"/>
    <w:link w:val="Footer"/>
    <w:uiPriority w:val="99"/>
    <w:rsid w:val="00EA61E0"/>
    <w:rPr>
      <w:sz w:val="24"/>
      <w:szCs w:val="24"/>
      <w:lang w:val="lt-LT" w:eastAsia="lt-LT"/>
    </w:rPr>
  </w:style>
  <w:style w:type="character" w:styleId="CommentReference">
    <w:name w:val="annotation reference"/>
    <w:rsid w:val="00E308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080D"/>
    <w:rPr>
      <w:sz w:val="20"/>
      <w:szCs w:val="20"/>
    </w:rPr>
  </w:style>
  <w:style w:type="character" w:customStyle="1" w:styleId="CommentTextChar">
    <w:name w:val="Comment Text Char"/>
    <w:link w:val="CommentText"/>
    <w:rsid w:val="00E3080D"/>
    <w:rPr>
      <w:lang w:val="lt-LT" w:eastAsia="lt-LT"/>
    </w:rPr>
  </w:style>
  <w:style w:type="paragraph" w:styleId="CommentSubject">
    <w:name w:val="annotation subject"/>
    <w:basedOn w:val="CommentText"/>
    <w:next w:val="CommentText"/>
    <w:link w:val="CommentSubjectChar"/>
    <w:rsid w:val="00E3080D"/>
    <w:rPr>
      <w:b/>
      <w:bCs/>
    </w:rPr>
  </w:style>
  <w:style w:type="character" w:customStyle="1" w:styleId="CommentSubjectChar">
    <w:name w:val="Comment Subject Char"/>
    <w:link w:val="CommentSubject"/>
    <w:rsid w:val="00E3080D"/>
    <w:rPr>
      <w:b/>
      <w:bCs/>
      <w:lang w:val="lt-LT" w:eastAsia="lt-LT"/>
    </w:rPr>
  </w:style>
  <w:style w:type="paragraph" w:styleId="Revision">
    <w:name w:val="Revision"/>
    <w:hidden/>
    <w:uiPriority w:val="99"/>
    <w:semiHidden/>
    <w:rsid w:val="006226B7"/>
    <w:rPr>
      <w:sz w:val="24"/>
      <w:szCs w:val="24"/>
      <w:lang w:val="lt-LT" w:eastAsia="lt-LT"/>
    </w:rPr>
  </w:style>
  <w:style w:type="character" w:customStyle="1" w:styleId="Heading5Char">
    <w:name w:val="Heading 5 Char"/>
    <w:basedOn w:val="DefaultParagraphFont"/>
    <w:link w:val="Heading5"/>
    <w:rsid w:val="001C57CE"/>
    <w:rPr>
      <w:rFonts w:ascii="TimesLT" w:hAnsi="TimesLT"/>
      <w:b/>
      <w:i/>
      <w:sz w:val="36"/>
      <w:lang w:val="en-GB" w:eastAsia="x-none"/>
    </w:rPr>
  </w:style>
  <w:style w:type="paragraph" w:styleId="ListParagraph">
    <w:name w:val="List Paragraph"/>
    <w:basedOn w:val="Normal"/>
    <w:uiPriority w:val="34"/>
    <w:qFormat/>
    <w:rsid w:val="00863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B62FF-483E-436C-9952-D8CF7A71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3245</Words>
  <Characters>1851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2024-05-28T12:31:00Z</dcterms:created>
  <dcterms:modified xsi:type="dcterms:W3CDTF">2024-05-28T12:35:00Z</dcterms:modified>
</cp:coreProperties>
</file>