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29" w:rsidRDefault="00FA0429" w:rsidP="00FA0429">
      <w:pPr>
        <w:pStyle w:val="Heading10"/>
        <w:keepNext/>
        <w:keepLines/>
        <w:spacing w:after="500" w:line="240" w:lineRule="auto"/>
      </w:pPr>
      <w:bookmarkStart w:id="0" w:name="bookmark24"/>
      <w:r>
        <w:rPr>
          <w:rStyle w:val="Heading1"/>
          <w:b/>
          <w:bCs/>
        </w:rPr>
        <w:t>AIKŠTELIŲ, VIETŲ SĄRAŠAI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5800"/>
        <w:gridCol w:w="2747"/>
      </w:tblGrid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AIKŠTELIŲ SĄRAŠAS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PLOTAS M</w:t>
            </w:r>
            <w:r>
              <w:rPr>
                <w:rStyle w:val="Other"/>
                <w:b/>
                <w:bCs/>
                <w:vertAlign w:val="superscript"/>
              </w:rPr>
              <w:t>2</w:t>
            </w: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Gegužių g. „Beržynėlyje“</w:t>
            </w:r>
          </w:p>
          <w:p w:rsidR="00FA0429" w:rsidRDefault="00FA0429" w:rsidP="00FA0429">
            <w:pPr>
              <w:pStyle w:val="Other0"/>
              <w:spacing w:line="240" w:lineRule="auto"/>
              <w:ind w:firstLine="0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627</w:t>
            </w:r>
          </w:p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2.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K. Korsako g. 59</w:t>
            </w:r>
          </w:p>
          <w:p w:rsidR="00FA0429" w:rsidRDefault="00FA0429" w:rsidP="00FA0429">
            <w:pPr>
              <w:pStyle w:val="Other0"/>
              <w:spacing w:line="240" w:lineRule="auto"/>
              <w:ind w:firstLine="0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231</w:t>
            </w: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3.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 xml:space="preserve">Lieporių parke prie V. Grinkevičiaus g.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2000</w:t>
            </w:r>
          </w:p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 xml:space="preserve">Prie Zoknių progimnazijos, Pelkių g.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287</w:t>
            </w:r>
          </w:p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5.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 xml:space="preserve">Prie Mechanikų g.13, 15 Rėkyvoje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288</w:t>
            </w:r>
          </w:p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</w:pP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  <w:rPr>
                <w:rStyle w:val="Other"/>
              </w:rPr>
            </w:pPr>
            <w:r>
              <w:rPr>
                <w:rStyle w:val="Other"/>
              </w:rPr>
              <w:t>6.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rPr>
                <w:rStyle w:val="Other"/>
              </w:rPr>
            </w:pPr>
            <w:r>
              <w:rPr>
                <w:rStyle w:val="Other"/>
              </w:rPr>
              <w:t xml:space="preserve"> Centriniame miesto parke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  <w:rPr>
                <w:rStyle w:val="Other"/>
              </w:rPr>
            </w:pPr>
            <w:r>
              <w:rPr>
                <w:rStyle w:val="Other"/>
              </w:rPr>
              <w:t>261</w:t>
            </w:r>
          </w:p>
        </w:tc>
      </w:tr>
      <w:tr w:rsidR="00FA0429" w:rsidTr="001E7138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440"/>
              <w:rPr>
                <w:rStyle w:val="Other"/>
              </w:rPr>
            </w:pPr>
            <w:r>
              <w:rPr>
                <w:rStyle w:val="Other"/>
              </w:rPr>
              <w:t>7.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rPr>
                <w:rStyle w:val="Other"/>
              </w:rPr>
            </w:pPr>
            <w:r>
              <w:rPr>
                <w:rStyle w:val="Other"/>
              </w:rPr>
              <w:t>Prie Talkšos ežero pakrantės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29" w:rsidRDefault="00FA0429" w:rsidP="00FA0429">
            <w:pPr>
              <w:pStyle w:val="Other0"/>
              <w:spacing w:line="240" w:lineRule="auto"/>
              <w:ind w:firstLine="0"/>
              <w:jc w:val="center"/>
              <w:rPr>
                <w:rStyle w:val="Other"/>
              </w:rPr>
            </w:pPr>
            <w:r>
              <w:rPr>
                <w:rStyle w:val="Other"/>
              </w:rPr>
              <w:t>1396</w:t>
            </w:r>
          </w:p>
        </w:tc>
      </w:tr>
    </w:tbl>
    <w:p w:rsidR="00FA0429" w:rsidRDefault="00FA0429" w:rsidP="00FA0429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5818"/>
        <w:gridCol w:w="2704"/>
      </w:tblGrid>
      <w:tr w:rsidR="00FA0429" w:rsidTr="008A66BE">
        <w:trPr>
          <w:trHeight w:hRule="exact" w:val="40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429" w:rsidRDefault="00FA0429" w:rsidP="008A66BE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VIETŲ SĄRAŠAS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PLOTAS M</w:t>
            </w:r>
            <w:r>
              <w:rPr>
                <w:rStyle w:val="Other"/>
                <w:b/>
                <w:bCs/>
                <w:vertAlign w:val="superscript"/>
              </w:rPr>
              <w:t>2</w:t>
            </w:r>
          </w:p>
        </w:tc>
      </w:tr>
      <w:tr w:rsidR="00FA0429" w:rsidTr="008A66BE">
        <w:trPr>
          <w:trHeight w:hRule="exact" w:val="38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Lyros g. 14B daugiabučio namo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9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S. Darius ir S. Girėno g. 14, 12 daugiabučių namų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9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Gegužių g. 35 daugiabučio namo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9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Vilniaus g. 54, 52 daugiabučių namų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8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Rasos g. 7 daugiabučio namo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9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Dainų g. 72, 50 daugiabučių namų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9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Ežero g. 65, 63 daugiabučių namų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8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Mechanikų g. 12,15 daugiabučių namų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39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Dainų g. 30A daugiabučio namo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41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440"/>
            </w:pPr>
            <w:r>
              <w:rPr>
                <w:rStyle w:val="Other"/>
              </w:rPr>
              <w:t>10.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0"/>
            </w:pPr>
            <w:r>
              <w:rPr>
                <w:rStyle w:val="Other"/>
              </w:rPr>
              <w:t>Prie A. Mickevičiaus g. 11 daugiabučio namo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FA0429" w:rsidTr="008A66BE">
        <w:trPr>
          <w:trHeight w:hRule="exact" w:val="41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440"/>
              <w:rPr>
                <w:rStyle w:val="Other"/>
              </w:rPr>
            </w:pPr>
            <w:r>
              <w:rPr>
                <w:rStyle w:val="Other"/>
              </w:rPr>
              <w:t>11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0"/>
              <w:rPr>
                <w:rStyle w:val="Other"/>
              </w:rPr>
            </w:pPr>
            <w:r>
              <w:rPr>
                <w:rStyle w:val="Other"/>
              </w:rPr>
              <w:t xml:space="preserve">Gaisrininkų g. </w:t>
            </w:r>
            <w:bookmarkStart w:id="1" w:name="_GoBack"/>
            <w:bookmarkEnd w:id="1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29" w:rsidRDefault="00FA0429" w:rsidP="008A66BE">
            <w:pPr>
              <w:pStyle w:val="Other0"/>
              <w:spacing w:line="240" w:lineRule="auto"/>
              <w:ind w:firstLine="0"/>
              <w:jc w:val="center"/>
              <w:rPr>
                <w:rStyle w:val="Other"/>
              </w:rPr>
            </w:pPr>
            <w:r>
              <w:rPr>
                <w:rStyle w:val="Other"/>
              </w:rPr>
              <w:t>3</w:t>
            </w:r>
          </w:p>
        </w:tc>
      </w:tr>
    </w:tbl>
    <w:p w:rsidR="00FA0429" w:rsidRDefault="00FA0429" w:rsidP="00FA0429">
      <w:pPr>
        <w:spacing w:after="539" w:line="1" w:lineRule="exact"/>
      </w:pPr>
    </w:p>
    <w:sectPr w:rsidR="00FA04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29"/>
    <w:rsid w:val="001E7138"/>
    <w:rsid w:val="00296A72"/>
    <w:rsid w:val="00D133F7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6527"/>
  <w15:chartTrackingRefBased/>
  <w15:docId w15:val="{3E5F392F-C3F1-437C-8308-2028259A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A04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FA0429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Numatytasispastraiposriftas"/>
    <w:link w:val="Heading10"/>
    <w:rsid w:val="00FA0429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Numatytasispastraiposriftas"/>
    <w:link w:val="Other0"/>
    <w:rsid w:val="00FA0429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qFormat/>
    <w:rsid w:val="00FA0429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FA0429"/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paragraph" w:customStyle="1" w:styleId="Heading10">
    <w:name w:val="Heading #1"/>
    <w:basedOn w:val="prastasis"/>
    <w:link w:val="Heading1"/>
    <w:rsid w:val="00FA0429"/>
    <w:pPr>
      <w:spacing w:after="3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Other0">
    <w:name w:val="Other"/>
    <w:basedOn w:val="prastasis"/>
    <w:link w:val="Other"/>
    <w:rsid w:val="00FA0429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miesto administracija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Stočkė</dc:creator>
  <cp:keywords/>
  <dc:description/>
  <cp:lastModifiedBy>Jurgita Stočkė</cp:lastModifiedBy>
  <cp:revision>4</cp:revision>
  <dcterms:created xsi:type="dcterms:W3CDTF">2024-09-23T08:25:00Z</dcterms:created>
  <dcterms:modified xsi:type="dcterms:W3CDTF">2024-09-23T08:39:00Z</dcterms:modified>
</cp:coreProperties>
</file>