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2B331" w14:textId="77777777" w:rsidR="001A02FF" w:rsidRDefault="001A02FF">
      <w:pPr>
        <w:widowControl w:val="0"/>
        <w:tabs>
          <w:tab w:val="center" w:pos="4819"/>
          <w:tab w:val="right" w:pos="9638"/>
        </w:tabs>
        <w:suppressAutoHyphens/>
        <w:rPr>
          <w:rFonts w:ascii="Thorndale" w:eastAsia="HG Mincho Light J" w:hAnsi="Thorndale"/>
          <w:color w:val="000000"/>
          <w:szCs w:val="24"/>
        </w:rPr>
      </w:pPr>
    </w:p>
    <w:p w14:paraId="660686C9" w14:textId="77777777" w:rsidR="001A02FF" w:rsidRDefault="00000000">
      <w:pPr>
        <w:ind w:left="3888" w:firstLine="1296"/>
        <w:rPr>
          <w:szCs w:val="24"/>
          <w:shd w:val="clear" w:color="auto" w:fill="FFFFFF"/>
          <w:lang w:eastAsia="lt-LT"/>
        </w:rPr>
      </w:pPr>
      <w:r>
        <w:rPr>
          <w:szCs w:val="24"/>
          <w:shd w:val="clear" w:color="auto" w:fill="FFFFFF"/>
          <w:lang w:eastAsia="lt-LT"/>
        </w:rPr>
        <w:t>Šiaulių miesto sa</w:t>
      </w:r>
      <w:r>
        <w:rPr>
          <w:szCs w:val="24"/>
          <w:lang w:eastAsia="lt-LT"/>
        </w:rPr>
        <w:t>vivaldybės s</w:t>
      </w:r>
      <w:r>
        <w:rPr>
          <w:szCs w:val="24"/>
          <w:shd w:val="clear" w:color="auto" w:fill="FFFFFF"/>
          <w:lang w:eastAsia="lt-LT"/>
        </w:rPr>
        <w:t xml:space="preserve">porto </w:t>
      </w:r>
    </w:p>
    <w:p w14:paraId="09D8B22E" w14:textId="04EBD2E6" w:rsidR="001A02FF" w:rsidRDefault="00000000">
      <w:pPr>
        <w:ind w:left="5184"/>
        <w:rPr>
          <w:color w:val="000000"/>
          <w:szCs w:val="24"/>
          <w:shd w:val="clear" w:color="auto" w:fill="FFFFFF"/>
          <w:lang w:eastAsia="lt-LT"/>
        </w:rPr>
      </w:pPr>
      <w:r>
        <w:rPr>
          <w:szCs w:val="24"/>
          <w:shd w:val="clear" w:color="auto" w:fill="FFFFFF"/>
          <w:lang w:eastAsia="lt-LT"/>
        </w:rPr>
        <w:t>projektų finansavimo konkurso</w:t>
      </w:r>
      <w:r>
        <w:rPr>
          <w:szCs w:val="24"/>
          <w:lang w:eastAsia="lt-LT"/>
        </w:rPr>
        <w:t xml:space="preserve"> nuostatų</w:t>
      </w:r>
    </w:p>
    <w:p w14:paraId="09D8B22F" w14:textId="482AF9BC" w:rsidR="001A02FF" w:rsidRDefault="00000000">
      <w:pPr>
        <w:ind w:left="3888" w:firstLine="1296"/>
        <w:rPr>
          <w:szCs w:val="24"/>
          <w:lang w:eastAsia="lt-LT"/>
        </w:rPr>
      </w:pPr>
      <w:r>
        <w:rPr>
          <w:szCs w:val="24"/>
          <w:lang w:eastAsia="lt-LT"/>
        </w:rPr>
        <w:t>4 priedas</w:t>
      </w:r>
    </w:p>
    <w:p w14:paraId="09D8B230" w14:textId="42FA04D0" w:rsidR="001A02FF" w:rsidRDefault="001A02FF">
      <w:pPr>
        <w:jc w:val="center"/>
        <w:rPr>
          <w:szCs w:val="24"/>
          <w:lang w:eastAsia="lt-LT"/>
        </w:rPr>
      </w:pPr>
    </w:p>
    <w:p w14:paraId="0C9774AF" w14:textId="77777777" w:rsidR="001A02FF" w:rsidRDefault="001A02FF">
      <w:pPr>
        <w:jc w:val="center"/>
        <w:rPr>
          <w:szCs w:val="24"/>
          <w:lang w:eastAsia="lt-LT"/>
        </w:rPr>
      </w:pPr>
    </w:p>
    <w:p w14:paraId="09D8B231" w14:textId="77777777" w:rsidR="001A02FF" w:rsidRDefault="00000000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NEŠALIŠKUMO DEKLARACIJA</w:t>
      </w:r>
    </w:p>
    <w:p w14:paraId="09D8B232" w14:textId="77777777" w:rsidR="001A02FF" w:rsidRDefault="001A02FF">
      <w:pPr>
        <w:jc w:val="center"/>
        <w:rPr>
          <w:szCs w:val="24"/>
          <w:lang w:val="en-US" w:eastAsia="lt-LT"/>
        </w:rPr>
      </w:pPr>
    </w:p>
    <w:p w14:paraId="09D8B233" w14:textId="77777777" w:rsidR="001A02FF" w:rsidRDefault="00000000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</w:t>
      </w:r>
    </w:p>
    <w:p w14:paraId="09D8B234" w14:textId="77777777" w:rsidR="001A02FF" w:rsidRDefault="00000000">
      <w:pPr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(data) </w:t>
      </w:r>
    </w:p>
    <w:p w14:paraId="09D8B235" w14:textId="77777777" w:rsidR="001A02FF" w:rsidRDefault="00000000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</w:t>
      </w:r>
    </w:p>
    <w:p w14:paraId="09D8B236" w14:textId="77777777" w:rsidR="001A02FF" w:rsidRDefault="00000000">
      <w:pPr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(vieta)</w:t>
      </w:r>
    </w:p>
    <w:p w14:paraId="09D8B237" w14:textId="77777777" w:rsidR="001A02FF" w:rsidRDefault="001A02FF">
      <w:pPr>
        <w:rPr>
          <w:szCs w:val="24"/>
          <w:lang w:eastAsia="lt-LT"/>
        </w:rPr>
      </w:pPr>
    </w:p>
    <w:p w14:paraId="09D8B238" w14:textId="77777777" w:rsidR="001A02FF" w:rsidRDefault="001A02FF">
      <w:pPr>
        <w:jc w:val="center"/>
        <w:rPr>
          <w:szCs w:val="24"/>
          <w:lang w:eastAsia="lt-LT"/>
        </w:rPr>
      </w:pPr>
    </w:p>
    <w:p w14:paraId="09D8B239" w14:textId="77777777" w:rsidR="001A02FF" w:rsidRDefault="001A02FF">
      <w:pPr>
        <w:jc w:val="center"/>
        <w:rPr>
          <w:szCs w:val="24"/>
          <w:lang w:eastAsia="lt-LT"/>
        </w:rPr>
      </w:pPr>
    </w:p>
    <w:p w14:paraId="09D8B23A" w14:textId="77777777" w:rsidR="001A02FF" w:rsidRDefault="00000000">
      <w:pPr>
        <w:ind w:firstLine="720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Aš, ______________________________________________________________________, </w:t>
      </w:r>
    </w:p>
    <w:p w14:paraId="09D8B23B" w14:textId="77777777" w:rsidR="001A02FF" w:rsidRDefault="00000000">
      <w:pPr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(eksperto vardas ir pavardė)</w:t>
      </w:r>
    </w:p>
    <w:p w14:paraId="09D8B23C" w14:textId="77777777" w:rsidR="001A02FF" w:rsidRDefault="00000000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_______________________________________________________________________________,</w:t>
      </w:r>
    </w:p>
    <w:p w14:paraId="09D8B23D" w14:textId="77777777" w:rsidR="001A02FF" w:rsidRDefault="00000000">
      <w:pPr>
        <w:jc w:val="center"/>
        <w:rPr>
          <w:sz w:val="22"/>
          <w:szCs w:val="22"/>
          <w:lang w:eastAsia="lt-LT"/>
        </w:rPr>
      </w:pPr>
      <w:r>
        <w:rPr>
          <w:color w:val="000000"/>
          <w:sz w:val="22"/>
          <w:szCs w:val="22"/>
          <w:lang w:eastAsia="lt-LT"/>
        </w:rPr>
        <w:t>(darbovietės  ir pareigų pavadinimas)</w:t>
      </w:r>
    </w:p>
    <w:p w14:paraId="09D8B23E" w14:textId="77777777" w:rsidR="001A02FF" w:rsidRDefault="001A02FF">
      <w:pPr>
        <w:rPr>
          <w:color w:val="000000"/>
          <w:szCs w:val="24"/>
          <w:lang w:eastAsia="lt-LT"/>
        </w:rPr>
      </w:pPr>
    </w:p>
    <w:p w14:paraId="09D8B23F" w14:textId="77777777" w:rsidR="001A02FF" w:rsidRDefault="00000000">
      <w:pPr>
        <w:ind w:firstLine="709"/>
        <w:jc w:val="both"/>
        <w:rPr>
          <w:spacing w:val="4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būdamas (-a) Sporto ekspertų komisijos (toliau – Komisija) nariu (-e), </w:t>
      </w:r>
      <w:r>
        <w:rPr>
          <w:color w:val="000000"/>
          <w:spacing w:val="40"/>
          <w:szCs w:val="24"/>
          <w:lang w:eastAsia="lt-LT"/>
        </w:rPr>
        <w:t xml:space="preserve">pasižadu: </w:t>
      </w:r>
    </w:p>
    <w:p w14:paraId="09D8B240" w14:textId="77777777" w:rsidR="001A02FF" w:rsidRDefault="001A02FF">
      <w:pPr>
        <w:jc w:val="center"/>
        <w:rPr>
          <w:szCs w:val="24"/>
          <w:lang w:eastAsia="lt-LT"/>
        </w:rPr>
      </w:pPr>
    </w:p>
    <w:p w14:paraId="09D8B241" w14:textId="77777777" w:rsidR="001A02FF" w:rsidRDefault="00000000">
      <w:pPr>
        <w:widowControl w:val="0"/>
        <w:suppressAutoHyphens/>
        <w:ind w:firstLine="682"/>
        <w:jc w:val="both"/>
        <w:rPr>
          <w:rFonts w:eastAsia="HG Mincho Light J"/>
          <w:color w:val="000000"/>
          <w:szCs w:val="24"/>
        </w:rPr>
      </w:pPr>
      <w:r>
        <w:rPr>
          <w:rFonts w:eastAsia="HG Mincho Light J"/>
          <w:color w:val="000000"/>
          <w:szCs w:val="24"/>
        </w:rPr>
        <w:t>1. Objektyviai, dalykiškai, be išankstinio nusistatymo, vadovaudamasis (-</w:t>
      </w:r>
      <w:proofErr w:type="spellStart"/>
      <w:r>
        <w:rPr>
          <w:rFonts w:eastAsia="HG Mincho Light J"/>
          <w:color w:val="000000"/>
          <w:szCs w:val="24"/>
        </w:rPr>
        <w:t>asi</w:t>
      </w:r>
      <w:proofErr w:type="spellEnd"/>
      <w:r>
        <w:rPr>
          <w:rFonts w:eastAsia="HG Mincho Light J"/>
          <w:color w:val="000000"/>
          <w:szCs w:val="24"/>
        </w:rPr>
        <w:t>) įstatymų viršenybės principais, atlikti savo pareigas.</w:t>
      </w:r>
    </w:p>
    <w:p w14:paraId="09D8B242" w14:textId="77777777" w:rsidR="001A02FF" w:rsidRDefault="00000000">
      <w:pPr>
        <w:widowControl w:val="0"/>
        <w:suppressAutoHyphens/>
        <w:ind w:firstLine="682"/>
        <w:jc w:val="both"/>
        <w:rPr>
          <w:rFonts w:eastAsia="HG Mincho Light J"/>
          <w:color w:val="000000"/>
          <w:szCs w:val="24"/>
        </w:rPr>
      </w:pPr>
      <w:r>
        <w:rPr>
          <w:rFonts w:eastAsia="HG Mincho Light J"/>
          <w:color w:val="000000"/>
          <w:szCs w:val="24"/>
        </w:rPr>
        <w:t>2. Raštu arba žodžiu informuoti Komisijos pirmininką ir Komisijos narius, kurie kartu dalyvauja sporto projektų paraiškų (toliau – projektų paraiškos) svarstymo procedūroje, apie esamą interesų konfliktą ir nusišalinti nuo dalyvavimo tolesnėje projektų paraiškų svarstymo procedūroje, jei paaiškėtų, kad:</w:t>
      </w:r>
    </w:p>
    <w:p w14:paraId="09D8B243" w14:textId="77777777" w:rsidR="001A02FF" w:rsidRDefault="00000000">
      <w:pPr>
        <w:widowControl w:val="0"/>
        <w:suppressAutoHyphens/>
        <w:ind w:firstLine="806"/>
        <w:jc w:val="both"/>
        <w:rPr>
          <w:rFonts w:eastAsia="HG Mincho Light J"/>
          <w:color w:val="000000"/>
          <w:szCs w:val="24"/>
        </w:rPr>
      </w:pPr>
      <w:r>
        <w:rPr>
          <w:rFonts w:eastAsia="HG Mincho Light J"/>
          <w:color w:val="000000"/>
          <w:szCs w:val="24"/>
        </w:rPr>
        <w:t>2.1. projekto paraišką yra pateikę asmenys, iš kurių aš ar asmenys, susiję su manimi artimos giminystės ar svainystės ryšiais, gautų bet kurios rūšies pajamų ar kitokio pobūdžio naudos;</w:t>
      </w:r>
    </w:p>
    <w:p w14:paraId="09D8B244" w14:textId="126D816B" w:rsidR="001A02FF" w:rsidRDefault="00000000">
      <w:pPr>
        <w:widowControl w:val="0"/>
        <w:suppressAutoHyphens/>
        <w:ind w:firstLine="806"/>
        <w:jc w:val="both"/>
        <w:rPr>
          <w:rFonts w:eastAsia="HG Mincho Light J"/>
          <w:color w:val="000000"/>
          <w:szCs w:val="24"/>
        </w:rPr>
      </w:pPr>
      <w:r>
        <w:rPr>
          <w:rFonts w:eastAsia="HG Mincho Light J"/>
          <w:color w:val="000000"/>
          <w:szCs w:val="24"/>
        </w:rPr>
        <w:t>2.2. aš ar asmuo, susijęs su manimi artimos giminystės ar svainystės ryšiais, yra projekto paraišką pateikusio juridinio asmens vadovas, akcininkas ar dalininkas, darbuotojas ar valdymo organo narys.</w:t>
      </w:r>
    </w:p>
    <w:p w14:paraId="09D8B245" w14:textId="77777777" w:rsidR="001A02FF" w:rsidRDefault="00000000">
      <w:pPr>
        <w:widowControl w:val="0"/>
        <w:suppressAutoHyphens/>
        <w:ind w:firstLine="806"/>
        <w:jc w:val="both"/>
        <w:rPr>
          <w:rFonts w:eastAsia="HG Mincho Light J"/>
          <w:color w:val="000000"/>
          <w:szCs w:val="24"/>
        </w:rPr>
      </w:pPr>
      <w:r>
        <w:rPr>
          <w:rFonts w:eastAsia="HG Mincho Light J"/>
          <w:color w:val="000000"/>
          <w:szCs w:val="24"/>
        </w:rPr>
        <w:t>3. Savo ar asmenų, susijusių su manimi artimos giminystės ar svainystės ryšiais, privačių interesų naudai nesinaudoti ir neleisti naudotis informacija, kurią sužinosiu dalyvaudamas (-a) projektų paraiškų svarstymo procedūroje, kitokia tvarka ir mastu, nei nustato Lietuvos Respublikos teisės aktai.</w:t>
      </w:r>
    </w:p>
    <w:p w14:paraId="09D8B246" w14:textId="77777777" w:rsidR="001A02FF" w:rsidRDefault="001A02FF">
      <w:pPr>
        <w:widowControl w:val="0"/>
        <w:suppressAutoHyphens/>
        <w:jc w:val="both"/>
        <w:rPr>
          <w:rFonts w:eastAsia="HG Mincho Light J"/>
          <w:color w:val="000000"/>
          <w:szCs w:val="24"/>
        </w:rPr>
      </w:pPr>
    </w:p>
    <w:p w14:paraId="09D8B247" w14:textId="77777777" w:rsidR="001A02FF" w:rsidRDefault="00000000">
      <w:pPr>
        <w:widowControl w:val="0"/>
        <w:suppressAutoHyphens/>
        <w:ind w:firstLine="868"/>
        <w:jc w:val="both"/>
        <w:rPr>
          <w:rFonts w:eastAsia="HG Mincho Light J"/>
          <w:color w:val="000000"/>
          <w:szCs w:val="24"/>
        </w:rPr>
      </w:pPr>
      <w:r>
        <w:rPr>
          <w:rFonts w:eastAsia="HG Mincho Light J"/>
          <w:color w:val="000000"/>
          <w:szCs w:val="24"/>
        </w:rPr>
        <w:t>Žinau, kad kilus šališkumo ar interesų konflikto grėsmei, galiu būti nušalintas (-a) nuo dalyvavimo tolesnėje projektų svarstymo procedūroje.</w:t>
      </w:r>
    </w:p>
    <w:p w14:paraId="09D8B248" w14:textId="77777777" w:rsidR="001A02FF" w:rsidRDefault="001A02FF">
      <w:pPr>
        <w:widowControl w:val="0"/>
        <w:suppressAutoHyphens/>
        <w:jc w:val="both"/>
        <w:rPr>
          <w:rFonts w:eastAsia="HG Mincho Light J"/>
          <w:color w:val="000000"/>
          <w:szCs w:val="24"/>
        </w:rPr>
      </w:pPr>
    </w:p>
    <w:p w14:paraId="09D8B249" w14:textId="77777777" w:rsidR="001A02FF" w:rsidRDefault="00000000">
      <w:pPr>
        <w:widowControl w:val="0"/>
        <w:suppressAutoHyphens/>
        <w:ind w:firstLine="868"/>
        <w:jc w:val="both"/>
        <w:rPr>
          <w:rFonts w:eastAsia="HG Mincho Light J"/>
          <w:color w:val="000000"/>
          <w:szCs w:val="24"/>
        </w:rPr>
      </w:pPr>
      <w:r>
        <w:rPr>
          <w:rFonts w:eastAsia="HG Mincho Light J"/>
          <w:color w:val="000000"/>
          <w:szCs w:val="24"/>
        </w:rPr>
        <w:t>Man išaiškinta, kad asmenys, susiję su manimi artimos giminystės ar svainystės ryšiais, yra: tėvai, įtėviai, broliai, seserys ir jų vaikai, seneliai, sutuoktiniai, vaikai, įvaikiai, jų sutuoktiniai ir jų vaikai, taip pat sutuoktinių tėvai, broliai, seserys ir jų vaikai.</w:t>
      </w:r>
    </w:p>
    <w:p w14:paraId="09D8B24A" w14:textId="77777777" w:rsidR="001A02FF" w:rsidRDefault="001A02FF">
      <w:pPr>
        <w:rPr>
          <w:szCs w:val="24"/>
          <w:lang w:eastAsia="lt-LT"/>
        </w:rPr>
      </w:pPr>
    </w:p>
    <w:p w14:paraId="09D8B24B" w14:textId="77777777" w:rsidR="001A02FF" w:rsidRDefault="001A02FF">
      <w:pPr>
        <w:rPr>
          <w:szCs w:val="24"/>
          <w:lang w:eastAsia="lt-LT"/>
        </w:rPr>
      </w:pPr>
    </w:p>
    <w:p w14:paraId="09D8B24C" w14:textId="77777777" w:rsidR="001A02FF" w:rsidRDefault="00000000">
      <w:pPr>
        <w:ind w:firstLine="2160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</w:t>
      </w:r>
      <w:r>
        <w:rPr>
          <w:color w:val="000000"/>
          <w:szCs w:val="24"/>
          <w:lang w:eastAsia="lt-LT"/>
        </w:rPr>
        <w:tab/>
        <w:t>__________________________</w:t>
      </w:r>
    </w:p>
    <w:p w14:paraId="09D8B24D" w14:textId="77777777" w:rsidR="001A02FF" w:rsidRDefault="00000000">
      <w:pPr>
        <w:tabs>
          <w:tab w:val="left" w:pos="3720"/>
          <w:tab w:val="left" w:pos="4440"/>
        </w:tabs>
        <w:ind w:firstLine="4440"/>
        <w:rPr>
          <w:color w:val="000000"/>
          <w:sz w:val="22"/>
          <w:szCs w:val="22"/>
          <w:lang w:eastAsia="lt-LT"/>
        </w:rPr>
      </w:pPr>
      <w:r>
        <w:rPr>
          <w:color w:val="000000"/>
          <w:sz w:val="22"/>
          <w:szCs w:val="22"/>
          <w:lang w:eastAsia="lt-LT"/>
        </w:rPr>
        <w:t xml:space="preserve">(parašas) </w:t>
      </w:r>
      <w:r>
        <w:rPr>
          <w:color w:val="000000"/>
          <w:sz w:val="22"/>
          <w:szCs w:val="22"/>
          <w:lang w:eastAsia="lt-LT"/>
        </w:rPr>
        <w:tab/>
        <w:t xml:space="preserve">              (vardas ir pavardė)</w:t>
      </w:r>
    </w:p>
    <w:p w14:paraId="09D8B24E" w14:textId="77777777" w:rsidR="001A02FF" w:rsidRDefault="001A02FF">
      <w:pPr>
        <w:jc w:val="center"/>
        <w:rPr>
          <w:sz w:val="22"/>
          <w:szCs w:val="22"/>
          <w:lang w:eastAsia="lt-LT"/>
        </w:rPr>
      </w:pPr>
    </w:p>
    <w:p w14:paraId="09D8B24F" w14:textId="77777777" w:rsidR="001A02FF" w:rsidRDefault="001A02FF">
      <w:pPr>
        <w:widowControl w:val="0"/>
        <w:suppressAutoHyphens/>
        <w:rPr>
          <w:rFonts w:eastAsia="HG Mincho Light J"/>
          <w:color w:val="000000"/>
          <w:szCs w:val="24"/>
        </w:rPr>
      </w:pPr>
    </w:p>
    <w:sectPr w:rsidR="001A02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7ED46" w14:textId="77777777" w:rsidR="00E91701" w:rsidRDefault="00E91701">
      <w:pPr>
        <w:widowControl w:val="0"/>
        <w:suppressAutoHyphens/>
        <w:rPr>
          <w:rFonts w:ascii="Thorndale" w:eastAsia="HG Mincho Light J" w:hAnsi="Thorndale"/>
          <w:color w:val="000000"/>
          <w:szCs w:val="24"/>
        </w:rPr>
      </w:pPr>
      <w:r>
        <w:rPr>
          <w:rFonts w:ascii="Thorndale" w:eastAsia="HG Mincho Light J" w:hAnsi="Thorndale"/>
          <w:color w:val="000000"/>
          <w:szCs w:val="24"/>
        </w:rPr>
        <w:separator/>
      </w:r>
    </w:p>
  </w:endnote>
  <w:endnote w:type="continuationSeparator" w:id="0">
    <w:p w14:paraId="076C6E02" w14:textId="77777777" w:rsidR="00E91701" w:rsidRDefault="00E91701">
      <w:pPr>
        <w:widowControl w:val="0"/>
        <w:suppressAutoHyphens/>
        <w:rPr>
          <w:rFonts w:ascii="Thorndale" w:eastAsia="HG Mincho Light J" w:hAnsi="Thorndale"/>
          <w:color w:val="000000"/>
          <w:szCs w:val="24"/>
        </w:rPr>
      </w:pPr>
      <w:r>
        <w:rPr>
          <w:rFonts w:ascii="Thorndale" w:eastAsia="HG Mincho Light J" w:hAnsi="Thorndale"/>
          <w:color w:val="000000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893F" w14:textId="77777777" w:rsidR="001A02FF" w:rsidRDefault="001A02FF">
    <w:pPr>
      <w:widowControl w:val="0"/>
      <w:suppressLineNumbers/>
      <w:tabs>
        <w:tab w:val="center" w:pos="5385"/>
        <w:tab w:val="right" w:pos="10771"/>
      </w:tabs>
      <w:suppressAutoHyphens/>
      <w:rPr>
        <w:rFonts w:ascii="Thorndale" w:eastAsia="HG Mincho Light J" w:hAnsi="Thorndale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8B256" w14:textId="77777777" w:rsidR="001A02FF" w:rsidRDefault="001A02FF">
    <w:pPr>
      <w:widowControl w:val="0"/>
      <w:suppressLineNumbers/>
      <w:tabs>
        <w:tab w:val="left" w:pos="3705"/>
        <w:tab w:val="left" w:pos="7560"/>
      </w:tabs>
      <w:suppressAutoHyphens/>
      <w:spacing w:before="6" w:after="6"/>
      <w:rPr>
        <w:rFonts w:eastAsia="HG Mincho Light J"/>
        <w:color w:val="000000"/>
        <w:sz w:val="18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4C45" w14:textId="77777777" w:rsidR="001A02FF" w:rsidRDefault="001A02FF">
    <w:pPr>
      <w:widowControl w:val="0"/>
      <w:suppressLineNumbers/>
      <w:tabs>
        <w:tab w:val="center" w:pos="5385"/>
        <w:tab w:val="right" w:pos="10771"/>
      </w:tabs>
      <w:suppressAutoHyphens/>
      <w:rPr>
        <w:rFonts w:ascii="Thorndale" w:eastAsia="HG Mincho Light J" w:hAnsi="Thorndale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95DD4" w14:textId="77777777" w:rsidR="00E91701" w:rsidRDefault="00E91701">
      <w:pPr>
        <w:widowControl w:val="0"/>
        <w:suppressAutoHyphens/>
        <w:rPr>
          <w:rFonts w:ascii="Thorndale" w:eastAsia="HG Mincho Light J" w:hAnsi="Thorndale"/>
          <w:color w:val="000000"/>
          <w:szCs w:val="24"/>
        </w:rPr>
      </w:pPr>
      <w:r>
        <w:rPr>
          <w:rFonts w:ascii="Thorndale" w:eastAsia="HG Mincho Light J" w:hAnsi="Thorndale"/>
          <w:color w:val="000000"/>
          <w:szCs w:val="24"/>
        </w:rPr>
        <w:separator/>
      </w:r>
    </w:p>
  </w:footnote>
  <w:footnote w:type="continuationSeparator" w:id="0">
    <w:p w14:paraId="7DB62B32" w14:textId="77777777" w:rsidR="00E91701" w:rsidRDefault="00E91701">
      <w:pPr>
        <w:widowControl w:val="0"/>
        <w:suppressAutoHyphens/>
        <w:rPr>
          <w:rFonts w:ascii="Thorndale" w:eastAsia="HG Mincho Light J" w:hAnsi="Thorndale"/>
          <w:color w:val="000000"/>
          <w:szCs w:val="24"/>
        </w:rPr>
      </w:pPr>
      <w:r>
        <w:rPr>
          <w:rFonts w:ascii="Thorndale" w:eastAsia="HG Mincho Light J" w:hAnsi="Thorndale"/>
          <w:color w:val="000000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B5F7B" w14:textId="77777777" w:rsidR="001A02FF" w:rsidRDefault="001A02FF">
    <w:pPr>
      <w:widowControl w:val="0"/>
      <w:tabs>
        <w:tab w:val="center" w:pos="4819"/>
        <w:tab w:val="right" w:pos="9638"/>
      </w:tabs>
      <w:suppressAutoHyphens/>
      <w:rPr>
        <w:rFonts w:ascii="Thorndale" w:eastAsia="HG Mincho Light J" w:hAnsi="Thorndale"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8B254" w14:textId="77777777" w:rsidR="001A02FF" w:rsidRDefault="00000000">
    <w:pPr>
      <w:widowControl w:val="0"/>
      <w:tabs>
        <w:tab w:val="center" w:pos="4819"/>
        <w:tab w:val="right" w:pos="9638"/>
      </w:tabs>
      <w:suppressAutoHyphens/>
      <w:jc w:val="center"/>
      <w:rPr>
        <w:rFonts w:ascii="Thorndale" w:eastAsia="HG Mincho Light J" w:hAnsi="Thorndale"/>
        <w:color w:val="000000"/>
        <w:szCs w:val="24"/>
      </w:rPr>
    </w:pPr>
    <w:r>
      <w:rPr>
        <w:rFonts w:ascii="Thorndale" w:eastAsia="HG Mincho Light J" w:hAnsi="Thorndale"/>
        <w:color w:val="000000"/>
        <w:szCs w:val="24"/>
      </w:rPr>
      <w:fldChar w:fldCharType="begin"/>
    </w:r>
    <w:r>
      <w:rPr>
        <w:rFonts w:ascii="Thorndale" w:eastAsia="HG Mincho Light J" w:hAnsi="Thorndale"/>
        <w:color w:val="000000"/>
        <w:szCs w:val="24"/>
      </w:rPr>
      <w:instrText xml:space="preserve"> PAGE   \* MERGEFORMAT </w:instrText>
    </w:r>
    <w:r>
      <w:rPr>
        <w:rFonts w:ascii="Thorndale" w:eastAsia="HG Mincho Light J" w:hAnsi="Thorndale"/>
        <w:color w:val="000000"/>
        <w:szCs w:val="24"/>
      </w:rPr>
      <w:fldChar w:fldCharType="separate"/>
    </w:r>
    <w:r>
      <w:rPr>
        <w:rFonts w:ascii="Thorndale" w:eastAsia="HG Mincho Light J" w:hAnsi="Thorndale"/>
        <w:color w:val="000000"/>
        <w:szCs w:val="24"/>
      </w:rPr>
      <w:t>2</w:t>
    </w:r>
    <w:r>
      <w:rPr>
        <w:rFonts w:ascii="Thorndale" w:eastAsia="HG Mincho Light J" w:hAnsi="Thorndale"/>
        <w:color w:val="000000"/>
        <w:szCs w:val="24"/>
      </w:rPr>
      <w:fldChar w:fldCharType="end"/>
    </w:r>
  </w:p>
  <w:p w14:paraId="09D8B255" w14:textId="77777777" w:rsidR="001A02FF" w:rsidRDefault="001A02FF">
    <w:pPr>
      <w:widowControl w:val="0"/>
      <w:tabs>
        <w:tab w:val="center" w:pos="4819"/>
        <w:tab w:val="right" w:pos="9638"/>
      </w:tabs>
      <w:suppressAutoHyphens/>
      <w:rPr>
        <w:rFonts w:ascii="Thorndale" w:eastAsia="HG Mincho Light J" w:hAnsi="Thorndale"/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4AB7" w14:textId="77777777" w:rsidR="001A02FF" w:rsidRDefault="001A02FF">
    <w:pPr>
      <w:widowControl w:val="0"/>
      <w:tabs>
        <w:tab w:val="center" w:pos="4819"/>
        <w:tab w:val="right" w:pos="9638"/>
      </w:tabs>
      <w:suppressAutoHyphens/>
      <w:rPr>
        <w:rFonts w:ascii="Thorndale" w:eastAsia="HG Mincho Light J" w:hAnsi="Thorndale"/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displayVerticalDrawingGridEvery w:val="2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58"/>
    <w:rsid w:val="001A02FF"/>
    <w:rsid w:val="001C4F58"/>
    <w:rsid w:val="00236F6E"/>
    <w:rsid w:val="005F1F66"/>
    <w:rsid w:val="00E9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B22E"/>
  <w15:chartTrackingRefBased/>
  <w15:docId w15:val="{7A195845-5DDF-4D31-B29C-9A6392B6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Monika Zdanavičiūtė</cp:lastModifiedBy>
  <cp:revision>2</cp:revision>
  <cp:lastPrinted>2018-11-14T07:34:00Z</cp:lastPrinted>
  <dcterms:created xsi:type="dcterms:W3CDTF">2024-12-30T06:37:00Z</dcterms:created>
  <dcterms:modified xsi:type="dcterms:W3CDTF">2024-12-30T06:37:00Z</dcterms:modified>
</cp:coreProperties>
</file>