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FEABE" w14:textId="4E21C861" w:rsidR="00941263" w:rsidRPr="006B09C0" w:rsidRDefault="00D33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_GoBack"/>
      <w:bookmarkEnd w:id="0"/>
      <w:r w:rsidRPr="00D33A5C">
        <w:rPr>
          <w:rFonts w:ascii="Thorndale" w:eastAsia="Lucida Sans Unicode" w:hAnsi="Thorndale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 wp14:anchorId="01111CC4" wp14:editId="0889316C">
            <wp:extent cx="847725" cy="865505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FEABF" w14:textId="77777777" w:rsidR="00941263" w:rsidRPr="00933091" w:rsidRDefault="0084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93309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ŠIAULIŲ MIESTO SAVIVALDYBĖS TARYBA</w:t>
      </w:r>
    </w:p>
    <w:p w14:paraId="701FEAC0" w14:textId="77777777" w:rsidR="00941263" w:rsidRPr="00933091" w:rsidRDefault="00941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01FEAC1" w14:textId="77777777" w:rsidR="00941263" w:rsidRPr="00933091" w:rsidRDefault="0084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93309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SPRENDIMAS</w:t>
      </w:r>
    </w:p>
    <w:p w14:paraId="1469A438" w14:textId="7CD3381C" w:rsidR="00334BB1" w:rsidRPr="00933091" w:rsidRDefault="000649AC" w:rsidP="004F1272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091">
        <w:rPr>
          <w:rFonts w:ascii="Times New Roman" w:hAnsi="Times New Roman" w:cs="Times New Roman"/>
          <w:b/>
          <w:sz w:val="24"/>
          <w:szCs w:val="24"/>
        </w:rPr>
        <w:t>DĖL</w:t>
      </w:r>
      <w:r w:rsidR="008D75DF" w:rsidRPr="0093309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22150">
        <w:rPr>
          <w:rFonts w:ascii="Times New Roman" w:hAnsi="Times New Roman" w:cs="Times New Roman"/>
          <w:b/>
          <w:sz w:val="24"/>
          <w:szCs w:val="24"/>
        </w:rPr>
        <w:t>2</w:t>
      </w:r>
      <w:r w:rsidR="008D75DF" w:rsidRPr="00933091">
        <w:rPr>
          <w:rFonts w:ascii="Times New Roman" w:hAnsi="Times New Roman" w:cs="Times New Roman"/>
          <w:b/>
          <w:sz w:val="24"/>
          <w:szCs w:val="24"/>
        </w:rPr>
        <w:t xml:space="preserve"> METŲ</w:t>
      </w:r>
      <w:r w:rsidRPr="00933091">
        <w:rPr>
          <w:rFonts w:ascii="Times New Roman" w:hAnsi="Times New Roman" w:cs="Times New Roman"/>
          <w:b/>
          <w:sz w:val="24"/>
          <w:szCs w:val="24"/>
        </w:rPr>
        <w:t xml:space="preserve"> ŠIAULIŲ MIESTĄ REPREZENTUOJANČIŲ ŠVIETIMO</w:t>
      </w:r>
      <w:r w:rsidR="006B09C0" w:rsidRPr="00933091">
        <w:rPr>
          <w:rFonts w:ascii="Times New Roman" w:hAnsi="Times New Roman" w:cs="Times New Roman"/>
          <w:b/>
          <w:sz w:val="24"/>
          <w:szCs w:val="24"/>
        </w:rPr>
        <w:t>,</w:t>
      </w:r>
      <w:r w:rsidRPr="00933091">
        <w:rPr>
          <w:rFonts w:ascii="Times New Roman" w:hAnsi="Times New Roman" w:cs="Times New Roman"/>
          <w:b/>
          <w:sz w:val="24"/>
          <w:szCs w:val="24"/>
        </w:rPr>
        <w:t xml:space="preserve"> KULTŪROS IR SPORTO RENGINIŲ, SPORTO KOMANDŲ IR SPORTININKŲ, MENO KOLEKTYVŲ IR ATLIKĖJŲ, MENININKŲ</w:t>
      </w:r>
      <w:r w:rsidR="00D915E4" w:rsidRPr="00933091">
        <w:rPr>
          <w:rFonts w:ascii="Times New Roman" w:hAnsi="Times New Roman" w:cs="Times New Roman"/>
          <w:b/>
          <w:sz w:val="24"/>
          <w:szCs w:val="24"/>
        </w:rPr>
        <w:t>,</w:t>
      </w:r>
      <w:r w:rsidRPr="00933091">
        <w:rPr>
          <w:rFonts w:ascii="Times New Roman" w:hAnsi="Times New Roman" w:cs="Times New Roman"/>
          <w:b/>
          <w:sz w:val="24"/>
          <w:szCs w:val="24"/>
        </w:rPr>
        <w:t xml:space="preserve"> TURINČIŲ MENO KŪRĖJO STATUSĄ</w:t>
      </w:r>
      <w:r w:rsidR="00334BB1" w:rsidRPr="00933091">
        <w:rPr>
          <w:rFonts w:ascii="Times New Roman" w:hAnsi="Times New Roman" w:cs="Times New Roman"/>
          <w:b/>
          <w:sz w:val="24"/>
          <w:szCs w:val="24"/>
        </w:rPr>
        <w:t>,</w:t>
      </w:r>
      <w:r w:rsidRPr="00933091">
        <w:rPr>
          <w:rFonts w:ascii="Times New Roman" w:hAnsi="Times New Roman" w:cs="Times New Roman"/>
          <w:b/>
          <w:sz w:val="24"/>
          <w:szCs w:val="24"/>
        </w:rPr>
        <w:t xml:space="preserve"> IR ŠVIETIMO INOVACIJŲ PROJEKTŲ</w:t>
      </w:r>
      <w:r w:rsidR="00334BB1" w:rsidRPr="00933091">
        <w:rPr>
          <w:rFonts w:ascii="Times New Roman" w:hAnsi="Times New Roman" w:cs="Times New Roman"/>
          <w:b/>
          <w:sz w:val="24"/>
          <w:szCs w:val="24"/>
        </w:rPr>
        <w:t>,</w:t>
      </w:r>
      <w:r w:rsidRPr="009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BB1" w:rsidRPr="00933091">
        <w:rPr>
          <w:rFonts w:ascii="Times New Roman" w:hAnsi="Times New Roman" w:cs="Times New Roman"/>
          <w:b/>
          <w:sz w:val="24"/>
          <w:szCs w:val="24"/>
        </w:rPr>
        <w:t>KURIEMS GALI BŪTI SKIRTA JURIDINIŲ ASMENŲ PARAMA,</w:t>
      </w:r>
      <w:r w:rsidR="004F1272" w:rsidRPr="00933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BB1" w:rsidRPr="00933091">
        <w:rPr>
          <w:rFonts w:ascii="Times New Roman" w:hAnsi="Times New Roman" w:cs="Times New Roman"/>
          <w:b/>
          <w:bCs/>
          <w:iCs/>
          <w:sz w:val="24"/>
          <w:szCs w:val="24"/>
        </w:rPr>
        <w:t>SĄRAŠŲ PATVIRTINIMO</w:t>
      </w:r>
    </w:p>
    <w:p w14:paraId="0F982512" w14:textId="77777777" w:rsidR="00334BB1" w:rsidRPr="00933091" w:rsidRDefault="0033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1FEAC4" w14:textId="7D9CD10A" w:rsidR="00941263" w:rsidRPr="00933091" w:rsidRDefault="0084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3091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551789" w:rsidRPr="00933091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A438A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9330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AA438A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</w:t>
      </w:r>
      <w:r w:rsidR="00551789" w:rsidRPr="009330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33A5C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9330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T-</w:t>
      </w:r>
      <w:r w:rsidR="00D33A5C">
        <w:rPr>
          <w:rFonts w:ascii="Times New Roman" w:eastAsia="Times New Roman" w:hAnsi="Times New Roman" w:cs="Times New Roman"/>
          <w:sz w:val="24"/>
          <w:szCs w:val="24"/>
          <w:lang w:eastAsia="lt-LT"/>
        </w:rPr>
        <w:t>24</w:t>
      </w:r>
    </w:p>
    <w:p w14:paraId="701FEAC5" w14:textId="77777777" w:rsidR="00941263" w:rsidRPr="00933091" w:rsidRDefault="0084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3091">
        <w:rPr>
          <w:rFonts w:ascii="Times New Roman" w:eastAsia="Times New Roman" w:hAnsi="Times New Roman" w:cs="Times New Roman"/>
          <w:sz w:val="24"/>
          <w:szCs w:val="24"/>
          <w:lang w:eastAsia="lt-LT"/>
        </w:rPr>
        <w:t>Šiauliai</w:t>
      </w:r>
    </w:p>
    <w:p w14:paraId="701FEAC7" w14:textId="040C5B9B" w:rsidR="00941263" w:rsidRDefault="00941263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22FD3B" w14:textId="77777777" w:rsidR="00D33A5C" w:rsidRPr="00933091" w:rsidRDefault="00D33A5C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2A0F3D" w14:textId="2E8578AE" w:rsidR="000C4537" w:rsidRPr="00D9084F" w:rsidRDefault="00F9539C" w:rsidP="005A3119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933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Vadovaudamasi Lietuvos Respublikos vietos savivaldos įstatymo 16 straipsnio 2 dalies 18 punktu, </w:t>
      </w:r>
      <w:r w:rsidRPr="00D90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įgyvendindama </w:t>
      </w:r>
      <w:r w:rsidRPr="00D9084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Mokesčių lengvatų juridiniams asmenims, remiantiems kultūros ir (ar) sporto projektus Šiaulių miesto </w:t>
      </w:r>
      <w:r w:rsidRPr="00A24FBD">
        <w:rPr>
          <w:rFonts w:ascii="Times New Roman" w:hAnsi="Times New Roman" w:cs="Times New Roman"/>
          <w:sz w:val="24"/>
          <w:szCs w:val="24"/>
          <w:lang w:eastAsia="lt-LT"/>
        </w:rPr>
        <w:t xml:space="preserve">savivaldybėje, teikimo taisyklių, patvirtintų Šiaulių miesto savivaldybės tarybos </w:t>
      </w:r>
      <w:r w:rsidR="00011414" w:rsidRPr="00D9084F">
        <w:rPr>
          <w:rFonts w:ascii="Times New Roman" w:hAnsi="Times New Roman" w:cs="Times New Roman"/>
          <w:sz w:val="24"/>
          <w:szCs w:val="24"/>
          <w:lang w:eastAsia="lt-LT"/>
        </w:rPr>
        <w:t>2017 m. rugsėjo 7 d. sprendimu Nr. T-331</w:t>
      </w:r>
      <w:r w:rsidR="00A24FBD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A24FBD" w:rsidRPr="00A24FBD">
        <w:rPr>
          <w:rFonts w:ascii="Times New Roman" w:hAnsi="Times New Roman" w:cs="Times New Roman"/>
          <w:sz w:val="24"/>
          <w:szCs w:val="24"/>
          <w:lang w:eastAsia="lt-LT"/>
        </w:rPr>
        <w:t xml:space="preserve">„Dėl kultūros ir sporto projektų rėmimo skatinimo“, 2 punktą ir atsižvelgdama į </w:t>
      </w:r>
      <w:r w:rsidR="00A24FBD">
        <w:rPr>
          <w:rFonts w:ascii="Times New Roman" w:hAnsi="Times New Roman" w:cs="Times New Roman"/>
          <w:sz w:val="24"/>
          <w:szCs w:val="24"/>
          <w:lang w:eastAsia="lt-LT"/>
        </w:rPr>
        <w:t>Š</w:t>
      </w:r>
      <w:r w:rsidR="00A24FBD" w:rsidRPr="00A24FBD">
        <w:rPr>
          <w:rFonts w:ascii="Times New Roman" w:hAnsi="Times New Roman" w:cs="Times New Roman"/>
          <w:sz w:val="24"/>
          <w:szCs w:val="24"/>
          <w:lang w:eastAsia="lt-LT"/>
        </w:rPr>
        <w:t>iaulių mi</w:t>
      </w:r>
      <w:r w:rsidR="000C4537" w:rsidRPr="00D9084F">
        <w:rPr>
          <w:rFonts w:ascii="Times New Roman" w:hAnsi="Times New Roman" w:cs="Times New Roman"/>
          <w:sz w:val="24"/>
          <w:szCs w:val="24"/>
          <w:lang w:eastAsia="lt-LT"/>
        </w:rPr>
        <w:t xml:space="preserve">esto savivaldybės švietimo tarybos </w:t>
      </w:r>
      <w:r w:rsidR="006B09C0" w:rsidRPr="00D9084F">
        <w:rPr>
          <w:rFonts w:ascii="Times New Roman" w:hAnsi="Times New Roman" w:cs="Times New Roman"/>
          <w:sz w:val="24"/>
          <w:szCs w:val="24"/>
          <w:lang w:eastAsia="lt-LT"/>
        </w:rPr>
        <w:t>202</w:t>
      </w:r>
      <w:r w:rsidR="00622150" w:rsidRPr="00D9084F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6B09C0" w:rsidRPr="00D9084F">
        <w:rPr>
          <w:rFonts w:ascii="Times New Roman" w:hAnsi="Times New Roman" w:cs="Times New Roman"/>
          <w:sz w:val="24"/>
          <w:szCs w:val="24"/>
          <w:lang w:eastAsia="lt-LT"/>
        </w:rPr>
        <w:t>-0</w:t>
      </w:r>
      <w:r w:rsidR="00D9084F" w:rsidRPr="00D9084F">
        <w:rPr>
          <w:rFonts w:ascii="Times New Roman" w:hAnsi="Times New Roman" w:cs="Times New Roman"/>
          <w:sz w:val="24"/>
          <w:szCs w:val="24"/>
          <w:lang w:eastAsia="lt-LT"/>
        </w:rPr>
        <w:t>1-06</w:t>
      </w:r>
      <w:r w:rsidR="000C4537" w:rsidRPr="00D9084F">
        <w:rPr>
          <w:rFonts w:ascii="Times New Roman" w:hAnsi="Times New Roman" w:cs="Times New Roman"/>
          <w:sz w:val="24"/>
          <w:szCs w:val="24"/>
          <w:lang w:eastAsia="lt-LT"/>
        </w:rPr>
        <w:t xml:space="preserve"> teikimą, Šiaulių miesto savivaldybės kultūros</w:t>
      </w:r>
      <w:r w:rsidR="000C4537" w:rsidRPr="00D9084F">
        <w:rPr>
          <w:rFonts w:ascii="Times New Roman" w:hAnsi="Times New Roman" w:cs="Times New Roman"/>
          <w:sz w:val="24"/>
          <w:szCs w:val="24"/>
        </w:rPr>
        <w:t xml:space="preserve"> tarybos </w:t>
      </w:r>
      <w:r w:rsidR="006B09C0" w:rsidRPr="00D9084F">
        <w:rPr>
          <w:rFonts w:ascii="Times New Roman" w:hAnsi="Times New Roman" w:cs="Times New Roman"/>
          <w:sz w:val="24"/>
          <w:szCs w:val="24"/>
        </w:rPr>
        <w:t>202</w:t>
      </w:r>
      <w:r w:rsidR="00622150" w:rsidRPr="00D9084F">
        <w:rPr>
          <w:rFonts w:ascii="Times New Roman" w:hAnsi="Times New Roman" w:cs="Times New Roman"/>
          <w:sz w:val="24"/>
          <w:szCs w:val="24"/>
        </w:rPr>
        <w:t>2</w:t>
      </w:r>
      <w:r w:rsidR="006B09C0" w:rsidRPr="00D9084F">
        <w:rPr>
          <w:rFonts w:ascii="Times New Roman" w:hAnsi="Times New Roman" w:cs="Times New Roman"/>
          <w:sz w:val="24"/>
          <w:szCs w:val="24"/>
        </w:rPr>
        <w:t>-</w:t>
      </w:r>
      <w:r w:rsidR="00D9084F" w:rsidRPr="00D9084F">
        <w:rPr>
          <w:rFonts w:ascii="Times New Roman" w:hAnsi="Times New Roman" w:cs="Times New Roman"/>
          <w:sz w:val="24"/>
          <w:szCs w:val="24"/>
        </w:rPr>
        <w:t>01-05</w:t>
      </w:r>
      <w:r w:rsidR="006B09C0" w:rsidRPr="00D9084F">
        <w:rPr>
          <w:rFonts w:ascii="Times New Roman" w:hAnsi="Times New Roman" w:cs="Times New Roman"/>
          <w:sz w:val="24"/>
          <w:szCs w:val="24"/>
        </w:rPr>
        <w:t xml:space="preserve"> </w:t>
      </w:r>
      <w:r w:rsidR="000C4537" w:rsidRPr="00D9084F">
        <w:rPr>
          <w:rFonts w:ascii="Times New Roman" w:hAnsi="Times New Roman" w:cs="Times New Roman"/>
          <w:sz w:val="24"/>
          <w:szCs w:val="24"/>
        </w:rPr>
        <w:t>te</w:t>
      </w:r>
      <w:r w:rsidR="008D75DF" w:rsidRPr="00D9084F">
        <w:rPr>
          <w:rFonts w:ascii="Times New Roman" w:hAnsi="Times New Roman" w:cs="Times New Roman"/>
          <w:sz w:val="24"/>
          <w:szCs w:val="24"/>
        </w:rPr>
        <w:t>i</w:t>
      </w:r>
      <w:r w:rsidR="000C4537" w:rsidRPr="00D9084F">
        <w:rPr>
          <w:rFonts w:ascii="Times New Roman" w:hAnsi="Times New Roman" w:cs="Times New Roman"/>
          <w:sz w:val="24"/>
          <w:szCs w:val="24"/>
        </w:rPr>
        <w:t>kimą ir Šiaulių miesto savivaldybės sporto tarybos 202</w:t>
      </w:r>
      <w:r w:rsidR="00AA438A" w:rsidRPr="00D9084F">
        <w:rPr>
          <w:rFonts w:ascii="Times New Roman" w:hAnsi="Times New Roman" w:cs="Times New Roman"/>
          <w:sz w:val="24"/>
          <w:szCs w:val="24"/>
        </w:rPr>
        <w:t>2</w:t>
      </w:r>
      <w:r w:rsidR="000C4537" w:rsidRPr="00D9084F">
        <w:rPr>
          <w:rFonts w:ascii="Times New Roman" w:hAnsi="Times New Roman" w:cs="Times New Roman"/>
          <w:sz w:val="24"/>
          <w:szCs w:val="24"/>
        </w:rPr>
        <w:t>-</w:t>
      </w:r>
      <w:r w:rsidR="006B09C0" w:rsidRPr="00D9084F">
        <w:rPr>
          <w:rFonts w:ascii="Times New Roman" w:hAnsi="Times New Roman" w:cs="Times New Roman"/>
          <w:sz w:val="24"/>
          <w:szCs w:val="24"/>
        </w:rPr>
        <w:t>0</w:t>
      </w:r>
      <w:r w:rsidR="00AA438A" w:rsidRPr="00D9084F">
        <w:rPr>
          <w:rFonts w:ascii="Times New Roman" w:hAnsi="Times New Roman" w:cs="Times New Roman"/>
          <w:sz w:val="24"/>
          <w:szCs w:val="24"/>
        </w:rPr>
        <w:t>1</w:t>
      </w:r>
      <w:r w:rsidR="006B09C0" w:rsidRPr="00D9084F">
        <w:rPr>
          <w:rFonts w:ascii="Times New Roman" w:hAnsi="Times New Roman" w:cs="Times New Roman"/>
          <w:sz w:val="24"/>
          <w:szCs w:val="24"/>
        </w:rPr>
        <w:t>-0</w:t>
      </w:r>
      <w:r w:rsidR="00AA438A" w:rsidRPr="00D9084F">
        <w:rPr>
          <w:rFonts w:ascii="Times New Roman" w:hAnsi="Times New Roman" w:cs="Times New Roman"/>
          <w:sz w:val="24"/>
          <w:szCs w:val="24"/>
        </w:rPr>
        <w:t>6</w:t>
      </w:r>
      <w:r w:rsidR="000C4537" w:rsidRPr="00D9084F">
        <w:rPr>
          <w:rFonts w:ascii="Times New Roman" w:hAnsi="Times New Roman" w:cs="Times New Roman"/>
          <w:sz w:val="24"/>
          <w:szCs w:val="24"/>
        </w:rPr>
        <w:t xml:space="preserve"> teikimą, Šiaulių miesto</w:t>
      </w:r>
      <w:r w:rsidR="005A3119" w:rsidRPr="00D9084F">
        <w:rPr>
          <w:rFonts w:ascii="Times New Roman" w:hAnsi="Times New Roman" w:cs="Times New Roman"/>
          <w:sz w:val="24"/>
          <w:szCs w:val="24"/>
        </w:rPr>
        <w:t xml:space="preserve"> </w:t>
      </w:r>
      <w:r w:rsidR="000C4537" w:rsidRPr="00D9084F">
        <w:rPr>
          <w:rFonts w:ascii="Times New Roman" w:hAnsi="Times New Roman" w:cs="Times New Roman"/>
          <w:sz w:val="24"/>
          <w:szCs w:val="24"/>
        </w:rPr>
        <w:t xml:space="preserve">savivaldybės taryba </w:t>
      </w:r>
      <w:r w:rsidR="005E488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C4537" w:rsidRPr="00D9084F">
        <w:rPr>
          <w:rFonts w:ascii="Times New Roman" w:hAnsi="Times New Roman" w:cs="Times New Roman"/>
          <w:sz w:val="24"/>
          <w:szCs w:val="24"/>
        </w:rPr>
        <w:t>n u s p r e n d ž i a :</w:t>
      </w:r>
    </w:p>
    <w:p w14:paraId="507DDE0B" w14:textId="07BC2B02" w:rsidR="00474D56" w:rsidRPr="00351A96" w:rsidRDefault="00842466" w:rsidP="000C4537">
      <w:pPr>
        <w:spacing w:after="0" w:line="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Patvirtinti pridedamus:</w:t>
      </w:r>
    </w:p>
    <w:p w14:paraId="7221CA5A" w14:textId="3B0D4672" w:rsidR="00474D56" w:rsidRPr="00351A96" w:rsidRDefault="00334BB1" w:rsidP="000C4537">
      <w:pPr>
        <w:pStyle w:val="Sraopastraipa"/>
        <w:tabs>
          <w:tab w:val="left" w:pos="1418"/>
        </w:tabs>
        <w:spacing w:after="0" w:line="0" w:lineRule="atLeas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8D75DF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AA438A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8D75DF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metų </w:t>
      </w:r>
      <w:r w:rsidR="00474D56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Šiaulių miestą reprezentuojančių sporto renginių, sporto komandų ir sportininkų</w:t>
      </w:r>
      <w:r w:rsidR="00CF5CFD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74D56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F1272" w:rsidRPr="00351A96">
        <w:rPr>
          <w:rFonts w:ascii="Times New Roman" w:hAnsi="Times New Roman" w:cs="Times New Roman"/>
          <w:sz w:val="24"/>
          <w:szCs w:val="24"/>
        </w:rPr>
        <w:t>kuriems gali būti skirta juridinių asmenų parama</w:t>
      </w:r>
      <w:r w:rsidR="00B31CE7" w:rsidRPr="00351A96">
        <w:rPr>
          <w:rFonts w:ascii="Times New Roman" w:hAnsi="Times New Roman" w:cs="Times New Roman"/>
          <w:sz w:val="24"/>
          <w:szCs w:val="24"/>
        </w:rPr>
        <w:t>,</w:t>
      </w:r>
      <w:r w:rsidR="004F1272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5991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sąrašą.</w:t>
      </w:r>
    </w:p>
    <w:p w14:paraId="277AD2A3" w14:textId="77777777" w:rsidR="00351A96" w:rsidRPr="00351A96" w:rsidRDefault="00334BB1" w:rsidP="00351A96">
      <w:pPr>
        <w:pStyle w:val="Sraopastraipa"/>
        <w:tabs>
          <w:tab w:val="left" w:pos="1418"/>
        </w:tabs>
        <w:spacing w:after="0" w:line="0" w:lineRule="atLeast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8D75DF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AA438A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8D75DF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metų </w:t>
      </w:r>
      <w:r w:rsidR="00474D56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Šiaulių miestą reprezentuojančių kultūros renginių, meno kolektyvų ir atlikėjų, menininkų</w:t>
      </w:r>
      <w:r w:rsidR="00213A7E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74D56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turinčių meno kūrėjo statusą, </w:t>
      </w:r>
      <w:r w:rsidR="004F1272" w:rsidRPr="00351A96">
        <w:rPr>
          <w:rFonts w:ascii="Times New Roman" w:hAnsi="Times New Roman" w:cs="Times New Roman"/>
          <w:sz w:val="24"/>
          <w:szCs w:val="24"/>
        </w:rPr>
        <w:t>kuriems gali būti skirta juridinių asmenų parama</w:t>
      </w:r>
      <w:r w:rsidR="00B31CE7" w:rsidRPr="00351A96">
        <w:rPr>
          <w:rFonts w:ascii="Times New Roman" w:hAnsi="Times New Roman" w:cs="Times New Roman"/>
          <w:sz w:val="24"/>
          <w:szCs w:val="24"/>
        </w:rPr>
        <w:t>,</w:t>
      </w:r>
      <w:r w:rsidR="004F1272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sąrašą.</w:t>
      </w:r>
    </w:p>
    <w:p w14:paraId="435B0C89" w14:textId="7BEBAB2E" w:rsidR="00474D56" w:rsidRPr="00933091" w:rsidRDefault="000C4537" w:rsidP="00351A96">
      <w:pPr>
        <w:pStyle w:val="Sraopastraipa"/>
        <w:tabs>
          <w:tab w:val="left" w:pos="1418"/>
        </w:tabs>
        <w:spacing w:after="0" w:line="0" w:lineRule="atLeast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="004F1272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D75DF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AA438A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8D75DF" w:rsidRPr="00351A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metų </w:t>
      </w:r>
      <w:r w:rsidRPr="00351A96">
        <w:rPr>
          <w:rFonts w:ascii="Times New Roman" w:hAnsi="Times New Roman" w:cs="Times New Roman"/>
          <w:sz w:val="24"/>
          <w:szCs w:val="24"/>
        </w:rPr>
        <w:t>Šiaulių miestą reprezentuojančių švietimo renginių ir švietimo inovacijų projektų,</w:t>
      </w:r>
      <w:r w:rsidR="00A779B5" w:rsidRPr="00351A96">
        <w:rPr>
          <w:rFonts w:ascii="Times New Roman" w:hAnsi="Times New Roman" w:cs="Times New Roman"/>
          <w:sz w:val="24"/>
          <w:szCs w:val="24"/>
        </w:rPr>
        <w:t xml:space="preserve"> </w:t>
      </w:r>
      <w:r w:rsidRPr="00351A96">
        <w:rPr>
          <w:rFonts w:ascii="Times New Roman" w:hAnsi="Times New Roman" w:cs="Times New Roman"/>
          <w:sz w:val="24"/>
          <w:szCs w:val="24"/>
        </w:rPr>
        <w:t>kuriems gali būti skirta juridinių asmenų parama, sąrašą</w:t>
      </w:r>
      <w:r w:rsidR="00A779B5" w:rsidRPr="00351A96">
        <w:rPr>
          <w:rFonts w:ascii="Times New Roman" w:hAnsi="Times New Roman" w:cs="Times New Roman"/>
          <w:sz w:val="24"/>
          <w:szCs w:val="24"/>
        </w:rPr>
        <w:t>.</w:t>
      </w:r>
    </w:p>
    <w:p w14:paraId="701FEACB" w14:textId="32B3E756" w:rsidR="00A3519C" w:rsidRPr="00933091" w:rsidRDefault="00A3519C" w:rsidP="00474D56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6428E37E" w14:textId="77777777" w:rsidR="0053377D" w:rsidRPr="00933091" w:rsidRDefault="0053377D" w:rsidP="00A3519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1640ABC" w14:textId="3D87C9A7" w:rsidR="00921593" w:rsidRPr="00933091" w:rsidRDefault="00842466" w:rsidP="009456C8">
      <w:pPr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</w:pPr>
      <w:r w:rsidRPr="00933091"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  <w:t>Savivaldybės meras</w:t>
      </w:r>
      <w:r w:rsidR="00D33A5C"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  <w:tab/>
      </w:r>
      <w:r w:rsidR="00D33A5C"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  <w:tab/>
      </w:r>
      <w:r w:rsidR="00D33A5C"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  <w:tab/>
      </w:r>
      <w:r w:rsidR="00D33A5C"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  <w:tab/>
      </w:r>
      <w:r w:rsidR="00D33A5C"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  <w:tab/>
        <w:t xml:space="preserve">   Artūras Visockas</w:t>
      </w:r>
    </w:p>
    <w:p w14:paraId="5BF7EDA0" w14:textId="77777777" w:rsidR="0087114D" w:rsidRPr="00933091" w:rsidRDefault="0087114D">
      <w:pPr>
        <w:tabs>
          <w:tab w:val="left" w:pos="1080"/>
        </w:tabs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</w:pPr>
    </w:p>
    <w:p w14:paraId="5163FF19" w14:textId="77777777" w:rsidR="0087114D" w:rsidRPr="00933091" w:rsidRDefault="0087114D">
      <w:pPr>
        <w:tabs>
          <w:tab w:val="left" w:pos="1080"/>
        </w:tabs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</w:pPr>
    </w:p>
    <w:p w14:paraId="61150F59" w14:textId="57E49A89" w:rsidR="0087114D" w:rsidRPr="00933091" w:rsidRDefault="0087114D">
      <w:pPr>
        <w:tabs>
          <w:tab w:val="left" w:pos="1080"/>
        </w:tabs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</w:pPr>
    </w:p>
    <w:p w14:paraId="780965AA" w14:textId="1B8E1A2E" w:rsidR="008D75DF" w:rsidRPr="00933091" w:rsidRDefault="008D75DF">
      <w:pPr>
        <w:tabs>
          <w:tab w:val="left" w:pos="1080"/>
        </w:tabs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</w:pPr>
    </w:p>
    <w:p w14:paraId="358F0E15" w14:textId="4C1C1E62" w:rsidR="008D75DF" w:rsidRPr="00933091" w:rsidRDefault="008D75DF">
      <w:pPr>
        <w:tabs>
          <w:tab w:val="left" w:pos="1080"/>
        </w:tabs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</w:pPr>
    </w:p>
    <w:p w14:paraId="6DC67EE0" w14:textId="72FE3914" w:rsidR="008D75DF" w:rsidRPr="00933091" w:rsidRDefault="008D75DF">
      <w:pPr>
        <w:tabs>
          <w:tab w:val="left" w:pos="1080"/>
        </w:tabs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</w:pPr>
    </w:p>
    <w:p w14:paraId="1DE0AF13" w14:textId="77777777" w:rsidR="008D75DF" w:rsidRPr="00933091" w:rsidRDefault="008D75DF">
      <w:pPr>
        <w:tabs>
          <w:tab w:val="left" w:pos="1080"/>
        </w:tabs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</w:pPr>
    </w:p>
    <w:p w14:paraId="7FFAA57E" w14:textId="77777777" w:rsidR="0087114D" w:rsidRPr="00933091" w:rsidRDefault="0087114D">
      <w:pPr>
        <w:tabs>
          <w:tab w:val="left" w:pos="1080"/>
        </w:tabs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lt-LT"/>
        </w:rPr>
      </w:pPr>
    </w:p>
    <w:p w14:paraId="701FEAE0" w14:textId="399FB332" w:rsidR="00941263" w:rsidRPr="006B09C0" w:rsidRDefault="0094126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1263" w:rsidRPr="006B09C0">
      <w:pgSz w:w="11906" w:h="16838"/>
      <w:pgMar w:top="1134" w:right="567" w:bottom="1134" w:left="1701" w:header="567" w:footer="0" w:gutter="0"/>
      <w:cols w:space="1296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4A27F" w14:textId="77777777" w:rsidR="00561C17" w:rsidRDefault="00561C17">
      <w:pPr>
        <w:spacing w:after="0" w:line="240" w:lineRule="auto"/>
      </w:pPr>
      <w:r>
        <w:separator/>
      </w:r>
    </w:p>
  </w:endnote>
  <w:endnote w:type="continuationSeparator" w:id="0">
    <w:p w14:paraId="33F622E0" w14:textId="77777777" w:rsidR="00561C17" w:rsidRDefault="0056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BA"/>
    <w:family w:val="swiss"/>
    <w:pitch w:val="variable"/>
    <w:sig w:usb0="E7002EFF" w:usb1="D200FD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G Mincho Light J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65241" w14:textId="77777777" w:rsidR="00561C17" w:rsidRDefault="00561C17">
      <w:pPr>
        <w:spacing w:after="0" w:line="240" w:lineRule="auto"/>
      </w:pPr>
      <w:r>
        <w:separator/>
      </w:r>
    </w:p>
  </w:footnote>
  <w:footnote w:type="continuationSeparator" w:id="0">
    <w:p w14:paraId="3A0DDCA3" w14:textId="77777777" w:rsidR="00561C17" w:rsidRDefault="0056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1345B"/>
    <w:multiLevelType w:val="hybridMultilevel"/>
    <w:tmpl w:val="CB88DAAE"/>
    <w:lvl w:ilvl="0" w:tplc="4BEE70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63"/>
    <w:rsid w:val="00011414"/>
    <w:rsid w:val="00014045"/>
    <w:rsid w:val="000337C0"/>
    <w:rsid w:val="00036BFC"/>
    <w:rsid w:val="0004712C"/>
    <w:rsid w:val="00055638"/>
    <w:rsid w:val="000649AC"/>
    <w:rsid w:val="00087ACD"/>
    <w:rsid w:val="000B0BD8"/>
    <w:rsid w:val="000C4537"/>
    <w:rsid w:val="000E3088"/>
    <w:rsid w:val="000E3B34"/>
    <w:rsid w:val="00131338"/>
    <w:rsid w:val="001422EB"/>
    <w:rsid w:val="00192404"/>
    <w:rsid w:val="00211EF7"/>
    <w:rsid w:val="00213A7E"/>
    <w:rsid w:val="00242150"/>
    <w:rsid w:val="00246B55"/>
    <w:rsid w:val="002714C0"/>
    <w:rsid w:val="00293AB1"/>
    <w:rsid w:val="002C49E4"/>
    <w:rsid w:val="002E7506"/>
    <w:rsid w:val="00325FEA"/>
    <w:rsid w:val="00334BB1"/>
    <w:rsid w:val="0034114B"/>
    <w:rsid w:val="00351A96"/>
    <w:rsid w:val="0038696A"/>
    <w:rsid w:val="00397010"/>
    <w:rsid w:val="003B22CA"/>
    <w:rsid w:val="003D20E1"/>
    <w:rsid w:val="003E5991"/>
    <w:rsid w:val="003F4045"/>
    <w:rsid w:val="0040094C"/>
    <w:rsid w:val="004019E2"/>
    <w:rsid w:val="00450F38"/>
    <w:rsid w:val="0045617A"/>
    <w:rsid w:val="00465B4D"/>
    <w:rsid w:val="00474D56"/>
    <w:rsid w:val="004F1272"/>
    <w:rsid w:val="00503C04"/>
    <w:rsid w:val="0053377D"/>
    <w:rsid w:val="00551789"/>
    <w:rsid w:val="00554E25"/>
    <w:rsid w:val="005550CA"/>
    <w:rsid w:val="00561C17"/>
    <w:rsid w:val="0057287A"/>
    <w:rsid w:val="0058364D"/>
    <w:rsid w:val="005A3119"/>
    <w:rsid w:val="005C3743"/>
    <w:rsid w:val="005D1744"/>
    <w:rsid w:val="005E4886"/>
    <w:rsid w:val="005F5CFB"/>
    <w:rsid w:val="005F74CA"/>
    <w:rsid w:val="00615F59"/>
    <w:rsid w:val="00622150"/>
    <w:rsid w:val="00623ABC"/>
    <w:rsid w:val="00653659"/>
    <w:rsid w:val="00654BC9"/>
    <w:rsid w:val="00694578"/>
    <w:rsid w:val="006B09C0"/>
    <w:rsid w:val="006C142D"/>
    <w:rsid w:val="006C7D4C"/>
    <w:rsid w:val="0078131A"/>
    <w:rsid w:val="00797E7B"/>
    <w:rsid w:val="007A02C8"/>
    <w:rsid w:val="007A6DFD"/>
    <w:rsid w:val="007F35D8"/>
    <w:rsid w:val="00803258"/>
    <w:rsid w:val="00825B63"/>
    <w:rsid w:val="00842466"/>
    <w:rsid w:val="0084537D"/>
    <w:rsid w:val="0087114D"/>
    <w:rsid w:val="0087468E"/>
    <w:rsid w:val="00880445"/>
    <w:rsid w:val="008A3F3C"/>
    <w:rsid w:val="008D75DF"/>
    <w:rsid w:val="008E1518"/>
    <w:rsid w:val="0091264F"/>
    <w:rsid w:val="00921593"/>
    <w:rsid w:val="00933091"/>
    <w:rsid w:val="0093516E"/>
    <w:rsid w:val="00935933"/>
    <w:rsid w:val="00941263"/>
    <w:rsid w:val="009456C8"/>
    <w:rsid w:val="009511A3"/>
    <w:rsid w:val="009701D2"/>
    <w:rsid w:val="00977141"/>
    <w:rsid w:val="009A7531"/>
    <w:rsid w:val="009C17AB"/>
    <w:rsid w:val="009C1DFA"/>
    <w:rsid w:val="009C66E4"/>
    <w:rsid w:val="009E147D"/>
    <w:rsid w:val="00A1001F"/>
    <w:rsid w:val="00A24FBD"/>
    <w:rsid w:val="00A3519C"/>
    <w:rsid w:val="00A531B7"/>
    <w:rsid w:val="00A65F5C"/>
    <w:rsid w:val="00A66C40"/>
    <w:rsid w:val="00A737A9"/>
    <w:rsid w:val="00A779B5"/>
    <w:rsid w:val="00A90A80"/>
    <w:rsid w:val="00AA438A"/>
    <w:rsid w:val="00AF00B8"/>
    <w:rsid w:val="00AF12E2"/>
    <w:rsid w:val="00B31CE7"/>
    <w:rsid w:val="00B9588E"/>
    <w:rsid w:val="00BD3313"/>
    <w:rsid w:val="00BF2642"/>
    <w:rsid w:val="00C0488F"/>
    <w:rsid w:val="00C231DE"/>
    <w:rsid w:val="00C27ACF"/>
    <w:rsid w:val="00C62A5F"/>
    <w:rsid w:val="00C66A12"/>
    <w:rsid w:val="00C87DDB"/>
    <w:rsid w:val="00C92970"/>
    <w:rsid w:val="00CE0C2B"/>
    <w:rsid w:val="00CF5CFD"/>
    <w:rsid w:val="00D33A5C"/>
    <w:rsid w:val="00D45D9C"/>
    <w:rsid w:val="00D513C8"/>
    <w:rsid w:val="00D54845"/>
    <w:rsid w:val="00D81F66"/>
    <w:rsid w:val="00D9084F"/>
    <w:rsid w:val="00D915E4"/>
    <w:rsid w:val="00DD2D1D"/>
    <w:rsid w:val="00DD37D7"/>
    <w:rsid w:val="00E03325"/>
    <w:rsid w:val="00E64F93"/>
    <w:rsid w:val="00E82668"/>
    <w:rsid w:val="00EB373A"/>
    <w:rsid w:val="00EC4F0D"/>
    <w:rsid w:val="00EE6CC8"/>
    <w:rsid w:val="00F1332B"/>
    <w:rsid w:val="00F354DA"/>
    <w:rsid w:val="00F60939"/>
    <w:rsid w:val="00F7786E"/>
    <w:rsid w:val="00F84FA2"/>
    <w:rsid w:val="00F91713"/>
    <w:rsid w:val="00F9539C"/>
    <w:rsid w:val="00FB3C22"/>
    <w:rsid w:val="00FB432D"/>
    <w:rsid w:val="00F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EABE"/>
  <w15:docId w15:val="{737AF9C4-30A3-491F-9926-8F0A35C6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</w:style>
  <w:style w:type="paragraph" w:styleId="Antrat1">
    <w:name w:val="heading 1"/>
    <w:basedOn w:val="prastasis"/>
    <w:link w:val="Antrat1Diagrama"/>
    <w:uiPriority w:val="9"/>
    <w:qFormat/>
    <w:rsid w:val="00F33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5">
    <w:name w:val="heading 5"/>
    <w:basedOn w:val="prastasis"/>
    <w:link w:val="Antrat5Diagrama"/>
    <w:uiPriority w:val="9"/>
    <w:qFormat/>
    <w:rsid w:val="00DE6B35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uiPriority w:val="9"/>
    <w:qFormat/>
    <w:rsid w:val="00DE6B35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qFormat/>
    <w:rsid w:val="00DE6B3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16372A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B261C0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B261C0"/>
    <w:rPr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B261C0"/>
    <w:rPr>
      <w:b/>
      <w:bCs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A16409"/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A16409"/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F33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E6B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FreeSans"/>
    </w:rPr>
  </w:style>
  <w:style w:type="paragraph" w:customStyle="1" w:styleId="ww-bodytextindent3">
    <w:name w:val="ww-bodytextindent3"/>
    <w:basedOn w:val="prastasis"/>
    <w:qFormat/>
    <w:rsid w:val="00DE6B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w-bodytextindent31">
    <w:name w:val="ww-bodytextindent31"/>
    <w:basedOn w:val="prastasis"/>
    <w:qFormat/>
    <w:rsid w:val="00DE6B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w-bodytext2">
    <w:name w:val="ww-bodytext2"/>
    <w:basedOn w:val="prastasis"/>
    <w:qFormat/>
    <w:rsid w:val="00DE6B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qFormat/>
    <w:rsid w:val="00C32608"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1637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907FDE"/>
    <w:pPr>
      <w:ind w:left="720"/>
      <w:contextualSpacing/>
    </w:pPr>
  </w:style>
  <w:style w:type="paragraph" w:styleId="Komentarotekstas">
    <w:name w:val="annotation text"/>
    <w:basedOn w:val="prastasis"/>
    <w:link w:val="KomentarotekstasDiagrama"/>
    <w:uiPriority w:val="99"/>
    <w:semiHidden/>
    <w:unhideWhenUsed/>
    <w:qFormat/>
    <w:rsid w:val="00B261C0"/>
    <w:pPr>
      <w:spacing w:line="240" w:lineRule="auto"/>
    </w:pPr>
    <w:rPr>
      <w:sz w:val="20"/>
      <w:szCs w:val="20"/>
    </w:rPr>
  </w:style>
  <w:style w:type="paragraph" w:styleId="Komentarotema">
    <w:name w:val="annotation subject"/>
    <w:basedOn w:val="Komentarotekstas"/>
    <w:link w:val="KomentarotemaDiagrama"/>
    <w:uiPriority w:val="99"/>
    <w:semiHidden/>
    <w:unhideWhenUsed/>
    <w:qFormat/>
    <w:rsid w:val="00B261C0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A16409"/>
    <w:pPr>
      <w:tabs>
        <w:tab w:val="center" w:pos="4819"/>
        <w:tab w:val="right" w:pos="9638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A16409"/>
    <w:pPr>
      <w:tabs>
        <w:tab w:val="center" w:pos="4819"/>
        <w:tab w:val="right" w:pos="9638"/>
      </w:tabs>
      <w:spacing w:after="0" w:line="240" w:lineRule="auto"/>
    </w:p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6B09C0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6B09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9B47-EC84-4A32-BC37-80843C93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602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Indrė Bubelytė</cp:lastModifiedBy>
  <cp:revision>2</cp:revision>
  <cp:lastPrinted>2020-03-06T07:56:00Z</cp:lastPrinted>
  <dcterms:created xsi:type="dcterms:W3CDTF">2022-02-11T08:26:00Z</dcterms:created>
  <dcterms:modified xsi:type="dcterms:W3CDTF">2022-02-11T08:26:00Z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