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2687" w14:textId="77777777" w:rsidR="001344B6" w:rsidRPr="002E1FA8" w:rsidRDefault="001344B6" w:rsidP="001344B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ŠIAULIŲ LOPŠELIO-DARŽELIO ,,BITĖ“</w:t>
      </w:r>
    </w:p>
    <w:p w14:paraId="4A4CA909" w14:textId="77777777" w:rsidR="001344B6" w:rsidRPr="002E1FA8" w:rsidRDefault="001344B6" w:rsidP="001344B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DIREKTORĖS ILONOS KAZLAUSKIENĖS</w:t>
      </w:r>
    </w:p>
    <w:p w14:paraId="79FDAD9C" w14:textId="77777777" w:rsidR="001344B6" w:rsidRPr="002E1FA8" w:rsidRDefault="001344B6" w:rsidP="001344B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13FA36BB" w14:textId="6AB6421B" w:rsidR="001344B6" w:rsidRPr="002E1FA8" w:rsidRDefault="00CC1CCF" w:rsidP="001344B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2023</w:t>
      </w:r>
      <w:r w:rsidR="007F7378" w:rsidRPr="002E1FA8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1344B6" w:rsidRPr="002E1FA8">
        <w:rPr>
          <w:rFonts w:ascii="Times New Roman" w:hAnsi="Times New Roman"/>
          <w:b/>
          <w:sz w:val="24"/>
          <w:szCs w:val="24"/>
          <w:lang w:eastAsia="lt-LT"/>
        </w:rPr>
        <w:t>METŲ VEIKLOS ATASKAITA</w:t>
      </w:r>
    </w:p>
    <w:p w14:paraId="01125D8F" w14:textId="77777777" w:rsidR="001344B6" w:rsidRPr="002E1FA8" w:rsidRDefault="001344B6" w:rsidP="001344B6">
      <w:pPr>
        <w:jc w:val="center"/>
        <w:rPr>
          <w:rFonts w:ascii="Times New Roman" w:hAnsi="Times New Roman"/>
          <w:color w:val="FF0000"/>
          <w:sz w:val="24"/>
          <w:szCs w:val="24"/>
          <w:lang w:eastAsia="lt-LT"/>
        </w:rPr>
      </w:pPr>
    </w:p>
    <w:p w14:paraId="389BDE36" w14:textId="74C4C746" w:rsidR="001344B6" w:rsidRPr="002E1FA8" w:rsidRDefault="00CC1CCF" w:rsidP="001344B6">
      <w:pPr>
        <w:jc w:val="center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>2024</w:t>
      </w:r>
      <w:r w:rsidR="00A3284B" w:rsidRPr="002E1FA8">
        <w:rPr>
          <w:rFonts w:ascii="Times New Roman" w:hAnsi="Times New Roman"/>
          <w:sz w:val="24"/>
          <w:szCs w:val="24"/>
          <w:lang w:eastAsia="lt-LT"/>
        </w:rPr>
        <w:t>-0</w:t>
      </w:r>
      <w:r w:rsidR="00B40F3C">
        <w:rPr>
          <w:rFonts w:ascii="Times New Roman" w:hAnsi="Times New Roman"/>
          <w:sz w:val="24"/>
          <w:szCs w:val="24"/>
          <w:lang w:eastAsia="lt-LT"/>
        </w:rPr>
        <w:t>2</w:t>
      </w:r>
      <w:r w:rsidR="00A3284B" w:rsidRPr="002E1FA8">
        <w:rPr>
          <w:rFonts w:ascii="Times New Roman" w:hAnsi="Times New Roman"/>
          <w:sz w:val="24"/>
          <w:szCs w:val="24"/>
          <w:lang w:eastAsia="lt-LT"/>
        </w:rPr>
        <w:t>-</w:t>
      </w:r>
      <w:r w:rsidR="00B40F3C">
        <w:rPr>
          <w:rFonts w:ascii="Times New Roman" w:hAnsi="Times New Roman"/>
          <w:sz w:val="24"/>
          <w:szCs w:val="24"/>
          <w:lang w:eastAsia="lt-LT"/>
        </w:rPr>
        <w:t>21</w:t>
      </w:r>
      <w:r w:rsidR="00D01B7A">
        <w:rPr>
          <w:rFonts w:ascii="Times New Roman" w:hAnsi="Times New Roman"/>
          <w:sz w:val="24"/>
          <w:szCs w:val="24"/>
          <w:lang w:eastAsia="lt-LT"/>
        </w:rPr>
        <w:t xml:space="preserve">  </w:t>
      </w:r>
      <w:r w:rsidR="00377A55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F5789" w:rsidRPr="002E1FA8">
        <w:rPr>
          <w:rFonts w:ascii="Times New Roman" w:hAnsi="Times New Roman"/>
          <w:sz w:val="24"/>
          <w:szCs w:val="24"/>
          <w:lang w:eastAsia="lt-LT"/>
        </w:rPr>
        <w:t>Nr.</w:t>
      </w:r>
      <w:r w:rsidR="00B40F3C">
        <w:rPr>
          <w:rFonts w:ascii="Times New Roman" w:hAnsi="Times New Roman"/>
          <w:sz w:val="24"/>
          <w:szCs w:val="24"/>
          <w:lang w:eastAsia="lt-LT"/>
        </w:rPr>
        <w:t xml:space="preserve"> V15-25 (2.3.)</w:t>
      </w:r>
      <w:r w:rsidR="008F5789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01B7A">
        <w:rPr>
          <w:rFonts w:ascii="Times New Roman" w:hAnsi="Times New Roman"/>
          <w:sz w:val="24"/>
          <w:szCs w:val="24"/>
          <w:lang w:eastAsia="lt-LT"/>
        </w:rPr>
        <w:t xml:space="preserve">   </w:t>
      </w:r>
    </w:p>
    <w:p w14:paraId="4EA89E5A" w14:textId="77777777" w:rsidR="001344B6" w:rsidRPr="002E1FA8" w:rsidRDefault="001344B6" w:rsidP="001344B6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>Šiauliai</w:t>
      </w:r>
    </w:p>
    <w:p w14:paraId="35CFB4BE" w14:textId="77777777" w:rsidR="001344B6" w:rsidRPr="002E1FA8" w:rsidRDefault="001344B6" w:rsidP="001344B6">
      <w:pPr>
        <w:tabs>
          <w:tab w:val="left" w:pos="3828"/>
        </w:tabs>
        <w:jc w:val="center"/>
        <w:rPr>
          <w:rFonts w:ascii="Times New Roman" w:hAnsi="Times New Roman"/>
          <w:lang w:eastAsia="lt-LT"/>
        </w:rPr>
      </w:pPr>
    </w:p>
    <w:p w14:paraId="7C55B2E3" w14:textId="77777777" w:rsidR="001344B6" w:rsidRPr="002E1FA8" w:rsidRDefault="001344B6" w:rsidP="001344B6">
      <w:pPr>
        <w:jc w:val="center"/>
        <w:rPr>
          <w:rFonts w:ascii="Times New Roman" w:hAnsi="Times New Roman"/>
          <w:lang w:eastAsia="lt-LT"/>
        </w:rPr>
      </w:pPr>
    </w:p>
    <w:p w14:paraId="7EBCB4CF" w14:textId="77777777" w:rsidR="001344B6" w:rsidRPr="002E1FA8" w:rsidRDefault="001344B6" w:rsidP="001344B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I SKYRIUS</w:t>
      </w:r>
    </w:p>
    <w:p w14:paraId="28715D44" w14:textId="77777777" w:rsidR="001344B6" w:rsidRPr="002E1FA8" w:rsidRDefault="001344B6" w:rsidP="001344B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STRATEGINIO PLANO IR METINIO VEIKLOS PLANO ĮGYVENDINIMAS</w:t>
      </w:r>
    </w:p>
    <w:p w14:paraId="2013BB1E" w14:textId="77777777" w:rsidR="001344B6" w:rsidRPr="002E1FA8" w:rsidRDefault="001344B6" w:rsidP="001344B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2FFE3754" w14:textId="77777777" w:rsidR="001344B6" w:rsidRPr="002E1FA8" w:rsidRDefault="001344B6" w:rsidP="001344B6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2E1FA8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545"/>
      </w:tblGrid>
      <w:tr w:rsidR="001344B6" w:rsidRPr="002E1FA8" w14:paraId="0051AD31" w14:textId="77777777" w:rsidTr="00CD2D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6BA7" w14:textId="68C7062A" w:rsidR="001344B6" w:rsidRPr="002E1FA8" w:rsidRDefault="00CC1CCF">
            <w:pPr>
              <w:overflowPunct/>
              <w:autoSpaceDE/>
              <w:adjustRightInd/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2023</w:t>
            </w:r>
            <w:r w:rsidR="001344B6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metų tikslas, uždaviniai, priemonės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D337" w14:textId="77777777" w:rsidR="001344B6" w:rsidRPr="002E1FA8" w:rsidRDefault="001344B6">
            <w:pPr>
              <w:overflowPunct/>
              <w:autoSpaceDE/>
              <w:adjustRightInd/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ADE3" w14:textId="77777777" w:rsidR="001344B6" w:rsidRPr="002E1FA8" w:rsidRDefault="001344B6">
            <w:pPr>
              <w:overflowPunct/>
              <w:autoSpaceDE/>
              <w:adjustRightInd/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Siekinių įgyvendinimo faktas </w:t>
            </w:r>
          </w:p>
        </w:tc>
      </w:tr>
      <w:tr w:rsidR="001344B6" w:rsidRPr="002E1FA8" w14:paraId="0C6237E2" w14:textId="77777777" w:rsidTr="00CD2D1D">
        <w:trPr>
          <w:trHeight w:val="615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EE77" w14:textId="77777777" w:rsidR="001344B6" w:rsidRPr="002E1FA8" w:rsidRDefault="006F760D" w:rsidP="009B09BD">
            <w:pPr>
              <w:overflowPunct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0</w:t>
            </w:r>
            <w:r w:rsidR="001344B6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1.Tikslas. </w:t>
            </w:r>
            <w:r w:rsidR="001344B6" w:rsidRPr="002E1FA8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 xml:space="preserve"> Ikimokyklinio ir priešmokyklinio amžiaus vaikų, turinčių kalbėjimo, kalbos ir kitų sutrik</w:t>
            </w:r>
            <w:r w:rsidR="009B09BD" w:rsidRPr="002E1FA8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>imų, ugdymo poreikių tenkinimas.</w:t>
            </w:r>
          </w:p>
        </w:tc>
      </w:tr>
      <w:tr w:rsidR="009B09BD" w:rsidRPr="002E1FA8" w14:paraId="27E1ABBC" w14:textId="77777777" w:rsidTr="00CD2D1D">
        <w:trPr>
          <w:trHeight w:val="438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323" w14:textId="63F2A4AD" w:rsidR="009B09BD" w:rsidRPr="002E1FA8" w:rsidRDefault="009B09BD" w:rsidP="00FA0426">
            <w:pPr>
              <w:overflowPunct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1.1. Uždavinys. </w:t>
            </w:r>
            <w:r w:rsidR="00FA0426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Įgyvendinti ikimokyklinio ir priešmokyklinio ugdymo(si) programas</w:t>
            </w:r>
            <w:r w:rsidR="003A6D26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, siekiant </w:t>
            </w:r>
            <w:r w:rsidR="00CC1CCF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</w:t>
            </w:r>
            <w:r w:rsidR="003A6D26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gerinti </w:t>
            </w:r>
            <w:r w:rsidR="00CC1CCF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vaikų</w:t>
            </w:r>
            <w:r w:rsidR="003A6D26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pasiekimus ir </w:t>
            </w:r>
            <w:r w:rsidR="00CC1CCF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sudaryti sąlygas kiekvieno vaiko pažangai. </w:t>
            </w:r>
          </w:p>
        </w:tc>
      </w:tr>
      <w:tr w:rsidR="006F760D" w:rsidRPr="002E1FA8" w14:paraId="32EA748C" w14:textId="77777777" w:rsidTr="00CD2D1D">
        <w:trPr>
          <w:trHeight w:val="1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2DB" w14:textId="77777777" w:rsidR="00C814DB" w:rsidRPr="002E1FA8" w:rsidRDefault="00C814DB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0D8E20F2" w14:textId="77777777" w:rsidR="006F760D" w:rsidRPr="002E1FA8" w:rsidRDefault="00C814DB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1.1.1.</w:t>
            </w:r>
            <w:r w:rsidRPr="002E1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Ikimokyklinio ir priešmokyklinio ugdymo programų vykdymas.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9F09" w14:textId="77777777" w:rsidR="00C814DB" w:rsidRPr="002E1FA8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3EBDBCF" w14:textId="54FA9D34" w:rsidR="00C814DB" w:rsidRPr="002E1FA8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Ik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imokyklinio ir priešmokyklinio ugdymo grupių skaičius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C06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9,</w:t>
            </w:r>
          </w:p>
          <w:p w14:paraId="7A5C6F3C" w14:textId="588E8D0D" w:rsidR="006F760D" w:rsidRPr="002E1FA8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vaikų, ugdomų pagal ikimokyklinio ir priešmokyklinio ugdymo programas, skaičius</w:t>
            </w:r>
            <w:r w:rsidR="00CC1CC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9</w:t>
            </w:r>
            <w:r w:rsidR="001A6C4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453C" w14:textId="77777777" w:rsidR="006F760D" w:rsidRPr="002E1FA8" w:rsidRDefault="006F760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80F320" w14:textId="77777777" w:rsidR="00631A6D" w:rsidRPr="002E1FA8" w:rsidRDefault="003A6D26" w:rsidP="00631A6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Suformuotos 3</w:t>
            </w:r>
            <w:r w:rsidR="00631A6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priešmokyklinio </w:t>
            </w:r>
            <w:r w:rsidR="00B0135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grupės,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kuriose ugdomi 30</w:t>
            </w:r>
            <w:r w:rsidR="00B0135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ugdytinių</w:t>
            </w:r>
            <w:r w:rsidR="00631A6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4EFBF4C8" w14:textId="618AC9BF" w:rsidR="00C814DB" w:rsidRPr="002E1FA8" w:rsidRDefault="003A6D26" w:rsidP="00631A6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Suformuotos 6</w:t>
            </w:r>
            <w:r w:rsidR="00631A6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ikimokyklinio </w:t>
            </w:r>
            <w:r w:rsidR="001A6C4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ugdymo grupės, kuriose ugdomi 59 ugdytiniai</w:t>
            </w:r>
            <w:r w:rsidR="00631A6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A0426" w:rsidRPr="002E1FA8" w14:paraId="68DF46A1" w14:textId="77777777" w:rsidTr="00CD2D1D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FB2B" w14:textId="77777777" w:rsidR="00FA0426" w:rsidRPr="002E1FA8" w:rsidRDefault="00FA0426" w:rsidP="00FA0426">
            <w:pPr>
              <w:rPr>
                <w:rFonts w:ascii="Times New Roman" w:eastAsiaTheme="minorHAnsi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 xml:space="preserve"> 1.2. </w:t>
            </w:r>
            <w:r w:rsidRPr="002E1FA8">
              <w:rPr>
                <w:rFonts w:ascii="Times New Roman" w:eastAsiaTheme="minorHAnsi" w:hAnsi="Times New Roman"/>
                <w:sz w:val="24"/>
                <w:szCs w:val="24"/>
                <w:lang w:eastAsia="lt-LT"/>
              </w:rPr>
              <w:t>Vaikų pasiekimų gerinimas  vykdant pedagoginius projektus.</w:t>
            </w:r>
          </w:p>
          <w:p w14:paraId="1A01986F" w14:textId="77777777" w:rsidR="00FA0426" w:rsidRPr="002E1FA8" w:rsidRDefault="00FA0426" w:rsidP="00FA0426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9ECF" w14:textId="77777777" w:rsidR="00FA0426" w:rsidRPr="002E1FA8" w:rsidRDefault="00FA0426" w:rsidP="00FA042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Projektų skaičius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2.</w:t>
            </w:r>
          </w:p>
          <w:p w14:paraId="527645C9" w14:textId="77777777" w:rsidR="00FA0426" w:rsidRPr="002E1FA8" w:rsidRDefault="00FA0426" w:rsidP="00FA042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74B" w14:textId="66C182B0" w:rsidR="0034370F" w:rsidRPr="002E1FA8" w:rsidRDefault="00FA0426" w:rsidP="003437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Siekiant gerinti vaikų pas</w:t>
            </w:r>
            <w:r w:rsidR="00634FAD" w:rsidRPr="002E1FA8">
              <w:rPr>
                <w:rFonts w:ascii="Times New Roman" w:hAnsi="Times New Roman"/>
                <w:sz w:val="24"/>
                <w:szCs w:val="24"/>
              </w:rPr>
              <w:t xml:space="preserve">iekimus,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įgyvendinti  2 pedagoginiai pro-jektai</w:t>
            </w:r>
            <w:r w:rsidR="005B53E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: </w:t>
            </w:r>
            <w:r w:rsidR="009048B4" w:rsidRPr="002E1FA8">
              <w:rPr>
                <w:rFonts w:ascii="Times New Roman" w:hAnsi="Times New Roman"/>
                <w:iCs/>
                <w:sz w:val="24"/>
                <w:szCs w:val="24"/>
              </w:rPr>
              <w:t>,,</w:t>
            </w:r>
            <w:r w:rsidR="0034370F" w:rsidRPr="002E1FA8">
              <w:rPr>
                <w:rFonts w:ascii="Times New Roman" w:hAnsi="Times New Roman"/>
                <w:iCs/>
                <w:sz w:val="24"/>
                <w:szCs w:val="24"/>
              </w:rPr>
              <w:t>Kai dainuoju ir judu,</w:t>
            </w:r>
          </w:p>
          <w:p w14:paraId="1E602104" w14:textId="2E2EC85A" w:rsidR="00FA0426" w:rsidRPr="002E1FA8" w:rsidRDefault="00E26007" w:rsidP="0034370F">
            <w:pPr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>žodelius geriau</w:t>
            </w:r>
            <w:r w:rsidR="0034370F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tariu </w:t>
            </w:r>
            <w:r w:rsidR="0084523B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“, </w:t>
            </w:r>
            <w:r w:rsidR="0034370F" w:rsidRPr="002E1FA8">
              <w:rPr>
                <w:rFonts w:ascii="Times New Roman" w:hAnsi="Times New Roman"/>
                <w:iCs/>
                <w:sz w:val="24"/>
                <w:szCs w:val="24"/>
              </w:rPr>
              <w:t>,,Nykštukų išdaigos“</w:t>
            </w:r>
            <w:r w:rsidR="0084523B" w:rsidRPr="002E1FA8">
              <w:rPr>
                <w:rFonts w:ascii="Times New Roman" w:hAnsi="Times New Roman"/>
                <w:iCs/>
                <w:sz w:val="24"/>
                <w:szCs w:val="24"/>
              </w:rPr>
              <w:t>, kuriuose dalyvavo 100</w:t>
            </w:r>
            <w:r w:rsidR="005B53ED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proc. ugdytinių. </w:t>
            </w:r>
          </w:p>
        </w:tc>
      </w:tr>
      <w:tr w:rsidR="00FA0426" w:rsidRPr="002E1FA8" w14:paraId="2A8EAE75" w14:textId="77777777" w:rsidTr="00CD2D1D">
        <w:trPr>
          <w:trHeight w:val="6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86D2" w14:textId="77777777" w:rsidR="00FA0426" w:rsidRPr="002E1FA8" w:rsidRDefault="00FA0426" w:rsidP="00FA0426">
            <w:pPr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1.1.3. STEAM veiksmų plano įgyvendimas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1B8D" w14:textId="682C0E83" w:rsidR="00FA0426" w:rsidRPr="002E1FA8" w:rsidRDefault="00FA0426" w:rsidP="00FA04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Įgyvendintų planų skaičius</w:t>
            </w:r>
            <w:r w:rsidR="0020489D" w:rsidRPr="002E1FA8"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  <w:p w14:paraId="5A57D453" w14:textId="77777777" w:rsidR="00FA0426" w:rsidRPr="002E1FA8" w:rsidRDefault="00FA0426" w:rsidP="00FA042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67C4" w14:textId="77777777" w:rsidR="00FA0426" w:rsidRPr="002E1FA8" w:rsidRDefault="00FA0426" w:rsidP="00FA0426">
            <w:pPr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Įgyvendintas STE</w:t>
            </w:r>
            <w:r w:rsidR="00B0135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AM veiksmų planas – 100 proc.</w:t>
            </w:r>
          </w:p>
        </w:tc>
      </w:tr>
      <w:tr w:rsidR="00FA0426" w:rsidRPr="002E1FA8" w14:paraId="2B23E9EC" w14:textId="77777777" w:rsidTr="00CD2D1D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99D8" w14:textId="77777777" w:rsidR="00FA0426" w:rsidRPr="002E1FA8" w:rsidRDefault="00FA0426" w:rsidP="00FA0426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1.1.4. Bendrų veiklų su tėvais organizavimas.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B70F" w14:textId="77777777" w:rsidR="00FA0426" w:rsidRPr="002E1FA8" w:rsidRDefault="00FA0426" w:rsidP="00FA042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Veiklų skaičius – 9.</w:t>
            </w:r>
          </w:p>
          <w:p w14:paraId="7B2C67C7" w14:textId="77777777" w:rsidR="00FA0426" w:rsidRPr="002E1FA8" w:rsidRDefault="00FA0426" w:rsidP="00FA042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395F" w14:textId="6628A5F3" w:rsidR="00FA0426" w:rsidRPr="002E1FA8" w:rsidRDefault="0084523B" w:rsidP="00377A5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Organizuojant tėvų švietimą ir p</w:t>
            </w:r>
            <w:r w:rsidR="00B0135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lėtojant kryptingą</w:t>
            </w:r>
            <w:r w:rsidR="00FA04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bendrada</w:t>
            </w:r>
            <w:r w:rsidR="00B0135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</w:t>
            </w:r>
            <w:r w:rsidR="00FA04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biavimą 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 tėvais, 9 grupėse įgyvendintos 24 veiklos su tėvais</w:t>
            </w:r>
            <w:r w:rsidR="00377A5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A0426" w:rsidRPr="002E1FA8" w14:paraId="5B4217ED" w14:textId="77777777" w:rsidTr="00CD2D1D">
        <w:trPr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D8AE" w14:textId="77777777" w:rsidR="00FA0426" w:rsidRPr="002E1FA8" w:rsidRDefault="00FA0426" w:rsidP="00FA04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1.1.5. SKU modelio įgyvendinimas.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4BCC" w14:textId="77777777" w:rsidR="00FA0426" w:rsidRPr="002E1FA8" w:rsidRDefault="00FA0426" w:rsidP="00FA042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Veiklų skaičius – 2.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C0FB" w14:textId="540208C4" w:rsidR="00FA0426" w:rsidRPr="002E1FA8" w:rsidRDefault="00D479FB" w:rsidP="008A0039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O</w:t>
            </w:r>
            <w:r w:rsidR="00E329CB" w:rsidRPr="002E1FA8">
              <w:rPr>
                <w:rFonts w:ascii="Times New Roman" w:hAnsi="Times New Roman"/>
                <w:sz w:val="24"/>
                <w:szCs w:val="24"/>
              </w:rPr>
              <w:t>rganizuot</w:t>
            </w:r>
            <w:r w:rsidR="00377A55" w:rsidRPr="002E1FA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F59E9" w:rsidRPr="002E1FA8">
              <w:rPr>
                <w:rFonts w:ascii="Times New Roman" w:hAnsi="Times New Roman"/>
                <w:sz w:val="24"/>
                <w:szCs w:val="24"/>
              </w:rPr>
              <w:t>18</w:t>
            </w:r>
            <w:r w:rsidR="005E1421" w:rsidRPr="002E1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 xml:space="preserve">profesinio veiklinimo </w:t>
            </w:r>
            <w:r w:rsidR="0057205B" w:rsidRPr="002E1FA8">
              <w:rPr>
                <w:rFonts w:ascii="Times New Roman" w:hAnsi="Times New Roman"/>
                <w:sz w:val="24"/>
                <w:szCs w:val="24"/>
              </w:rPr>
              <w:t>susitikimų</w:t>
            </w:r>
            <w:r w:rsidR="008A0039" w:rsidRPr="002E1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678" w:rsidRPr="002E1FA8" w14:paraId="7A898276" w14:textId="77777777" w:rsidTr="00CD2D1D">
        <w:trPr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C886" w14:textId="77777777" w:rsidR="00076260" w:rsidRPr="002E1FA8" w:rsidRDefault="00076260" w:rsidP="0007626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1.1.6. </w:t>
            </w: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Narystės Lietuvos sveikatą stiprinančių mokyklų tinkle palaikymas, sveikatos stiprinimo  programos ,,Bitė sveikuolė“ įgyvendinimas.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85F6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Programų skaičius – 1.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FA92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Programa įgyvendinta 100 proc.</w:t>
            </w:r>
          </w:p>
        </w:tc>
      </w:tr>
      <w:tr w:rsidR="00076260" w:rsidRPr="002E1FA8" w14:paraId="7BE052FC" w14:textId="77777777" w:rsidTr="00CD2D1D">
        <w:trPr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D764" w14:textId="3EF3AF47" w:rsidR="00076260" w:rsidRPr="002E1FA8" w:rsidRDefault="00076260" w:rsidP="0007626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val="pl-PL" w:eastAsia="ar-SA"/>
              </w:rPr>
              <w:lastRenderedPageBreak/>
              <w:t xml:space="preserve">1.1.7. </w:t>
            </w: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Emocinio</w:t>
            </w:r>
            <w:r w:rsidRPr="002E1FA8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intelekto</w:t>
            </w:r>
            <w:r w:rsidRPr="002E1FA8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ugdymo</w:t>
            </w:r>
            <w:r w:rsidRPr="002E1FA8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veiklų</w:t>
            </w:r>
            <w:r w:rsidRPr="002E1FA8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įgyvendinimas</w:t>
            </w:r>
            <w:r w:rsidR="00D654C1" w:rsidRPr="002E1FA8">
              <w:rPr>
                <w:rFonts w:ascii="Times New Roman" w:hAnsi="Times New Roman"/>
                <w:sz w:val="24"/>
                <w:szCs w:val="24"/>
                <w:lang w:val="pl-PL" w:eastAsia="ar-SA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C7CF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Veiklų skaičius – 3.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17AF" w14:textId="6D172FBA" w:rsidR="00076260" w:rsidRPr="002E1FA8" w:rsidRDefault="005E1421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Trijose</w:t>
            </w:r>
            <w:r w:rsidR="0007626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grupėse įgyvendinta pro-grama ,,Zipio draugai“, </w:t>
            </w:r>
            <w:r w:rsidR="0096667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trys grupės dalyva</w:t>
            </w:r>
            <w:r w:rsidR="00377A5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</w:t>
            </w:r>
            <w:r w:rsidR="0096667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 SEU olimpiadoje ,,Dramblys“, </w:t>
            </w:r>
            <w:r w:rsidR="0007626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visose grupėse įgyvendinta ,,Gyvenimo įgūdžių programa“.</w:t>
            </w:r>
          </w:p>
        </w:tc>
      </w:tr>
      <w:tr w:rsidR="00076260" w:rsidRPr="002E1FA8" w14:paraId="14FA1C1F" w14:textId="77777777" w:rsidTr="00CD2D1D">
        <w:trPr>
          <w:trHeight w:val="433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9983" w14:textId="55DAE789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1.2. </w:t>
            </w:r>
            <w:r w:rsidR="00517ED4"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Uždavinys. </w:t>
            </w: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Didinti švietimo pagalbos prieinamumą ir efektyvumą.</w:t>
            </w:r>
          </w:p>
        </w:tc>
      </w:tr>
      <w:tr w:rsidR="00076260" w:rsidRPr="002E1FA8" w14:paraId="7BDB3810" w14:textId="77777777" w:rsidTr="00CD2D1D">
        <w:trPr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5872" w14:textId="32F82777" w:rsidR="00517ED4" w:rsidRPr="002E1FA8" w:rsidRDefault="00517ED4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5A158975" w14:textId="259810A3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1.2.1. Švietimo pagalbos  organizavimas</w:t>
            </w:r>
            <w:r w:rsidR="00D654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9E9" w14:textId="77777777" w:rsidR="00517ED4" w:rsidRPr="002E1FA8" w:rsidRDefault="00076260" w:rsidP="005E1421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07473030" w14:textId="4DB23A15" w:rsidR="00076260" w:rsidRPr="002E1FA8" w:rsidRDefault="005E1421" w:rsidP="005E1421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Poreikio tenkinimas 100 proc.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AAF" w14:textId="77777777" w:rsidR="00517ED4" w:rsidRPr="002E1FA8" w:rsidRDefault="00517ED4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105D61" w14:textId="33C1A4DD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Visiems vaikams teikiama logopedo pagalba. </w:t>
            </w:r>
            <w:r w:rsidR="003437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70 vaikų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</w:t>
            </w:r>
            <w:r w:rsidR="003437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eikiama specialiojo pedagogo, 69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</w:t>
            </w:r>
            <w:r w:rsidR="003437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aikams </w:t>
            </w:r>
            <w:r w:rsidR="000C06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="003437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socialinio pedagogo, 52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vaikams </w:t>
            </w:r>
            <w:r w:rsidR="000C06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judesio ko</w:t>
            </w:r>
            <w:r w:rsidR="003437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rekcijos specialisto pagalba, 31 vaikui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teikiama mokytojo padėjėjo pagalba.</w:t>
            </w:r>
          </w:p>
        </w:tc>
      </w:tr>
      <w:tr w:rsidR="00076260" w:rsidRPr="002E1FA8" w14:paraId="5A92C5D8" w14:textId="77777777" w:rsidTr="00CD2D1D">
        <w:trPr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B83F" w14:textId="0D63A50D" w:rsidR="00076260" w:rsidRPr="002E1FA8" w:rsidRDefault="00076260" w:rsidP="005E1421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 </w:t>
            </w:r>
            <w:r w:rsidR="005E142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Muzikos terapijos elementų taikymo vaiko komunikacinių gebėjimų plėtotei programos sukūrimas ir įgyvendinimas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B3C" w14:textId="44AD117D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E142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Programų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skaičius</w:t>
            </w:r>
            <w:r w:rsidR="000C06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82D" w14:textId="2EE4C951" w:rsidR="00076260" w:rsidRPr="002E1FA8" w:rsidRDefault="00D51B3A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Sukurta programa ,,Muzikos terapijos elementų taikymas vaiko komunikacinių gebėjimų plėtotei“</w:t>
            </w:r>
            <w:r w:rsidR="00EC3EE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076260" w:rsidRPr="002E1FA8" w14:paraId="5D10C79E" w14:textId="77777777" w:rsidTr="00CD2D1D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E05B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1.3. Uždavinys. Tobulinti  darbuotojų kvalifikaciją</w:t>
            </w:r>
          </w:p>
        </w:tc>
      </w:tr>
      <w:tr w:rsidR="00076260" w:rsidRPr="002E1FA8" w14:paraId="3B0DE9F7" w14:textId="77777777" w:rsidTr="00CD2D1D">
        <w:trPr>
          <w:trHeight w:val="1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D9F4" w14:textId="77777777" w:rsidR="00076260" w:rsidRPr="002E1FA8" w:rsidRDefault="00076260" w:rsidP="00076260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04FE4283" w14:textId="27F32C33" w:rsidR="00076260" w:rsidRPr="002E1FA8" w:rsidRDefault="00076260" w:rsidP="00517ED4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1.3.1. </w:t>
            </w:r>
            <w:r w:rsidR="00517ED4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Darbuotojų kvalifikacijos tobulinimo plano įgyvendinimas.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43AE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1937350" w14:textId="77777777" w:rsidR="00517ED4" w:rsidRPr="002E1FA8" w:rsidRDefault="00517ED4" w:rsidP="00517ED4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Darbuotojų, dalyvavusių kvalifikacijos kėlimo</w:t>
            </w:r>
          </w:p>
          <w:p w14:paraId="766C4ED6" w14:textId="05734A8E" w:rsidR="00076260" w:rsidRPr="002E1FA8" w:rsidRDefault="00517ED4" w:rsidP="00517ED4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renginiuose, dalis (proc.) </w:t>
            </w:r>
            <w:r w:rsidR="000C06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701D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4EEED27D" w14:textId="0859B957" w:rsidR="00076260" w:rsidRPr="002E1FA8" w:rsidRDefault="00076260" w:rsidP="00D479F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Darbuotojai tobulino profesinius gebėjimus kvalifikacijos tob</w:t>
            </w:r>
            <w:r w:rsidR="00BE322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uli-nimo renginiuose. Dalyvavo</w:t>
            </w:r>
            <w:r w:rsidR="00767C8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69 proc. darbuotojų</w:t>
            </w:r>
            <w:r w:rsidR="00D479F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076260" w:rsidRPr="002E1FA8" w14:paraId="27C602E1" w14:textId="77777777" w:rsidTr="00CD2D1D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796E" w14:textId="77777777" w:rsidR="00076260" w:rsidRPr="002E1FA8" w:rsidRDefault="00076260" w:rsidP="00076260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1.3.2. </w:t>
            </w:r>
            <w:r w:rsidRPr="002E1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Pedagogų praktinės patirties sklaida.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3C7D" w14:textId="77777777" w:rsidR="00076260" w:rsidRPr="002E1FA8" w:rsidRDefault="00076260" w:rsidP="0007626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Veiklų skaičius – 2.</w:t>
            </w:r>
          </w:p>
          <w:p w14:paraId="2D3D64D9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883" w14:textId="25CFC0D8" w:rsidR="00BE3220" w:rsidRPr="002E1FA8" w:rsidRDefault="00BE3220" w:rsidP="00A9170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Organizuotos dvi praktinės patirties sklaidos veiklos, </w:t>
            </w:r>
          </w:p>
          <w:p w14:paraId="27529FB7" w14:textId="75217440" w:rsidR="00076260" w:rsidRPr="002E1FA8" w:rsidRDefault="00BE3220" w:rsidP="00D51B3A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apskrito stalo diskusija, kolegialus mokymas.</w:t>
            </w:r>
          </w:p>
        </w:tc>
      </w:tr>
      <w:tr w:rsidR="00076260" w:rsidRPr="002E1FA8" w14:paraId="47B9D5A9" w14:textId="77777777" w:rsidTr="00CD2D1D">
        <w:trPr>
          <w:trHeight w:val="345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2B95" w14:textId="77777777" w:rsidR="00076260" w:rsidRPr="002E1FA8" w:rsidRDefault="00076260" w:rsidP="00076260">
            <w:pPr>
              <w:pStyle w:val="Betarp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02.Tikslas. Ugdymo aplinkos modernizavimas.</w:t>
            </w:r>
          </w:p>
        </w:tc>
      </w:tr>
      <w:tr w:rsidR="00076260" w:rsidRPr="002E1FA8" w14:paraId="0FFC6EC9" w14:textId="77777777" w:rsidTr="00CD2D1D">
        <w:trPr>
          <w:trHeight w:val="30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88D7" w14:textId="77777777" w:rsidR="00076260" w:rsidRPr="002E1FA8" w:rsidRDefault="00076260" w:rsidP="00076260">
            <w:pPr>
              <w:pStyle w:val="Betarp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2.1. Uždavinys. </w:t>
            </w:r>
            <w:r w:rsidRPr="002E1FA8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>Atnaujinti ugdomąją aplinką.</w:t>
            </w:r>
          </w:p>
        </w:tc>
      </w:tr>
      <w:tr w:rsidR="00076260" w:rsidRPr="002E1FA8" w14:paraId="1605A113" w14:textId="77777777" w:rsidTr="00CD2D1D">
        <w:trPr>
          <w:trHeight w:val="1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BDDB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1A158FA6" w14:textId="55C2FF86" w:rsidR="00517ED4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2.1.1. </w:t>
            </w:r>
            <w:r w:rsidR="00517ED4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Ugdymo priemonių kalbinės raiškos ugdymui  įsigijimas</w:t>
            </w:r>
            <w:r w:rsidR="00D654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4FAA542C" w14:textId="74A2EA36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FF1D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E26E14A" w14:textId="32FFE993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Priemonių </w:t>
            </w:r>
            <w:r w:rsidR="00517ED4"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komplektų skaičius, vnt.  – 7</w:t>
            </w:r>
            <w:r w:rsidR="000C0631"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E35B9DD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E2836B8" w14:textId="77777777" w:rsidR="00076260" w:rsidRPr="002E1FA8" w:rsidRDefault="00076260" w:rsidP="0007626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E5D2" w14:textId="77777777" w:rsidR="00076260" w:rsidRPr="002E1FA8" w:rsidRDefault="00076260" w:rsidP="0007626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AC86CE1" w14:textId="14DBCD7C" w:rsidR="00076260" w:rsidRPr="002E1FA8" w:rsidRDefault="007F4A32" w:rsidP="007F4A32">
            <w:pPr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Nupirkti 36 vnt.</w:t>
            </w:r>
            <w:r w:rsidR="008C6952" w:rsidRPr="002E1FA8">
              <w:rPr>
                <w:rFonts w:ascii="Times New Roman" w:hAnsi="Times New Roman"/>
                <w:sz w:val="24"/>
                <w:szCs w:val="24"/>
              </w:rPr>
              <w:t xml:space="preserve"> ugdymo priemonių (mokomieji žaidimai, vibraciniai zondai, gars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ų tarimo mokymo zondai ir t.t.).</w:t>
            </w:r>
          </w:p>
        </w:tc>
      </w:tr>
      <w:tr w:rsidR="00076260" w:rsidRPr="002E1FA8" w14:paraId="6C16D736" w14:textId="77777777" w:rsidTr="00CD2D1D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0541" w14:textId="380763BD" w:rsidR="00517ED4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2.1.2. </w:t>
            </w:r>
            <w:r w:rsidRPr="002E1FA8">
              <w:rPr>
                <w:rFonts w:ascii="Times New Roman" w:eastAsia="Lucida Sans Unicode" w:hAnsi="Times New Roman"/>
                <w:sz w:val="24"/>
                <w:szCs w:val="24"/>
              </w:rPr>
              <w:t>Priemonių, skirtų vaikų skaitmeninių kom</w:t>
            </w:r>
            <w:r w:rsidR="00517ED4" w:rsidRPr="002E1FA8">
              <w:rPr>
                <w:rFonts w:ascii="Times New Roman" w:eastAsia="Lucida Sans Unicode" w:hAnsi="Times New Roman"/>
                <w:sz w:val="24"/>
                <w:szCs w:val="24"/>
              </w:rPr>
              <w:t xml:space="preserve">petencijų </w:t>
            </w:r>
            <w:r w:rsidR="00095296" w:rsidRPr="002E1FA8">
              <w:rPr>
                <w:rFonts w:ascii="Times New Roman" w:eastAsia="Lucida Sans Unicode" w:hAnsi="Times New Roman"/>
                <w:sz w:val="24"/>
                <w:szCs w:val="24"/>
              </w:rPr>
              <w:t>ugdymui, įsigijimas.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8706" w14:textId="40E6F3D9" w:rsidR="00076260" w:rsidRPr="002E1FA8" w:rsidRDefault="00517ED4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Priemonių skaičius, vnt. – 6</w:t>
            </w:r>
            <w:r w:rsidR="00076260"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C720" w14:textId="761552CF" w:rsidR="00076260" w:rsidRPr="002E1FA8" w:rsidRDefault="00076260" w:rsidP="00BE322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Nupirkti 2 </w:t>
            </w:r>
            <w:r w:rsidR="00BE322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išmanieji ekranai grupėms, </w:t>
            </w:r>
            <w:r w:rsidR="0096684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BE322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planšetės.</w:t>
            </w:r>
          </w:p>
        </w:tc>
      </w:tr>
      <w:tr w:rsidR="00517ED4" w:rsidRPr="002E1FA8" w14:paraId="3F3972B1" w14:textId="77777777" w:rsidTr="00CD2D1D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CE4A" w14:textId="7693C770" w:rsidR="00517ED4" w:rsidRPr="002E1FA8" w:rsidRDefault="00517ED4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2.1.3. Edukacinių erdvių kūrimas ir plėtojimas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903F" w14:textId="7AA75EE7" w:rsidR="00517ED4" w:rsidRPr="002E1FA8" w:rsidRDefault="00517ED4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Erdvių skaičius, vnt. </w:t>
            </w:r>
            <w:r w:rsidR="00774DB8"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74DB8" w:rsidRPr="002E1F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B6E7" w14:textId="740B92B8" w:rsidR="00517ED4" w:rsidRPr="002E1FA8" w:rsidRDefault="0096684B" w:rsidP="00D479F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Lopšelio-darželio koridoriuose įkurtos dvi erdvės vaikų pažintinių gebėjimų ugdymui ir smulkiosios motorikos lavinimui.</w:t>
            </w:r>
          </w:p>
        </w:tc>
      </w:tr>
      <w:tr w:rsidR="00076260" w:rsidRPr="002E1FA8" w14:paraId="3476D03B" w14:textId="77777777" w:rsidTr="00CD2D1D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227C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2.2.</w:t>
            </w:r>
            <w:r w:rsidRPr="002E1FA8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 Uždavinys. Užtikrinti saugių ugdymo(si) sąlygų sudarymą.</w:t>
            </w:r>
          </w:p>
        </w:tc>
      </w:tr>
      <w:tr w:rsidR="00076260" w:rsidRPr="002E1FA8" w14:paraId="582CE77D" w14:textId="77777777" w:rsidTr="00CD2D1D">
        <w:trPr>
          <w:trHeight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3176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23C033E8" w14:textId="34D1AE5E" w:rsidR="00076260" w:rsidRPr="002E1FA8" w:rsidRDefault="00076260" w:rsidP="00774DB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2.2.1. </w:t>
            </w:r>
            <w:r w:rsidR="00774DB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Sienų ir grindų dangos atnaujinimas grupėse ir kabinetuose</w:t>
            </w:r>
            <w:r w:rsidR="00D654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41730" w14:textId="77777777" w:rsidR="00076260" w:rsidRPr="002E1FA8" w:rsidRDefault="00076260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4A3FFE" w14:textId="12B94FE1" w:rsidR="00076260" w:rsidRPr="002E1FA8" w:rsidRDefault="00774DB8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Patalpų skaičius – 3</w:t>
            </w:r>
            <w:r w:rsidR="0007626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5A58D" w14:textId="648ADD68" w:rsidR="00076260" w:rsidRPr="002E1FA8" w:rsidRDefault="0096684B" w:rsidP="00255D3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Atliktas salės ir vienos grupės kapitalinis remontas, suremontuotos trijų grupių rūbinėlės.</w:t>
            </w:r>
          </w:p>
        </w:tc>
      </w:tr>
      <w:tr w:rsidR="00076260" w:rsidRPr="002E1FA8" w14:paraId="25A82641" w14:textId="77777777" w:rsidTr="00CD2D1D">
        <w:trPr>
          <w:trHeight w:val="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9B5F" w14:textId="6B1B1B32" w:rsidR="00076260" w:rsidRPr="002E1FA8" w:rsidRDefault="00076260" w:rsidP="00774DB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2.2.2. </w:t>
            </w:r>
            <w:r w:rsidR="00774DB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Baldų atnaujinimas grupėse ir kabinetuose</w:t>
            </w:r>
            <w:r w:rsidR="00D654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A7A1B" w14:textId="6C42F63A" w:rsidR="00076260" w:rsidRPr="002E1FA8" w:rsidRDefault="00774DB8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Patalpų, kuriuose atnaujinti baldai, skaičius – 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3B8C" w14:textId="7AE81DEB" w:rsidR="00076260" w:rsidRPr="002E1FA8" w:rsidRDefault="00283E53" w:rsidP="00076260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Nupirkti baldai salei, vienai grupei, logopediniam kabin</w:t>
            </w:r>
            <w:r w:rsidR="0009529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etui ir trijų grupių rūbinėlėms.</w:t>
            </w:r>
          </w:p>
        </w:tc>
      </w:tr>
    </w:tbl>
    <w:p w14:paraId="3ED04E86" w14:textId="77777777" w:rsidR="001344B6" w:rsidRPr="002E1FA8" w:rsidRDefault="001344B6" w:rsidP="001344B6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2CE7D" w14:textId="600A7B64" w:rsidR="00D51B3A" w:rsidRPr="002E1FA8" w:rsidRDefault="007F7378" w:rsidP="006657B1">
      <w:pPr>
        <w:pStyle w:val="Betarp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</w:t>
      </w:r>
      <w:r w:rsidR="00B973AD" w:rsidRPr="002E1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iaulių</w:t>
      </w:r>
      <w:r w:rsidR="001344B6" w:rsidRPr="002E1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lopšelio-darželio </w:t>
      </w:r>
      <w:r w:rsidR="00CD4670" w:rsidRPr="002E1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,,Bitė“ 2023</w:t>
      </w:r>
      <w:r w:rsidR="001344B6" w:rsidRPr="002E1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metų veiklos plano įgyvendinimas:</w:t>
      </w:r>
    </w:p>
    <w:p w14:paraId="507E8BFB" w14:textId="5444C359" w:rsidR="006657B1" w:rsidRDefault="006C09E9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FA8">
        <w:rPr>
          <w:rFonts w:ascii="Times New Roman" w:hAnsi="Times New Roman" w:cs="Times New Roman"/>
          <w:sz w:val="24"/>
          <w:szCs w:val="24"/>
          <w:lang w:eastAsia="ar-SA"/>
        </w:rPr>
        <w:t xml:space="preserve">Gerinant vaikų pasiekimus problemų sprendimo srityje,  įgyvendintas STEAM veiksmų planas (organizuotos tikslinės ir patirtinės 321 STEAM veiklos). 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Tobulinant mokytojų kompetencijas ir plėtojant tikslines partnerystes organizuoti du respublikiniai ikimokyklinio ir priešmokyklinio amžiaus vaikų projektai </w:t>
      </w:r>
      <w:r w:rsidR="000C0631"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>STEAM virtualus kūrybinis projektas „Vabalų medžioklė“ (dalyvavo 26 šalies pedagogai) ir</w:t>
      </w:r>
      <w:r w:rsidRPr="006657B1">
        <w:rPr>
          <w:rFonts w:ascii="Times New Roman" w:hAnsi="Times New Roman" w:cs="Times New Roman"/>
          <w:sz w:val="24"/>
          <w:szCs w:val="24"/>
        </w:rPr>
        <w:t xml:space="preserve"> „Kaip pamatuoti rudenį?“ (dalyvavo 20 šalies pedagogų).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7A55" w:rsidRPr="006657B1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>alyvauta įvairiuose projektuose, veiklose, parodose ir kt. STEAM tema: r</w:t>
      </w:r>
      <w:r w:rsidRPr="006657B1">
        <w:rPr>
          <w:rFonts w:ascii="Times New Roman" w:hAnsi="Times New Roman" w:cs="Times New Roman"/>
          <w:bCs/>
          <w:sz w:val="24"/>
          <w:szCs w:val="24"/>
          <w:lang w:eastAsia="lt-LT"/>
        </w:rPr>
        <w:t>espublikiniuose ikimokyklinio ir priešmokyklinio amžiaus vaikų ir pedagogų STEAM projektuose</w:t>
      </w:r>
      <w:r w:rsidR="001B4149" w:rsidRPr="006657B1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: </w:t>
      </w:r>
      <w:r w:rsidR="001B4149" w:rsidRPr="006657B1">
        <w:rPr>
          <w:rFonts w:ascii="Times New Roman" w:hAnsi="Times New Roman" w:cs="Times New Roman"/>
          <w:sz w:val="24"/>
          <w:szCs w:val="24"/>
        </w:rPr>
        <w:t>„STEAM šviesos stalo laboratorija“,</w:t>
      </w:r>
      <w:r w:rsidRPr="006657B1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,,Žiemos monai”, ,,Paveikslas lede”</w:t>
      </w:r>
      <w:r w:rsidRPr="006657B1">
        <w:rPr>
          <w:rFonts w:ascii="Times New Roman" w:hAnsi="Times New Roman" w:cs="Times New Roman"/>
          <w:sz w:val="24"/>
          <w:szCs w:val="24"/>
          <w:lang w:eastAsia="lt-LT"/>
        </w:rPr>
        <w:t>, Ką slepia ruduo”</w:t>
      </w:r>
      <w:r w:rsidR="0065520C" w:rsidRPr="006657B1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65520C" w:rsidRPr="006657B1">
        <w:rPr>
          <w:rFonts w:ascii="Times New Roman" w:hAnsi="Times New Roman" w:cs="Times New Roman"/>
          <w:sz w:val="24"/>
          <w:szCs w:val="24"/>
        </w:rPr>
        <w:t>,,Matematika su rudens gėrybėmis”,</w:t>
      </w:r>
      <w:r w:rsidRPr="006657B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5520C" w:rsidRPr="006657B1">
        <w:rPr>
          <w:rFonts w:ascii="Times New Roman" w:hAnsi="Times New Roman" w:cs="Times New Roman"/>
          <w:sz w:val="24"/>
          <w:szCs w:val="24"/>
        </w:rPr>
        <w:t>r</w:t>
      </w:r>
      <w:r w:rsidRPr="006657B1">
        <w:rPr>
          <w:rFonts w:ascii="Times New Roman" w:hAnsi="Times New Roman" w:cs="Times New Roman"/>
          <w:sz w:val="24"/>
          <w:szCs w:val="24"/>
        </w:rPr>
        <w:t>espublikinė</w:t>
      </w:r>
      <w:r w:rsidR="0065520C" w:rsidRPr="006657B1">
        <w:rPr>
          <w:rFonts w:ascii="Times New Roman" w:hAnsi="Times New Roman" w:cs="Times New Roman"/>
          <w:sz w:val="24"/>
          <w:szCs w:val="24"/>
        </w:rPr>
        <w:t>je</w:t>
      </w:r>
      <w:r w:rsidRPr="006657B1">
        <w:rPr>
          <w:rFonts w:ascii="Times New Roman" w:hAnsi="Times New Roman" w:cs="Times New Roman"/>
          <w:sz w:val="24"/>
          <w:szCs w:val="24"/>
        </w:rPr>
        <w:t xml:space="preserve"> ikimokyklinio ir priešmokyklinio amžiaus vaikų STEAM kūrybinių darbų virtuali</w:t>
      </w:r>
      <w:r w:rsidR="0065520C" w:rsidRPr="006657B1">
        <w:rPr>
          <w:rFonts w:ascii="Times New Roman" w:hAnsi="Times New Roman" w:cs="Times New Roman"/>
          <w:sz w:val="24"/>
          <w:szCs w:val="24"/>
        </w:rPr>
        <w:t>oje parodoje</w:t>
      </w:r>
      <w:r w:rsidRPr="006657B1">
        <w:rPr>
          <w:rFonts w:ascii="Times New Roman" w:hAnsi="Times New Roman" w:cs="Times New Roman"/>
          <w:sz w:val="24"/>
          <w:szCs w:val="24"/>
        </w:rPr>
        <w:t xml:space="preserve"> „Pavasario margutis atriedėjo</w:t>
      </w:r>
      <w:r w:rsidR="0065520C" w:rsidRPr="006657B1">
        <w:rPr>
          <w:rFonts w:ascii="Times New Roman" w:hAnsi="Times New Roman" w:cs="Times New Roman"/>
          <w:sz w:val="24"/>
          <w:szCs w:val="24"/>
        </w:rPr>
        <w:t>”</w:t>
      </w:r>
      <w:r w:rsidR="00D51B3A" w:rsidRPr="006657B1">
        <w:rPr>
          <w:rFonts w:ascii="Times New Roman" w:hAnsi="Times New Roman" w:cs="Times New Roman"/>
          <w:sz w:val="24"/>
          <w:szCs w:val="24"/>
        </w:rPr>
        <w:t>.</w:t>
      </w:r>
      <w:r w:rsidR="000C0631" w:rsidRPr="006657B1">
        <w:rPr>
          <w:rFonts w:ascii="Times New Roman" w:hAnsi="Times New Roman" w:cs="Times New Roman"/>
          <w:sz w:val="24"/>
          <w:szCs w:val="24"/>
        </w:rPr>
        <w:t xml:space="preserve"> 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>Problemų sprendimo srityje vaikų pas</w:t>
      </w:r>
      <w:r w:rsidR="0065520C" w:rsidRPr="006657B1">
        <w:rPr>
          <w:rFonts w:ascii="Times New Roman" w:hAnsi="Times New Roman" w:cs="Times New Roman"/>
          <w:sz w:val="24"/>
          <w:szCs w:val="24"/>
          <w:lang w:eastAsia="ar-SA"/>
        </w:rPr>
        <w:t>iekimai pagerėjo 0,6 žingsnio.</w:t>
      </w:r>
    </w:p>
    <w:p w14:paraId="2B086984" w14:textId="6D0709A4" w:rsidR="006657B1" w:rsidRDefault="005A5B3C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Siekiant pagerinti vaikų pasiekimus </w:t>
      </w:r>
      <w:r w:rsidR="0034370F" w:rsidRPr="006657B1">
        <w:rPr>
          <w:rFonts w:ascii="Times New Roman" w:hAnsi="Times New Roman" w:cs="Times New Roman"/>
          <w:sz w:val="24"/>
          <w:szCs w:val="24"/>
        </w:rPr>
        <w:t>sakytinės kalbos, skaičiavimo ir matavimo srityse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, organizuoti bei įgyvendinti pedagoginiai projektai </w:t>
      </w:r>
      <w:r w:rsidR="00BD7797" w:rsidRPr="006657B1">
        <w:rPr>
          <w:rFonts w:ascii="Times New Roman" w:hAnsi="Times New Roman" w:cs="Times New Roman"/>
          <w:iCs/>
          <w:sz w:val="24"/>
          <w:szCs w:val="24"/>
        </w:rPr>
        <w:t xml:space="preserve">,,Kai dainuoju ir judu, žodelius geriau tariu“, ,,Nykštukų išdaigos”, </w:t>
      </w:r>
      <w:r w:rsidR="00BD7797" w:rsidRPr="006657B1">
        <w:rPr>
          <w:rFonts w:ascii="Times New Roman" w:hAnsi="Times New Roman" w:cs="Times New Roman"/>
          <w:sz w:val="24"/>
          <w:szCs w:val="24"/>
          <w:lang w:eastAsia="ar-SA"/>
        </w:rPr>
        <w:t>organizuota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 respublikinė švietimo įstaigų priešmokyklinio ugdymo grupių ugdytinių interaktyvi konferen</w:t>
      </w:r>
      <w:r w:rsidR="00B353B1" w:rsidRPr="006657B1">
        <w:rPr>
          <w:rFonts w:ascii="Times New Roman" w:hAnsi="Times New Roman" w:cs="Times New Roman"/>
          <w:sz w:val="24"/>
          <w:szCs w:val="24"/>
          <w:lang w:eastAsia="ar-SA"/>
        </w:rPr>
        <w:t>cija „Mano Velykos“ (dalyvavo 10</w:t>
      </w:r>
      <w:r w:rsidRPr="006657B1">
        <w:rPr>
          <w:rFonts w:ascii="Times New Roman" w:hAnsi="Times New Roman" w:cs="Times New Roman"/>
          <w:sz w:val="24"/>
          <w:szCs w:val="24"/>
        </w:rPr>
        <w:t xml:space="preserve"> 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>šalies pedagogų). Numatytų pasiekimų srityse vaikų rezultatai</w:t>
      </w:r>
      <w:r w:rsidRPr="006657B1">
        <w:rPr>
          <w:rFonts w:ascii="Times New Roman" w:hAnsi="Times New Roman" w:cs="Times New Roman"/>
          <w:sz w:val="24"/>
          <w:szCs w:val="24"/>
        </w:rPr>
        <w:t xml:space="preserve"> </w:t>
      </w:r>
      <w:r w:rsidR="007B28AE" w:rsidRPr="006657B1">
        <w:rPr>
          <w:rFonts w:ascii="Times New Roman" w:hAnsi="Times New Roman" w:cs="Times New Roman"/>
          <w:sz w:val="24"/>
          <w:szCs w:val="24"/>
          <w:lang w:eastAsia="ar-SA"/>
        </w:rPr>
        <w:t>pagerėjo 0,6</w:t>
      </w:r>
      <w:r w:rsidRPr="006657B1">
        <w:rPr>
          <w:rFonts w:ascii="Times New Roman" w:hAnsi="Times New Roman" w:cs="Times New Roman"/>
          <w:sz w:val="24"/>
          <w:szCs w:val="24"/>
          <w:lang w:eastAsia="ar-SA"/>
        </w:rPr>
        <w:t xml:space="preserve"> žingsnio.</w:t>
      </w:r>
    </w:p>
    <w:p w14:paraId="10EE98EC" w14:textId="4209D063" w:rsidR="006657B1" w:rsidRDefault="00BD7797" w:rsidP="006657B1">
      <w:pPr>
        <w:pStyle w:val="Betarp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57B1">
        <w:rPr>
          <w:rFonts w:ascii="Times New Roman" w:hAnsi="Times New Roman"/>
          <w:sz w:val="24"/>
          <w:szCs w:val="24"/>
          <w:lang w:eastAsia="ar-SA"/>
        </w:rPr>
        <w:t>Siekiant sudaryti geresnes sąlygas ugdytinių fizinės ir psichinės sveikatos stiprinimu</w:t>
      </w:r>
      <w:r w:rsidR="00636BCD" w:rsidRPr="006657B1">
        <w:rPr>
          <w:rFonts w:ascii="Times New Roman" w:hAnsi="Times New Roman"/>
          <w:sz w:val="24"/>
          <w:szCs w:val="24"/>
          <w:lang w:eastAsia="ar-SA"/>
        </w:rPr>
        <w:t>i</w:t>
      </w:r>
      <w:r w:rsidRPr="006657B1">
        <w:rPr>
          <w:rFonts w:ascii="Times New Roman" w:hAnsi="Times New Roman"/>
          <w:sz w:val="24"/>
          <w:szCs w:val="24"/>
          <w:lang w:eastAsia="ar-SA"/>
        </w:rPr>
        <w:t>, lopšelis-darželis įgyvendino projektu</w:t>
      </w:r>
      <w:r w:rsidR="00636BCD" w:rsidRPr="006657B1">
        <w:rPr>
          <w:rFonts w:ascii="Times New Roman" w:hAnsi="Times New Roman"/>
          <w:sz w:val="24"/>
          <w:szCs w:val="24"/>
          <w:lang w:eastAsia="ar-SA"/>
        </w:rPr>
        <w:t>s</w:t>
      </w:r>
      <w:r w:rsidRPr="006657B1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D01B7A">
        <w:rPr>
          <w:rFonts w:ascii="Times New Roman" w:hAnsi="Times New Roman"/>
          <w:sz w:val="24"/>
          <w:szCs w:val="24"/>
          <w:lang w:eastAsia="ar-SA"/>
        </w:rPr>
        <w:t>„</w:t>
      </w:r>
      <w:r w:rsidRPr="006657B1">
        <w:rPr>
          <w:rFonts w:ascii="Times New Roman" w:hAnsi="Times New Roman"/>
          <w:sz w:val="24"/>
          <w:szCs w:val="24"/>
          <w:lang w:eastAsia="ar-SA"/>
        </w:rPr>
        <w:t>Sveikatiada“, ,,Sveikata visus metus“,</w:t>
      </w:r>
      <w:r w:rsidRPr="006657B1">
        <w:rPr>
          <w:rFonts w:ascii="Times New Roman" w:hAnsi="Times New Roman"/>
          <w:sz w:val="24"/>
          <w:szCs w:val="24"/>
        </w:rPr>
        <w:t xml:space="preserve"> ,,Lietuvos mažųjų žaidynės“, </w:t>
      </w:r>
      <w:r w:rsidRPr="006657B1">
        <w:rPr>
          <w:rFonts w:ascii="Times New Roman" w:hAnsi="Times New Roman"/>
          <w:sz w:val="24"/>
          <w:szCs w:val="24"/>
          <w:lang w:eastAsia="ar-SA"/>
        </w:rPr>
        <w:t xml:space="preserve">Lietuvos futbolo federacijos kartu su Lietuvos masinio futbolo asociacija organizuojamas „Futboliukas“, </w:t>
      </w:r>
      <w:r w:rsidR="00C132EE" w:rsidRPr="006657B1">
        <w:rPr>
          <w:rFonts w:ascii="Times New Roman" w:hAnsi="Times New Roman"/>
          <w:sz w:val="24"/>
          <w:szCs w:val="24"/>
          <w:lang w:eastAsia="ar-SA"/>
        </w:rPr>
        <w:t>t</w:t>
      </w:r>
      <w:r w:rsidRPr="006657B1">
        <w:rPr>
          <w:rFonts w:ascii="Times New Roman" w:hAnsi="Times New Roman"/>
          <w:sz w:val="24"/>
          <w:szCs w:val="24"/>
          <w:lang w:eastAsia="ar-SA"/>
        </w:rPr>
        <w:t>ęsiamas sveikatos stiprinimo programos ,,Bitė sveikuolė“ įgyvendinimas</w:t>
      </w:r>
      <w:r w:rsidR="00C132EE" w:rsidRPr="006657B1">
        <w:rPr>
          <w:rFonts w:ascii="Times New Roman" w:hAnsi="Times New Roman"/>
          <w:sz w:val="24"/>
          <w:szCs w:val="24"/>
          <w:lang w:eastAsia="ar-SA"/>
        </w:rPr>
        <w:t>. Lopšelis-darželis yra Lietuvos tautinio Olimpinio komiteto programos „Olimpinė karta“ narys. Buvo paregtas projektas „Žengiu olimpiniu ritmu“, gautas finansavimas – 500 Eur</w:t>
      </w:r>
      <w:r w:rsidR="00377A55" w:rsidRPr="006657B1">
        <w:rPr>
          <w:rFonts w:ascii="Times New Roman" w:hAnsi="Times New Roman"/>
          <w:sz w:val="24"/>
          <w:szCs w:val="24"/>
          <w:lang w:eastAsia="ar-SA"/>
        </w:rPr>
        <w:t>. Už gautas lėšas nupirkt</w:t>
      </w:r>
      <w:r w:rsidR="00B85637" w:rsidRPr="006657B1">
        <w:rPr>
          <w:rFonts w:ascii="Times New Roman" w:hAnsi="Times New Roman"/>
          <w:sz w:val="24"/>
          <w:szCs w:val="24"/>
          <w:lang w:eastAsia="ar-SA"/>
        </w:rPr>
        <w:t>os</w:t>
      </w:r>
      <w:r w:rsidR="00377A55" w:rsidRPr="006657B1">
        <w:rPr>
          <w:rFonts w:ascii="Times New Roman" w:hAnsi="Times New Roman"/>
          <w:sz w:val="24"/>
          <w:szCs w:val="24"/>
          <w:lang w:eastAsia="ar-SA"/>
        </w:rPr>
        <w:t xml:space="preserve"> fizinį aktyvumą skatinanč</w:t>
      </w:r>
      <w:r w:rsidR="00B85637" w:rsidRPr="006657B1">
        <w:rPr>
          <w:rFonts w:ascii="Times New Roman" w:hAnsi="Times New Roman"/>
          <w:sz w:val="24"/>
          <w:szCs w:val="24"/>
          <w:lang w:eastAsia="ar-SA"/>
        </w:rPr>
        <w:t>ios</w:t>
      </w:r>
      <w:r w:rsidR="00377A55" w:rsidRPr="006657B1">
        <w:rPr>
          <w:rFonts w:ascii="Times New Roman" w:hAnsi="Times New Roman"/>
          <w:sz w:val="24"/>
          <w:szCs w:val="24"/>
          <w:lang w:eastAsia="ar-SA"/>
        </w:rPr>
        <w:t xml:space="preserve"> priemon</w:t>
      </w:r>
      <w:r w:rsidR="00B85637" w:rsidRPr="006657B1">
        <w:rPr>
          <w:rFonts w:ascii="Times New Roman" w:hAnsi="Times New Roman"/>
          <w:sz w:val="24"/>
          <w:szCs w:val="24"/>
          <w:lang w:eastAsia="ar-SA"/>
        </w:rPr>
        <w:t>ės</w:t>
      </w:r>
      <w:r w:rsidR="00377A55" w:rsidRPr="006657B1">
        <w:rPr>
          <w:rFonts w:ascii="Times New Roman" w:hAnsi="Times New Roman"/>
          <w:sz w:val="24"/>
          <w:szCs w:val="24"/>
          <w:lang w:eastAsia="ar-SA"/>
        </w:rPr>
        <w:t>: pastatom</w:t>
      </w:r>
      <w:r w:rsidR="00B85637" w:rsidRPr="006657B1">
        <w:rPr>
          <w:rFonts w:ascii="Times New Roman" w:hAnsi="Times New Roman"/>
          <w:sz w:val="24"/>
          <w:szCs w:val="24"/>
          <w:lang w:eastAsia="ar-SA"/>
        </w:rPr>
        <w:t>i</w:t>
      </w:r>
      <w:r w:rsidR="00377A55" w:rsidRPr="006657B1">
        <w:rPr>
          <w:rFonts w:ascii="Times New Roman" w:hAnsi="Times New Roman"/>
          <w:sz w:val="24"/>
          <w:szCs w:val="24"/>
          <w:lang w:eastAsia="ar-SA"/>
        </w:rPr>
        <w:t xml:space="preserve"> taikini</w:t>
      </w:r>
      <w:r w:rsidR="00B85637" w:rsidRPr="006657B1">
        <w:rPr>
          <w:rFonts w:ascii="Times New Roman" w:hAnsi="Times New Roman"/>
          <w:sz w:val="24"/>
          <w:szCs w:val="24"/>
          <w:lang w:eastAsia="ar-SA"/>
        </w:rPr>
        <w:t>ai</w:t>
      </w:r>
      <w:r w:rsidR="00377A55" w:rsidRPr="006657B1">
        <w:rPr>
          <w:rFonts w:ascii="Times New Roman" w:hAnsi="Times New Roman"/>
          <w:sz w:val="24"/>
          <w:szCs w:val="24"/>
          <w:lang w:eastAsia="ar-SA"/>
        </w:rPr>
        <w:t>, futbolo vartai, krepšinio stovai ,</w:t>
      </w:r>
      <w:r w:rsidR="00377A55" w:rsidRPr="002E1FA8">
        <w:rPr>
          <w:rFonts w:ascii="Times New Roman" w:hAnsi="Times New Roman"/>
          <w:sz w:val="24"/>
          <w:szCs w:val="24"/>
          <w:lang w:eastAsia="ar-SA"/>
        </w:rPr>
        <w:t xml:space="preserve"> reguliuojamas badmintono tinklas, jogos kilimėliai , gimnastikos lank</w:t>
      </w:r>
      <w:r w:rsidR="00B85637" w:rsidRPr="002E1FA8">
        <w:rPr>
          <w:rFonts w:ascii="Times New Roman" w:hAnsi="Times New Roman"/>
          <w:sz w:val="24"/>
          <w:szCs w:val="24"/>
          <w:lang w:eastAsia="ar-SA"/>
        </w:rPr>
        <w:t>ai</w:t>
      </w:r>
      <w:r w:rsidR="00377A55" w:rsidRPr="002E1FA8">
        <w:rPr>
          <w:rFonts w:ascii="Times New Roman" w:hAnsi="Times New Roman"/>
          <w:sz w:val="24"/>
          <w:szCs w:val="24"/>
          <w:lang w:eastAsia="ar-SA"/>
        </w:rPr>
        <w:t>, vikrumo lazd</w:t>
      </w:r>
      <w:r w:rsidR="00B85637" w:rsidRPr="002E1FA8">
        <w:rPr>
          <w:rFonts w:ascii="Times New Roman" w:hAnsi="Times New Roman"/>
          <w:sz w:val="24"/>
          <w:szCs w:val="24"/>
          <w:lang w:eastAsia="ar-SA"/>
        </w:rPr>
        <w:t>os</w:t>
      </w:r>
      <w:r w:rsidR="00377A55" w:rsidRPr="002E1FA8">
        <w:rPr>
          <w:rFonts w:ascii="Times New Roman" w:hAnsi="Times New Roman"/>
          <w:sz w:val="24"/>
          <w:szCs w:val="24"/>
          <w:lang w:eastAsia="ar-SA"/>
        </w:rPr>
        <w:t>, vikrumo žiedų komplektas, treniruočių kūgi</w:t>
      </w:r>
      <w:r w:rsidR="00B85637" w:rsidRPr="002E1FA8">
        <w:rPr>
          <w:rFonts w:ascii="Times New Roman" w:hAnsi="Times New Roman"/>
          <w:sz w:val="24"/>
          <w:szCs w:val="24"/>
          <w:lang w:eastAsia="ar-SA"/>
        </w:rPr>
        <w:t>ai.</w:t>
      </w:r>
    </w:p>
    <w:p w14:paraId="4278C693" w14:textId="77777777" w:rsidR="006657B1" w:rsidRDefault="00BD7797" w:rsidP="006657B1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2E1FA8">
        <w:rPr>
          <w:rFonts w:ascii="Times New Roman" w:hAnsi="Times New Roman"/>
          <w:sz w:val="24"/>
          <w:szCs w:val="24"/>
        </w:rPr>
        <w:t>Skatinant vaikų fizinį aktyvumą ir įsitraukimą į aktyvias, j</w:t>
      </w:r>
      <w:r w:rsidR="00636BCD" w:rsidRPr="002E1FA8">
        <w:rPr>
          <w:rFonts w:ascii="Times New Roman" w:hAnsi="Times New Roman"/>
          <w:sz w:val="24"/>
          <w:szCs w:val="24"/>
        </w:rPr>
        <w:t>udrias</w:t>
      </w:r>
      <w:r w:rsidRPr="002E1FA8">
        <w:rPr>
          <w:rFonts w:ascii="Times New Roman" w:hAnsi="Times New Roman"/>
          <w:sz w:val="24"/>
          <w:szCs w:val="24"/>
        </w:rPr>
        <w:t xml:space="preserve"> veiklas, organizuoti </w:t>
      </w:r>
      <w:r w:rsidR="00B85637" w:rsidRPr="002E1FA8">
        <w:rPr>
          <w:rFonts w:ascii="Times New Roman" w:hAnsi="Times New Roman"/>
          <w:sz w:val="24"/>
          <w:szCs w:val="24"/>
        </w:rPr>
        <w:t>3</w:t>
      </w:r>
      <w:r w:rsidR="006A407D" w:rsidRPr="002E1FA8">
        <w:rPr>
          <w:rFonts w:ascii="Times New Roman" w:hAnsi="Times New Roman"/>
          <w:sz w:val="24"/>
          <w:szCs w:val="24"/>
        </w:rPr>
        <w:t xml:space="preserve"> </w:t>
      </w:r>
      <w:r w:rsidRPr="002E1FA8">
        <w:rPr>
          <w:rFonts w:ascii="Times New Roman" w:hAnsi="Times New Roman"/>
          <w:sz w:val="24"/>
          <w:szCs w:val="24"/>
        </w:rPr>
        <w:t>respublikiniai ikimokyklinio ir priešmokyklinio ugdymo įstaigų ugdytinių projektai</w:t>
      </w:r>
      <w:r w:rsidR="00636BCD" w:rsidRPr="002E1FA8">
        <w:rPr>
          <w:rFonts w:ascii="Times New Roman" w:hAnsi="Times New Roman"/>
          <w:sz w:val="24"/>
          <w:szCs w:val="24"/>
        </w:rPr>
        <w:t xml:space="preserve">. </w:t>
      </w:r>
      <w:r w:rsidR="00377A55" w:rsidRPr="002E1FA8">
        <w:rPr>
          <w:rFonts w:ascii="Times New Roman" w:hAnsi="Times New Roman"/>
          <w:sz w:val="24"/>
          <w:szCs w:val="24"/>
        </w:rPr>
        <w:t>B</w:t>
      </w:r>
      <w:r w:rsidR="00DD5471" w:rsidRPr="002E1FA8">
        <w:rPr>
          <w:rFonts w:ascii="Times New Roman" w:hAnsi="Times New Roman"/>
          <w:sz w:val="24"/>
          <w:szCs w:val="24"/>
        </w:rPr>
        <w:t>endradarbiaujant su RIUKKPA organizuot</w:t>
      </w:r>
      <w:r w:rsidR="00BA4FB4" w:rsidRPr="002E1FA8">
        <w:rPr>
          <w:rFonts w:ascii="Times New Roman" w:hAnsi="Times New Roman"/>
          <w:sz w:val="24"/>
          <w:szCs w:val="24"/>
        </w:rPr>
        <w:t>as</w:t>
      </w:r>
      <w:r w:rsidR="00DD5471" w:rsidRPr="002E1FA8">
        <w:rPr>
          <w:rFonts w:ascii="Times New Roman" w:hAnsi="Times New Roman"/>
          <w:sz w:val="24"/>
          <w:szCs w:val="24"/>
        </w:rPr>
        <w:t xml:space="preserve"> respubliki</w:t>
      </w:r>
      <w:r w:rsidR="00BA4FB4" w:rsidRPr="002E1FA8">
        <w:rPr>
          <w:rFonts w:ascii="Times New Roman" w:hAnsi="Times New Roman"/>
          <w:sz w:val="24"/>
          <w:szCs w:val="24"/>
        </w:rPr>
        <w:t>nis</w:t>
      </w:r>
      <w:r w:rsidR="00DD5471" w:rsidRPr="002E1FA8">
        <w:rPr>
          <w:rFonts w:ascii="Times New Roman" w:hAnsi="Times New Roman"/>
          <w:sz w:val="24"/>
          <w:szCs w:val="24"/>
        </w:rPr>
        <w:t xml:space="preserve"> ikimokyklinių įstaigų Trikrepšio festival</w:t>
      </w:r>
      <w:r w:rsidR="00BA4FB4" w:rsidRPr="002E1FA8">
        <w:rPr>
          <w:rFonts w:ascii="Times New Roman" w:hAnsi="Times New Roman"/>
          <w:sz w:val="24"/>
          <w:szCs w:val="24"/>
        </w:rPr>
        <w:t>is</w:t>
      </w:r>
      <w:r w:rsidR="00DD5471" w:rsidRPr="002E1FA8">
        <w:rPr>
          <w:rFonts w:ascii="Times New Roman" w:hAnsi="Times New Roman"/>
          <w:sz w:val="24"/>
          <w:szCs w:val="24"/>
        </w:rPr>
        <w:t xml:space="preserve"> įstaigoje</w:t>
      </w:r>
      <w:r w:rsidR="00BA4FB4" w:rsidRPr="002E1FA8">
        <w:rPr>
          <w:rFonts w:ascii="Times New Roman" w:hAnsi="Times New Roman"/>
          <w:sz w:val="24"/>
          <w:szCs w:val="24"/>
        </w:rPr>
        <w:t>,</w:t>
      </w:r>
      <w:r w:rsidR="00DD5471" w:rsidRPr="002E1FA8">
        <w:rPr>
          <w:rFonts w:ascii="Times New Roman" w:hAnsi="Times New Roman"/>
          <w:sz w:val="24"/>
          <w:szCs w:val="24"/>
        </w:rPr>
        <w:t xml:space="preserve"> skirt</w:t>
      </w:r>
      <w:r w:rsidR="00BA4FB4" w:rsidRPr="002E1FA8">
        <w:rPr>
          <w:rFonts w:ascii="Times New Roman" w:hAnsi="Times New Roman"/>
          <w:sz w:val="24"/>
          <w:szCs w:val="24"/>
        </w:rPr>
        <w:t>as</w:t>
      </w:r>
      <w:r w:rsidR="00DD5471" w:rsidRPr="002E1FA8">
        <w:rPr>
          <w:rFonts w:ascii="Times New Roman" w:hAnsi="Times New Roman"/>
          <w:sz w:val="24"/>
          <w:szCs w:val="24"/>
        </w:rPr>
        <w:t xml:space="preserve"> Lietuvos Nepriklausomybės atkūrimo dienai paminėti.</w:t>
      </w:r>
    </w:p>
    <w:p w14:paraId="7CCB8263" w14:textId="77777777" w:rsidR="006657B1" w:rsidRDefault="00636BCD" w:rsidP="006657B1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2E1FA8">
        <w:rPr>
          <w:rFonts w:ascii="Times New Roman" w:hAnsi="Times New Roman"/>
          <w:sz w:val="24"/>
          <w:szCs w:val="24"/>
          <w:lang w:eastAsia="ar-SA"/>
        </w:rPr>
        <w:t>Sudarant sąlygas kokybiškam fiziniam ugdymui įsitraukta į t</w:t>
      </w:r>
      <w:r w:rsidRPr="002E1FA8">
        <w:rPr>
          <w:rFonts w:ascii="Times New Roman" w:hAnsi="Times New Roman"/>
          <w:sz w:val="24"/>
          <w:szCs w:val="24"/>
          <w:lang w:eastAsia="lt-LT"/>
        </w:rPr>
        <w:t>arptautinį ikimokyklinio ir priešmokyklinio ugdymo įstaigų fizinio ugdymo p</w:t>
      </w:r>
      <w:r w:rsidR="00BA4FB4" w:rsidRPr="002E1FA8">
        <w:rPr>
          <w:rFonts w:ascii="Times New Roman" w:hAnsi="Times New Roman"/>
          <w:sz w:val="24"/>
          <w:szCs w:val="24"/>
          <w:lang w:eastAsia="lt-LT"/>
        </w:rPr>
        <w:t>rojektą</w:t>
      </w:r>
      <w:r w:rsidRPr="002E1FA8">
        <w:rPr>
          <w:rFonts w:ascii="Times New Roman" w:hAnsi="Times New Roman"/>
          <w:sz w:val="24"/>
          <w:szCs w:val="24"/>
          <w:lang w:eastAsia="lt-LT"/>
        </w:rPr>
        <w:t xml:space="preserve"> ,,Žaidžiu</w:t>
      </w:r>
      <w:r w:rsidR="000C0631" w:rsidRPr="002E1FA8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Pr="002E1FA8">
        <w:rPr>
          <w:rFonts w:ascii="Times New Roman" w:hAnsi="Times New Roman"/>
          <w:sz w:val="24"/>
          <w:szCs w:val="24"/>
          <w:lang w:eastAsia="lt-LT"/>
        </w:rPr>
        <w:t>aktyviai judu”, į respublikinius sveikatos stiprinimo projektus</w:t>
      </w:r>
      <w:r w:rsidR="000C0631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A6687" w:rsidRPr="002E1FA8">
        <w:rPr>
          <w:rFonts w:ascii="Times New Roman" w:hAnsi="Times New Roman"/>
          <w:sz w:val="24"/>
          <w:szCs w:val="24"/>
        </w:rPr>
        <w:t>,,Maži ir dideli – sportuojame visi!“,</w:t>
      </w:r>
      <w:r w:rsidR="002A6687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E1FA8">
        <w:rPr>
          <w:rFonts w:ascii="Times New Roman" w:hAnsi="Times New Roman"/>
          <w:sz w:val="24"/>
          <w:szCs w:val="24"/>
          <w:lang w:eastAsia="lt-LT"/>
        </w:rPr>
        <w:t xml:space="preserve">„Virvės mankšta su jump“, </w:t>
      </w:r>
      <w:r w:rsidR="00DE551B">
        <w:rPr>
          <w:rFonts w:ascii="Times New Roman" w:hAnsi="Times New Roman"/>
          <w:sz w:val="24"/>
          <w:szCs w:val="24"/>
          <w:lang w:eastAsia="lt-LT"/>
        </w:rPr>
        <w:t>,,</w:t>
      </w:r>
      <w:r w:rsidRPr="002E1FA8">
        <w:rPr>
          <w:rFonts w:ascii="Times New Roman" w:hAnsi="Times New Roman"/>
          <w:sz w:val="24"/>
          <w:szCs w:val="24"/>
          <w:lang w:eastAsia="lt-LT"/>
        </w:rPr>
        <w:t>Visi skirtingi</w:t>
      </w:r>
      <w:r w:rsidR="000C0631" w:rsidRPr="002E1FA8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Pr="002E1FA8">
        <w:rPr>
          <w:rFonts w:ascii="Times New Roman" w:hAnsi="Times New Roman"/>
          <w:sz w:val="24"/>
          <w:szCs w:val="24"/>
          <w:lang w:eastAsia="lt-LT"/>
        </w:rPr>
        <w:t>visi lygūs!”, ,,Vaikų vasara”</w:t>
      </w:r>
      <w:r w:rsidR="00BA4FB4" w:rsidRPr="002E1FA8">
        <w:rPr>
          <w:rFonts w:ascii="Times New Roman" w:hAnsi="Times New Roman"/>
          <w:sz w:val="24"/>
          <w:szCs w:val="24"/>
          <w:lang w:eastAsia="lt-LT"/>
        </w:rPr>
        <w:t>,</w:t>
      </w:r>
      <w:r w:rsidR="00BA4FB4" w:rsidRPr="002E1FA8">
        <w:rPr>
          <w:rFonts w:ascii="Times New Roman" w:hAnsi="Times New Roman"/>
          <w:sz w:val="24"/>
          <w:szCs w:val="24"/>
        </w:rPr>
        <w:t xml:space="preserve"> sporto pramogą „Pasaulinė pingvinų savaitė. Greitasis ėjimas“.</w:t>
      </w:r>
    </w:p>
    <w:p w14:paraId="07436EF9" w14:textId="62008BEA" w:rsidR="006657B1" w:rsidRDefault="00BD7797" w:rsidP="006657B1">
      <w:pPr>
        <w:pStyle w:val="Betarp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6657B1">
        <w:rPr>
          <w:rFonts w:ascii="Times New Roman" w:hAnsi="Times New Roman"/>
          <w:sz w:val="24"/>
          <w:szCs w:val="24"/>
          <w:lang w:eastAsia="ar-SA"/>
        </w:rPr>
        <w:t>Emocinio ugdymo srityje pasiekimų gerinimui organizuot</w:t>
      </w:r>
      <w:r w:rsidR="00A654B8" w:rsidRPr="006657B1">
        <w:rPr>
          <w:rFonts w:ascii="Times New Roman" w:hAnsi="Times New Roman"/>
          <w:sz w:val="24"/>
          <w:szCs w:val="24"/>
          <w:lang w:eastAsia="ar-SA"/>
        </w:rPr>
        <w:t>i</w:t>
      </w:r>
      <w:r w:rsidRPr="006657B1">
        <w:rPr>
          <w:rFonts w:ascii="Times New Roman" w:hAnsi="Times New Roman"/>
          <w:sz w:val="24"/>
          <w:szCs w:val="24"/>
        </w:rPr>
        <w:t xml:space="preserve"> respublikiniai ikimokyklinio ir priešmokyklinio ugdymo įstaigų pedagogų socialiniai emociniai projektai</w:t>
      </w:r>
      <w:r w:rsidR="006657B1">
        <w:rPr>
          <w:rFonts w:ascii="Times New Roman" w:hAnsi="Times New Roman"/>
          <w:sz w:val="24"/>
          <w:szCs w:val="24"/>
        </w:rPr>
        <w:t xml:space="preserve"> –</w:t>
      </w:r>
      <w:r w:rsidRPr="006657B1">
        <w:rPr>
          <w:rFonts w:ascii="Times New Roman" w:hAnsi="Times New Roman"/>
          <w:sz w:val="24"/>
          <w:szCs w:val="24"/>
        </w:rPr>
        <w:t xml:space="preserve"> „Liečiu – jaučiu Tave“ ir </w:t>
      </w:r>
      <w:r w:rsidR="00DE551B" w:rsidRPr="006657B1">
        <w:rPr>
          <w:rFonts w:ascii="Times New Roman" w:hAnsi="Times New Roman"/>
          <w:sz w:val="24"/>
          <w:szCs w:val="24"/>
        </w:rPr>
        <w:t>,,</w:t>
      </w:r>
      <w:r w:rsidRPr="006657B1">
        <w:rPr>
          <w:rFonts w:ascii="Times New Roman" w:hAnsi="Times New Roman"/>
          <w:sz w:val="24"/>
          <w:szCs w:val="24"/>
        </w:rPr>
        <w:t xml:space="preserve">Liečiu – jaučiu Tave – 2” (projektuose dalyvavo 88 šalies pedagogai), </w:t>
      </w:r>
      <w:r w:rsidRPr="006657B1">
        <w:rPr>
          <w:rFonts w:ascii="Times New Roman" w:hAnsi="Times New Roman"/>
          <w:sz w:val="24"/>
          <w:szCs w:val="24"/>
          <w:lang w:eastAsia="ar-SA"/>
        </w:rPr>
        <w:t xml:space="preserve">dalyvauta </w:t>
      </w:r>
      <w:r w:rsidR="00D01B7A">
        <w:rPr>
          <w:rFonts w:ascii="Times New Roman" w:hAnsi="Times New Roman"/>
          <w:sz w:val="24"/>
          <w:szCs w:val="24"/>
          <w:lang w:eastAsia="ar-SA"/>
        </w:rPr>
        <w:t>respublikos</w:t>
      </w:r>
      <w:r w:rsidRPr="006657B1">
        <w:rPr>
          <w:rFonts w:ascii="Times New Roman" w:hAnsi="Times New Roman"/>
          <w:sz w:val="24"/>
          <w:szCs w:val="24"/>
          <w:lang w:eastAsia="lt-LT"/>
        </w:rPr>
        <w:t xml:space="preserve"> ikimokyklinių ir priešmokyklinių ugdymo įstaigų</w:t>
      </w:r>
      <w:r w:rsidRPr="002E1FA8">
        <w:rPr>
          <w:rFonts w:ascii="Times New Roman" w:hAnsi="Times New Roman"/>
          <w:sz w:val="24"/>
          <w:szCs w:val="24"/>
          <w:lang w:eastAsia="lt-LT"/>
        </w:rPr>
        <w:t xml:space="preserve"> socialinėje akcijoje </w:t>
      </w:r>
      <w:r w:rsidR="00DE551B">
        <w:rPr>
          <w:rFonts w:ascii="Times New Roman" w:hAnsi="Times New Roman"/>
          <w:sz w:val="24"/>
          <w:szCs w:val="24"/>
          <w:lang w:eastAsia="lt-LT"/>
        </w:rPr>
        <w:t>,,</w:t>
      </w:r>
      <w:r w:rsidRPr="002E1FA8">
        <w:rPr>
          <w:rFonts w:ascii="Times New Roman" w:hAnsi="Times New Roman"/>
          <w:sz w:val="24"/>
          <w:szCs w:val="24"/>
          <w:lang w:eastAsia="lt-LT"/>
        </w:rPr>
        <w:t>Skirtingų kojinių šokis 2023”, respublikiniame ikimokyklinio ir priešmokyklinio amžiaus vaikų projekte</w:t>
      </w:r>
      <w:r w:rsidR="00BA4FB4" w:rsidRPr="002E1FA8">
        <w:rPr>
          <w:rFonts w:ascii="Times New Roman" w:hAnsi="Times New Roman"/>
          <w:sz w:val="24"/>
          <w:szCs w:val="24"/>
          <w:lang w:eastAsia="lt-LT"/>
        </w:rPr>
        <w:t xml:space="preserve"> ,,</w:t>
      </w:r>
      <w:r w:rsidRPr="002E1FA8">
        <w:rPr>
          <w:rFonts w:ascii="Times New Roman" w:hAnsi="Times New Roman"/>
          <w:sz w:val="24"/>
          <w:szCs w:val="24"/>
          <w:lang w:eastAsia="lt-LT"/>
        </w:rPr>
        <w:t>Tolerancijos šviesa”.</w:t>
      </w:r>
    </w:p>
    <w:p w14:paraId="467AEF39" w14:textId="27EA29A9" w:rsidR="006657B1" w:rsidRDefault="005A5B3C" w:rsidP="006657B1">
      <w:pPr>
        <w:pStyle w:val="Betarp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FA8">
        <w:rPr>
          <w:rFonts w:ascii="Times New Roman" w:hAnsi="Times New Roman"/>
          <w:sz w:val="24"/>
          <w:szCs w:val="24"/>
          <w:lang w:eastAsia="ar-SA"/>
        </w:rPr>
        <w:t>Fizinio aktyvumo</w:t>
      </w:r>
      <w:r w:rsidR="003845C9" w:rsidRPr="002E1FA8">
        <w:rPr>
          <w:rFonts w:ascii="Times New Roman" w:hAnsi="Times New Roman"/>
          <w:sz w:val="24"/>
          <w:szCs w:val="24"/>
          <w:lang w:eastAsia="ar-SA"/>
        </w:rPr>
        <w:t xml:space="preserve"> skatinimo srityje bendradarbiauta </w:t>
      </w:r>
      <w:r w:rsidRPr="002E1FA8">
        <w:rPr>
          <w:rFonts w:ascii="Times New Roman" w:hAnsi="Times New Roman"/>
          <w:sz w:val="24"/>
          <w:szCs w:val="24"/>
          <w:lang w:eastAsia="ar-SA"/>
        </w:rPr>
        <w:t>su socialiniais partneriais: organizuotas sporto renginys Lieporių mikrorajono lopšeliams-darželiams kartu su regbio klubu ,,Baltrex“. Fizinio aktyvumo srityje vaikų pasiekimai pagerėjo 0,6 žingsnio.</w:t>
      </w:r>
    </w:p>
    <w:p w14:paraId="5E1A28B5" w14:textId="2DB2F8D0" w:rsidR="006657B1" w:rsidRDefault="00980F64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FA8">
        <w:rPr>
          <w:rFonts w:ascii="Times New Roman" w:hAnsi="Times New Roman"/>
          <w:sz w:val="24"/>
          <w:szCs w:val="24"/>
          <w:lang w:eastAsia="ar-SA"/>
        </w:rPr>
        <w:t xml:space="preserve">Siekiant teikti sistemingą švietimo pagalbą vaikams, parengti Pagalbos planai kiekvienam vaikui, atsižvelgiant į Pedagoginės psichologinės tarnybos </w:t>
      </w:r>
      <w:r w:rsidR="00D01B7A">
        <w:rPr>
          <w:rFonts w:ascii="Times New Roman" w:hAnsi="Times New Roman"/>
          <w:sz w:val="24"/>
          <w:szCs w:val="24"/>
          <w:lang w:eastAsia="ar-SA"/>
        </w:rPr>
        <w:t xml:space="preserve">(toliau – PPT) </w:t>
      </w:r>
      <w:r w:rsidRPr="002E1FA8">
        <w:rPr>
          <w:rFonts w:ascii="Times New Roman" w:hAnsi="Times New Roman"/>
          <w:sz w:val="24"/>
          <w:szCs w:val="24"/>
          <w:lang w:eastAsia="ar-SA"/>
        </w:rPr>
        <w:t>rekomendacijas, parengtos  pritaikytos ugdymo programos ugdytiniams. Parengta</w:t>
      </w:r>
      <w:r w:rsidRPr="002E1FA8">
        <w:rPr>
          <w:rFonts w:ascii="Times New Roman" w:hAnsi="Times New Roman"/>
          <w:sz w:val="24"/>
          <w:szCs w:val="24"/>
        </w:rPr>
        <w:t xml:space="preserve"> 30 programų priešmokyklinio ugdymo ugdytiniams pagal jų gebėjimus.</w:t>
      </w:r>
      <w:r w:rsidR="004A287E" w:rsidRPr="002E1FA8">
        <w:rPr>
          <w:szCs w:val="24"/>
          <w:lang w:eastAsia="lt-LT"/>
        </w:rPr>
        <w:t xml:space="preserve"> </w:t>
      </w:r>
      <w:r w:rsidR="004A287E" w:rsidRPr="002E1FA8">
        <w:rPr>
          <w:rFonts w:ascii="Times New Roman" w:hAnsi="Times New Roman"/>
          <w:sz w:val="24"/>
          <w:szCs w:val="24"/>
          <w:lang w:eastAsia="lt-LT"/>
        </w:rPr>
        <w:t>Ugdytinių pažanga ir pasiekimai aptarti VGK posėdžiuose, Mokytojų ir švietimo pagalbos specialistų metodinėse grupėse, Mokytojų taryboje.</w:t>
      </w:r>
      <w:r w:rsidRPr="002E1FA8">
        <w:rPr>
          <w:rFonts w:ascii="Times New Roman" w:hAnsi="Times New Roman"/>
          <w:sz w:val="24"/>
          <w:szCs w:val="24"/>
        </w:rPr>
        <w:t xml:space="preserve"> </w:t>
      </w:r>
      <w:r w:rsidR="0015248B" w:rsidRPr="002E1FA8">
        <w:rPr>
          <w:rFonts w:ascii="Times New Roman" w:hAnsi="Times New Roman"/>
          <w:sz w:val="24"/>
          <w:szCs w:val="24"/>
          <w:lang w:eastAsia="ar-SA"/>
        </w:rPr>
        <w:t xml:space="preserve">Intensyvintas </w:t>
      </w:r>
      <w:r w:rsidR="0015248B" w:rsidRPr="002E1FA8">
        <w:rPr>
          <w:rFonts w:ascii="Times New Roman" w:hAnsi="Times New Roman"/>
          <w:sz w:val="24"/>
          <w:szCs w:val="24"/>
          <w:lang w:eastAsia="ar-SA"/>
        </w:rPr>
        <w:lastRenderedPageBreak/>
        <w:t>švietimo</w:t>
      </w:r>
      <w:r w:rsidRPr="002E1FA8">
        <w:rPr>
          <w:rFonts w:ascii="Times New Roman" w:hAnsi="Times New Roman"/>
          <w:sz w:val="24"/>
          <w:szCs w:val="24"/>
          <w:lang w:eastAsia="ar-SA"/>
        </w:rPr>
        <w:t xml:space="preserve"> pagalbos teikimas vaikams įsteigiant papildomus special</w:t>
      </w:r>
      <w:r w:rsidR="0015248B" w:rsidRPr="002E1FA8">
        <w:rPr>
          <w:rFonts w:ascii="Times New Roman" w:hAnsi="Times New Roman"/>
          <w:sz w:val="24"/>
          <w:szCs w:val="24"/>
          <w:lang w:eastAsia="ar-SA"/>
        </w:rPr>
        <w:t>iojo pedagogo</w:t>
      </w:r>
      <w:r w:rsidRPr="002E1FA8">
        <w:rPr>
          <w:rFonts w:ascii="Times New Roman" w:hAnsi="Times New Roman"/>
          <w:sz w:val="24"/>
          <w:szCs w:val="24"/>
          <w:lang w:eastAsia="ar-SA"/>
        </w:rPr>
        <w:t xml:space="preserve"> etatus. </w:t>
      </w:r>
      <w:r w:rsidR="0015248B" w:rsidRPr="002E1FA8">
        <w:rPr>
          <w:rFonts w:ascii="Times New Roman" w:hAnsi="Times New Roman"/>
          <w:sz w:val="24"/>
          <w:szCs w:val="24"/>
        </w:rPr>
        <w:t>Organizuotas švietimo pagalbos teikimo veiksmingumo vertinimas</w:t>
      </w:r>
      <w:r w:rsidR="00B135B7" w:rsidRPr="002E1FA8">
        <w:rPr>
          <w:rFonts w:ascii="Times New Roman" w:hAnsi="Times New Roman"/>
          <w:sz w:val="24"/>
          <w:szCs w:val="24"/>
        </w:rPr>
        <w:t>.</w:t>
      </w:r>
    </w:p>
    <w:p w14:paraId="2AF3D16F" w14:textId="77777777" w:rsidR="006657B1" w:rsidRDefault="004A287E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7B1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6657B1">
        <w:rPr>
          <w:rFonts w:ascii="Times New Roman" w:hAnsi="Times New Roman" w:cs="Times New Roman"/>
          <w:sz w:val="24"/>
          <w:szCs w:val="24"/>
          <w:lang w:eastAsia="lt-LT"/>
        </w:rPr>
        <w:t>veikla buvo pristatoma mieste ir šalyje</w:t>
      </w:r>
      <w:r w:rsidRPr="006657B1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E617A" w:rsidRPr="006657B1">
        <w:rPr>
          <w:rFonts w:ascii="Times New Roman" w:hAnsi="Times New Roman"/>
          <w:sz w:val="24"/>
          <w:szCs w:val="24"/>
          <w:lang w:eastAsia="ar-SA"/>
        </w:rPr>
        <w:t>Iš viso parengta ir pristatyta 12 pranešimų.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6657B1">
        <w:rPr>
          <w:rFonts w:ascii="Times New Roman" w:hAnsi="Times New Roman"/>
          <w:sz w:val="24"/>
          <w:szCs w:val="24"/>
          <w:lang w:eastAsia="lt-LT"/>
        </w:rPr>
        <w:t xml:space="preserve">Priešmokyklinio ugdymo mokytojai pristatė </w:t>
      </w:r>
      <w:r w:rsidR="004F4BAE" w:rsidRPr="006657B1">
        <w:rPr>
          <w:rFonts w:ascii="Times New Roman" w:hAnsi="Times New Roman"/>
          <w:sz w:val="24"/>
          <w:szCs w:val="24"/>
          <w:lang w:eastAsia="lt-LT"/>
        </w:rPr>
        <w:t xml:space="preserve">savo patirtį dirbant su </w:t>
      </w:r>
      <w:r w:rsidR="004F4BAE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metodini</w:t>
      </w:r>
      <w:r w:rsidR="004F4BAE" w:rsidRPr="006657B1">
        <w:rPr>
          <w:rFonts w:ascii="Times New Roman" w:hAnsi="Times New Roman"/>
          <w:sz w:val="24"/>
          <w:szCs w:val="24"/>
          <w:lang w:eastAsia="lt-LT"/>
        </w:rPr>
        <w:t>u</w:t>
      </w:r>
      <w:r w:rsidR="004F4BAE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rinkini</w:t>
      </w:r>
      <w:r w:rsidR="004F4BAE" w:rsidRPr="006657B1">
        <w:rPr>
          <w:rFonts w:ascii="Times New Roman" w:hAnsi="Times New Roman"/>
          <w:sz w:val="24"/>
          <w:szCs w:val="24"/>
          <w:lang w:eastAsia="lt-LT"/>
        </w:rPr>
        <w:t>u</w:t>
      </w:r>
      <w:r w:rsidR="004F4BAE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„Patirčių erdvė“</w:t>
      </w:r>
      <w:r w:rsidR="004F4BAE" w:rsidRPr="006657B1">
        <w:rPr>
          <w:rFonts w:ascii="Times New Roman" w:hAnsi="Times New Roman"/>
          <w:sz w:val="24"/>
          <w:szCs w:val="24"/>
          <w:lang w:eastAsia="lt-LT"/>
        </w:rPr>
        <w:t xml:space="preserve">, logopedai dalijosi patirtimi kaip bendradarbiaujant su kitais komandos nariais siekiama įveikti kalbos ir komunikacijos sutrikimus, 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 xml:space="preserve">socialinis pedagogas kartu su priešmokyklinio ugdymo mokytoju  dalinosi patirtimi apie socialines istorijas </w:t>
      </w:r>
      <w:r w:rsidR="000C0631" w:rsidRPr="006657B1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 xml:space="preserve">kaip apie vieną iš būdų spręsti vaikų </w:t>
      </w:r>
      <w:r w:rsidR="005E617A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>es</w:t>
      </w:r>
      <w:r w:rsidR="005E617A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emocin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>es</w:t>
      </w:r>
      <w:r w:rsidR="005E617A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problem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>as.</w:t>
      </w:r>
      <w:r w:rsidR="005E617A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617A" w:rsidRPr="006657B1">
        <w:rPr>
          <w:rFonts w:ascii="Times New Roman" w:hAnsi="Times New Roman"/>
          <w:sz w:val="24"/>
          <w:szCs w:val="24"/>
          <w:lang w:eastAsia="lt-LT"/>
        </w:rPr>
        <w:t xml:space="preserve">Bendradarbiaujant su Vilniaus universiteto Šiaulių akademija, parengtas ir pristatytas pranešimas </w:t>
      </w:r>
      <w:r w:rsidR="005E617A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5E617A" w:rsidRPr="006657B1">
        <w:rPr>
          <w:rFonts w:ascii="Times New Roman" w:hAnsi="Times New Roman" w:cs="Times New Roman"/>
          <w:sz w:val="24"/>
          <w:szCs w:val="24"/>
        </w:rPr>
        <w:t>Fonologinio suvokimo gebėjimų ugdymo programa: nuo idėjos iki įgyvendinimo praktikoje</w:t>
      </w:r>
      <w:r w:rsidR="005E617A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CA3F71" w:rsidRPr="00665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617A" w:rsidRPr="006657B1">
        <w:rPr>
          <w:rFonts w:ascii="Times New Roman" w:hAnsi="Times New Roman" w:cs="Times New Roman"/>
          <w:sz w:val="24"/>
          <w:szCs w:val="24"/>
        </w:rPr>
        <w:t>nacionalinėje mokslinėje-praktinėje konferencijoje „Ugdymas ir švietimo pagalba įvairovei atviroje mokykloje: teoriniai požiūriai ir praktinės strategijos“</w:t>
      </w:r>
      <w:r w:rsidR="00CA3F71" w:rsidRPr="006657B1">
        <w:rPr>
          <w:rFonts w:ascii="Times New Roman" w:hAnsi="Times New Roman" w:cs="Times New Roman"/>
          <w:sz w:val="24"/>
          <w:szCs w:val="24"/>
        </w:rPr>
        <w:t>.</w:t>
      </w:r>
    </w:p>
    <w:p w14:paraId="2D3B7D2A" w14:textId="7F52B8D7" w:rsidR="006657B1" w:rsidRDefault="00CA3F71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FA8">
        <w:rPr>
          <w:rFonts w:ascii="Times New Roman" w:hAnsi="Times New Roman"/>
          <w:sz w:val="24"/>
          <w:szCs w:val="24"/>
          <w:lang w:eastAsia="ar-SA"/>
        </w:rPr>
        <w:t xml:space="preserve">Siekiant tobulinti pedagogų kvalifikaciją </w:t>
      </w:r>
      <w:r w:rsidR="00723FA8" w:rsidRPr="002E1FA8">
        <w:rPr>
          <w:rFonts w:ascii="Times New Roman" w:hAnsi="Times New Roman"/>
          <w:sz w:val="24"/>
          <w:szCs w:val="24"/>
          <w:lang w:eastAsia="ar-SA"/>
        </w:rPr>
        <w:t>6</w:t>
      </w:r>
      <w:r w:rsidRPr="002E1FA8">
        <w:rPr>
          <w:rFonts w:ascii="Times New Roman" w:hAnsi="Times New Roman"/>
          <w:sz w:val="24"/>
          <w:szCs w:val="24"/>
          <w:lang w:eastAsia="ar-SA"/>
        </w:rPr>
        <w:t xml:space="preserve"> pedagog</w:t>
      </w:r>
      <w:r w:rsidR="00D01B7A">
        <w:rPr>
          <w:rFonts w:ascii="Times New Roman" w:hAnsi="Times New Roman"/>
          <w:sz w:val="24"/>
          <w:szCs w:val="24"/>
          <w:lang w:eastAsia="ar-SA"/>
        </w:rPr>
        <w:t>ai</w:t>
      </w:r>
      <w:r w:rsidRPr="002E1FA8">
        <w:rPr>
          <w:rFonts w:ascii="Times New Roman" w:hAnsi="Times New Roman"/>
          <w:sz w:val="24"/>
          <w:szCs w:val="24"/>
          <w:lang w:eastAsia="ar-SA"/>
        </w:rPr>
        <w:t xml:space="preserve"> dalyvavo </w:t>
      </w:r>
      <w:r w:rsidRPr="002E1FA8">
        <w:rPr>
          <w:rFonts w:ascii="Times New Roman" w:hAnsi="Times New Roman"/>
          <w:sz w:val="24"/>
          <w:szCs w:val="24"/>
        </w:rPr>
        <w:t>Nacionalinės Švietimo agentūros organizuojamame projekte „Skaitmeninė švietimo transformacija (EdTEch)"</w:t>
      </w:r>
      <w:r w:rsidR="009845F3" w:rsidRPr="002E1FA8">
        <w:rPr>
          <w:rFonts w:ascii="Times New Roman" w:hAnsi="Times New Roman"/>
          <w:sz w:val="24"/>
          <w:szCs w:val="24"/>
        </w:rPr>
        <w:t xml:space="preserve"> ir patobulino</w:t>
      </w:r>
      <w:r w:rsidR="00B559D5" w:rsidRPr="002E1FA8">
        <w:rPr>
          <w:rFonts w:ascii="Times New Roman" w:hAnsi="Times New Roman"/>
          <w:sz w:val="24"/>
          <w:szCs w:val="24"/>
        </w:rPr>
        <w:t xml:space="preserve"> s</w:t>
      </w:r>
      <w:r w:rsidR="00B3234A" w:rsidRPr="002E1FA8">
        <w:rPr>
          <w:rFonts w:ascii="Times New Roman" w:hAnsi="Times New Roman"/>
          <w:sz w:val="24"/>
          <w:szCs w:val="24"/>
        </w:rPr>
        <w:t xml:space="preserve">kaitmeninio raštingumo įgūdžius bei </w:t>
      </w:r>
      <w:r w:rsidR="00B3234A" w:rsidRPr="002E1FA8">
        <w:rPr>
          <w:rFonts w:ascii="Times New Roman" w:hAnsi="Times New Roman"/>
          <w:sz w:val="24"/>
          <w:szCs w:val="24"/>
          <w:lang w:eastAsia="lt-LT"/>
        </w:rPr>
        <w:t>žinias informacijos valdymo ir duomenų raštingumo, skaitmeninio komunikavimo, skaitmeninio turinio kūrimo srityse.</w:t>
      </w:r>
    </w:p>
    <w:p w14:paraId="2B103261" w14:textId="77777777" w:rsidR="006657B1" w:rsidRDefault="0043351C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FA8">
        <w:rPr>
          <w:rFonts w:ascii="Times New Roman" w:hAnsi="Times New Roman" w:cs="Times New Roman"/>
          <w:sz w:val="24"/>
          <w:szCs w:val="24"/>
        </w:rPr>
        <w:t>Organizuotas papildomas ugdymas ugdytiniams. Ugdytiniai turėjo galimybę lankyti papildomo ugdymo būrelius ir tobulinti skaičiavimo ir matavimo gebėjimus („Robotika“) bei meninę raišką (šokio būrelis).</w:t>
      </w:r>
    </w:p>
    <w:p w14:paraId="6245573A" w14:textId="4E6C47ED" w:rsidR="00CA3F71" w:rsidRPr="002E1FA8" w:rsidRDefault="000C7827" w:rsidP="006657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FA8">
        <w:rPr>
          <w:rFonts w:ascii="Times New Roman" w:hAnsi="Times New Roman" w:cs="Times New Roman"/>
          <w:color w:val="000000"/>
          <w:sz w:val="24"/>
          <w:szCs w:val="24"/>
        </w:rPr>
        <w:t>Atliktas visuminis įsivertinimas</w:t>
      </w:r>
      <w:r w:rsidR="000A78D3" w:rsidRPr="002E1FA8">
        <w:rPr>
          <w:rFonts w:ascii="Times New Roman" w:hAnsi="Times New Roman" w:cs="Times New Roman"/>
          <w:color w:val="000000"/>
          <w:sz w:val="24"/>
          <w:szCs w:val="24"/>
        </w:rPr>
        <w:t xml:space="preserve">, vadovaujantis </w:t>
      </w:r>
      <w:r w:rsidR="007B28AE" w:rsidRPr="002E1FA8">
        <w:rPr>
          <w:rFonts w:ascii="Times New Roman" w:hAnsi="Times New Roman" w:cs="Times New Roman"/>
          <w:color w:val="000000"/>
          <w:sz w:val="24"/>
          <w:szCs w:val="24"/>
        </w:rPr>
        <w:t>Mokyklų, vykdančių ikimokyklinio ir (ar) priešmokyklinio ug</w:t>
      </w:r>
      <w:r w:rsidR="000A78D3" w:rsidRPr="002E1FA8">
        <w:rPr>
          <w:rFonts w:ascii="Times New Roman" w:hAnsi="Times New Roman" w:cs="Times New Roman"/>
          <w:color w:val="000000"/>
          <w:sz w:val="24"/>
          <w:szCs w:val="24"/>
        </w:rPr>
        <w:t>dymo programas</w:t>
      </w:r>
      <w:r w:rsidR="007B28AE" w:rsidRPr="002E1FA8">
        <w:rPr>
          <w:rFonts w:ascii="Times New Roman" w:hAnsi="Times New Roman" w:cs="Times New Roman"/>
          <w:color w:val="000000"/>
          <w:sz w:val="24"/>
          <w:szCs w:val="24"/>
        </w:rPr>
        <w:t>, veiklos kokybės įsive</w:t>
      </w:r>
      <w:r w:rsidR="000A78D3" w:rsidRPr="002E1FA8">
        <w:rPr>
          <w:rFonts w:ascii="Times New Roman" w:hAnsi="Times New Roman" w:cs="Times New Roman"/>
          <w:color w:val="000000"/>
          <w:sz w:val="24"/>
          <w:szCs w:val="24"/>
        </w:rPr>
        <w:t>rtinimo metodinėmis rekomendacijomis</w:t>
      </w:r>
      <w:r w:rsidRPr="002E1F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78D3" w:rsidRPr="002E1FA8">
        <w:rPr>
          <w:rFonts w:ascii="Times New Roman" w:hAnsi="Times New Roman" w:cs="Times New Roman"/>
          <w:color w:val="000000"/>
          <w:sz w:val="24"/>
          <w:szCs w:val="24"/>
        </w:rPr>
        <w:t xml:space="preserve">patvirtintomis </w:t>
      </w:r>
      <w:r w:rsidRPr="002E1FA8">
        <w:rPr>
          <w:rFonts w:ascii="Times New Roman" w:hAnsi="Times New Roman" w:cs="Times New Roman"/>
          <w:color w:val="000000"/>
          <w:sz w:val="24"/>
          <w:szCs w:val="24"/>
        </w:rPr>
        <w:t>Lietuvos Respublikos švietimo, mokslo ir sporto ministro</w:t>
      </w:r>
      <w:r w:rsidR="009D4722" w:rsidRPr="002E1FA8">
        <w:rPr>
          <w:rFonts w:ascii="Times New Roman" w:hAnsi="Times New Roman" w:cs="Times New Roman"/>
          <w:color w:val="000000"/>
          <w:sz w:val="24"/>
          <w:szCs w:val="24"/>
        </w:rPr>
        <w:t xml:space="preserve">. Aukščiausiai įvertinta </w:t>
      </w:r>
      <w:r w:rsidR="007B3630" w:rsidRPr="002E1FA8">
        <w:rPr>
          <w:rFonts w:ascii="Times New Roman" w:hAnsi="Times New Roman" w:cs="Times New Roman"/>
          <w:sz w:val="24"/>
          <w:szCs w:val="24"/>
        </w:rPr>
        <w:t>Ugdymo strategijų</w:t>
      </w:r>
      <w:r w:rsidR="007B3630" w:rsidRPr="002E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22" w:rsidRPr="002E1FA8">
        <w:rPr>
          <w:rFonts w:ascii="Times New Roman" w:hAnsi="Times New Roman" w:cs="Times New Roman"/>
          <w:sz w:val="24"/>
          <w:szCs w:val="24"/>
        </w:rPr>
        <w:t xml:space="preserve">sritis </w:t>
      </w:r>
      <w:r w:rsidR="00DE551B">
        <w:rPr>
          <w:rFonts w:ascii="Times New Roman" w:hAnsi="Times New Roman" w:cs="Times New Roman"/>
          <w:sz w:val="24"/>
          <w:szCs w:val="24"/>
        </w:rPr>
        <w:t xml:space="preserve">– </w:t>
      </w:r>
      <w:r w:rsidR="009D4722" w:rsidRPr="002E1FA8">
        <w:rPr>
          <w:rFonts w:ascii="Times New Roman" w:hAnsi="Times New Roman" w:cs="Times New Roman"/>
          <w:sz w:val="24"/>
          <w:szCs w:val="24"/>
        </w:rPr>
        <w:t>3 lygiu (veiklos kokybė labai gera, t. y. vertinamų rodiklių</w:t>
      </w:r>
      <w:r w:rsidR="000A78D3" w:rsidRPr="002E1FA8">
        <w:rPr>
          <w:rFonts w:ascii="Times New Roman" w:hAnsi="Times New Roman" w:cs="Times New Roman"/>
          <w:sz w:val="24"/>
          <w:szCs w:val="24"/>
        </w:rPr>
        <w:t xml:space="preserve"> raiška aiški, nuosekli, ryški). S</w:t>
      </w:r>
      <w:r w:rsidR="009D4722" w:rsidRPr="002E1FA8">
        <w:rPr>
          <w:rFonts w:ascii="Times New Roman" w:hAnsi="Times New Roman" w:cs="Times New Roman"/>
          <w:sz w:val="24"/>
          <w:szCs w:val="24"/>
        </w:rPr>
        <w:t xml:space="preserve">ilpniau įvertinta </w:t>
      </w:r>
      <w:r w:rsidR="000A78D3" w:rsidRPr="002E1FA8">
        <w:rPr>
          <w:rFonts w:ascii="Times New Roman" w:hAnsi="Times New Roman" w:cs="Times New Roman"/>
          <w:sz w:val="24"/>
          <w:szCs w:val="24"/>
        </w:rPr>
        <w:t xml:space="preserve">Ugdymo(si) aplinkų sritis </w:t>
      </w:r>
      <w:r w:rsidR="00DE551B">
        <w:rPr>
          <w:rFonts w:ascii="Times New Roman" w:hAnsi="Times New Roman" w:cs="Times New Roman"/>
          <w:sz w:val="24"/>
          <w:szCs w:val="24"/>
        </w:rPr>
        <w:t>–</w:t>
      </w:r>
      <w:r w:rsidR="000A78D3" w:rsidRPr="002E1FA8">
        <w:rPr>
          <w:rFonts w:ascii="Times New Roman" w:hAnsi="Times New Roman" w:cs="Times New Roman"/>
          <w:sz w:val="24"/>
          <w:szCs w:val="24"/>
        </w:rPr>
        <w:t xml:space="preserve"> 2 lygiu (veiklos kokybė gera, t. y. nustatyta vertinamų rodiklių raiška, bet ji dar turėtų būti tobulinama apimtimi, kokybe. Ugdymo(si) aplinkų srityje žemiausia įvertinta fizinė aplinka lopšelio-darželio kieme (prastos būklės vaikščiojimo ir bėgiojimo takai)</w:t>
      </w:r>
      <w:r w:rsidR="00CA3F71" w:rsidRPr="002E1FA8">
        <w:rPr>
          <w:rFonts w:ascii="Times New Roman" w:hAnsi="Times New Roman" w:cs="Times New Roman"/>
          <w:sz w:val="24"/>
          <w:szCs w:val="24"/>
        </w:rPr>
        <w:t xml:space="preserve">. </w:t>
      </w:r>
      <w:r w:rsidR="00CA3F71" w:rsidRPr="002E1FA8">
        <w:rPr>
          <w:rFonts w:ascii="Times New Roman" w:eastAsia="Times New Roman" w:hAnsi="Times New Roman" w:cs="Times New Roman"/>
          <w:sz w:val="24"/>
          <w:szCs w:val="24"/>
          <w:lang w:eastAsia="lt-LT"/>
        </w:rPr>
        <w:t>Apibendrinus įsivertinimo rezultatus, susitarta dėl veiklos kokybės tobulinimo strateginių ir metinių siekių.</w:t>
      </w:r>
    </w:p>
    <w:p w14:paraId="32EA8FD8" w14:textId="77777777" w:rsidR="009920F9" w:rsidRPr="002E1FA8" w:rsidRDefault="009920F9" w:rsidP="00EE4F1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</w:p>
    <w:p w14:paraId="68780E83" w14:textId="77777777" w:rsidR="00CC3736" w:rsidRPr="002E1FA8" w:rsidRDefault="00CC3736" w:rsidP="00CC373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V SKYRIUS</w:t>
      </w:r>
    </w:p>
    <w:p w14:paraId="60D1A68F" w14:textId="77777777" w:rsidR="00CC3736" w:rsidRPr="002E1FA8" w:rsidRDefault="00CC3736" w:rsidP="00CC373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2023 METŲ VEIKLOS UŽDUOTYS, REZULTATAI IR RODIKLIAI</w:t>
      </w:r>
    </w:p>
    <w:p w14:paraId="65EF9629" w14:textId="77777777" w:rsidR="00CC3736" w:rsidRPr="002E1FA8" w:rsidRDefault="00CC3736" w:rsidP="00CC373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3609769" w14:textId="545A91ED" w:rsidR="00CC3736" w:rsidRPr="00BC5A44" w:rsidRDefault="00CC3736" w:rsidP="00BC5A44">
      <w:pPr>
        <w:pStyle w:val="Sraopastraipa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 w:rsidRPr="00BC5A44">
        <w:rPr>
          <w:rFonts w:ascii="Times New Roman" w:hAnsi="Times New Roman"/>
          <w:b/>
          <w:sz w:val="24"/>
          <w:szCs w:val="24"/>
          <w:lang w:eastAsia="lt-LT"/>
        </w:rPr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2693"/>
        <w:gridCol w:w="3686"/>
      </w:tblGrid>
      <w:tr w:rsidR="00CC3736" w:rsidRPr="002E1FA8" w14:paraId="3175478C" w14:textId="7F44E383" w:rsidTr="007121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5BEE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898E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374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1C9" w14:textId="42E0C650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CC3736" w:rsidRPr="002E1FA8" w14:paraId="6D80E09B" w14:textId="74F1E5F9" w:rsidTr="007121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D76" w14:textId="50576409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Asmenybės ūgtis</w:t>
            </w:r>
          </w:p>
          <w:p w14:paraId="216B4F7F" w14:textId="6F133EA6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 Siekti kiekvieno vaiko asmeninės pažangos.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6A2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34E0D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A39172" w14:textId="3F121C4B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1.1.1. Pagerinti vaikų pasiekimai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sakytinės kalbos, skaičiavimo ir matavimo ugdymo srityse;</w:t>
            </w:r>
          </w:p>
          <w:p w14:paraId="5D0F925C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6ECC5B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AA29F57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C7B61A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7A1FA0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C02D99B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462E613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214DC8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5B1B444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987837E" w14:textId="77777777" w:rsidR="009D675E" w:rsidRPr="002E1FA8" w:rsidRDefault="009D67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CC33AB" w14:textId="77777777" w:rsidR="009D675E" w:rsidRPr="002E1FA8" w:rsidRDefault="009D67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AE6F81E" w14:textId="77777777" w:rsidR="009D675E" w:rsidRPr="002E1FA8" w:rsidRDefault="009D67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C97E4D" w14:textId="77777777" w:rsidR="009D675E" w:rsidRPr="002E1FA8" w:rsidRDefault="009D67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FF1CEE" w14:textId="77777777" w:rsidR="009D675E" w:rsidRPr="002E1FA8" w:rsidRDefault="009D67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D5D80E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9F23AF2" w14:textId="77777777" w:rsidR="007121F0" w:rsidRPr="002E1FA8" w:rsidRDefault="007121F0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09178FA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5921C41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F438943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E54E39" w14:textId="3416AF65" w:rsidR="00CC3736" w:rsidRPr="002E1FA8" w:rsidRDefault="00D62578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.1.2. Pasitelkti socialiniai partneriai vaikų pasieki</w:t>
            </w:r>
            <w:r w:rsidR="00A43521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mams gerinti; </w:t>
            </w:r>
          </w:p>
          <w:p w14:paraId="1FF6BDF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E39895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5B47C61" w14:textId="77777777" w:rsidR="00511A29" w:rsidRPr="002E1FA8" w:rsidRDefault="00511A29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8146509" w14:textId="77777777" w:rsidR="00511A29" w:rsidRPr="002E1FA8" w:rsidRDefault="00511A29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74F544" w14:textId="77777777" w:rsidR="00511A29" w:rsidRPr="002E1FA8" w:rsidRDefault="00511A29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F21A3B" w14:textId="77777777" w:rsidR="00511A29" w:rsidRPr="002E1FA8" w:rsidRDefault="00511A29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E50BE6" w14:textId="77777777" w:rsidR="00511A29" w:rsidRPr="002E1FA8" w:rsidRDefault="00511A29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6167C4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B7C0CBD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01728C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F942E11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B8076A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011AB1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A69C014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5FABFEB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FB1BFE9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FA16F91" w14:textId="77777777" w:rsidR="00DE078E" w:rsidRPr="002E1FA8" w:rsidRDefault="00DE078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1937033" w14:textId="77777777" w:rsidR="00830D63" w:rsidRPr="002E1FA8" w:rsidRDefault="00830D6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04437BB" w14:textId="77777777" w:rsidR="00830D63" w:rsidRPr="002E1FA8" w:rsidRDefault="00830D6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C56FED9" w14:textId="77777777" w:rsidR="0008215E" w:rsidRPr="002E1FA8" w:rsidRDefault="000821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07B90E3" w14:textId="77777777" w:rsidR="0008215E" w:rsidRPr="002E1FA8" w:rsidRDefault="0008215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AA8E29B" w14:textId="77777777" w:rsidR="00C80DC2" w:rsidRPr="002E1FA8" w:rsidRDefault="00C80D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67F68C" w14:textId="77777777" w:rsidR="007121F0" w:rsidRPr="002E1FA8" w:rsidRDefault="007121F0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C0A1E1C" w14:textId="77777777" w:rsidR="00C80DC2" w:rsidRPr="002E1FA8" w:rsidRDefault="00C80D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BDFD9CD" w14:textId="77777777" w:rsidR="00CA3F71" w:rsidRPr="002E1FA8" w:rsidRDefault="00CA3F7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637A1F7" w14:textId="143CA3D6" w:rsidR="00CC3736" w:rsidRPr="002E1FA8" w:rsidRDefault="000055C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.1.3. </w:t>
            </w:r>
            <w:bookmarkStart w:id="0" w:name="_Hlk157679378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Švietimo pagalbos paslaugų kokybės gerinimas</w:t>
            </w:r>
            <w:bookmarkEnd w:id="0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14:paraId="7F4D7E4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F38705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8FC16D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4FC610A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2CC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8F00B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61C618D" w14:textId="674CC9AA" w:rsidR="00CC3736" w:rsidRPr="002E1FA8" w:rsidRDefault="00191DB9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.1.1.1. Ne mažiau kaip 90 proc. tėvų dalyvauja vaikų pasiekimų vertinime. Vertinimo rezultatai panaudojami numatant ugdymo turinio individualizavimą;</w:t>
            </w:r>
          </w:p>
          <w:p w14:paraId="0075B17C" w14:textId="77777777" w:rsidR="00D01B7A" w:rsidRDefault="00D01B7A" w:rsidP="007121F0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9D7209B" w14:textId="238A01D9" w:rsidR="00CC3736" w:rsidRPr="002E1FA8" w:rsidRDefault="009D675E" w:rsidP="007121F0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.1.1.2 Organizuoti ne mažiau kaip 2  renginiai/projektai vaikų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pažangai ir geresniems pasiekimams užtikrinti. Vaikų, padariusių individualią 5% ir daugiau pažangą </w:t>
            </w:r>
            <w:bookmarkStart w:id="1" w:name="_Hlk157677215"/>
            <w:r w:rsidR="00CC3736" w:rsidRPr="002E1FA8">
              <w:rPr>
                <w:rFonts w:ascii="Times New Roman" w:hAnsi="Times New Roman"/>
                <w:sz w:val="24"/>
                <w:szCs w:val="24"/>
              </w:rPr>
              <w:t>sakytinės kalbos, skaičiavimo ir matavimo srityse</w:t>
            </w:r>
            <w:bookmarkEnd w:id="1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 atliekant pavasarinį vertinimą, dalis nuo bendro vaikų skaičiaus - 60%;</w:t>
            </w:r>
          </w:p>
          <w:p w14:paraId="4D0AD7F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5922EC8C" w14:textId="77777777" w:rsidR="00D575B0" w:rsidRPr="002E1FA8" w:rsidRDefault="00D575B0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BD98C6E" w14:textId="77777777" w:rsidR="00D575B0" w:rsidRPr="002E1FA8" w:rsidRDefault="00D575B0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ED1C12" w14:textId="77777777" w:rsidR="00D575B0" w:rsidRPr="002E1FA8" w:rsidRDefault="00D575B0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A5ABCA6" w14:textId="77777777" w:rsidR="00D575B0" w:rsidRPr="002E1FA8" w:rsidRDefault="00D575B0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A68B94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6C0CEC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40BE9BC" w14:textId="4F8ECD81" w:rsidR="00CC3736" w:rsidRPr="002E1FA8" w:rsidRDefault="00D62578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.1.2.1. Inicijuotos ir organizuotos ne mažiau kaip 2 veiklos kartu su  socialiniais partneriais;</w:t>
            </w:r>
          </w:p>
          <w:p w14:paraId="4A2EA3EE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A53B8C0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E38F0A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CF3650C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786549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5D278E4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06ED15" w14:textId="77777777" w:rsidR="00830D63" w:rsidRPr="002E1FA8" w:rsidRDefault="00830D6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C24128" w14:textId="77777777" w:rsidR="00830D63" w:rsidRPr="002E1FA8" w:rsidRDefault="00830D6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44A5F32" w14:textId="77777777" w:rsidR="00830D63" w:rsidRPr="002E1FA8" w:rsidRDefault="00830D6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6746E5D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FC90B7" w14:textId="77777777" w:rsidR="00886D93" w:rsidRPr="002E1FA8" w:rsidRDefault="00886D9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C486E62" w14:textId="77777777" w:rsidR="00886D93" w:rsidRPr="002E1FA8" w:rsidRDefault="00886D9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BF7E64" w14:textId="77777777" w:rsidR="00886D93" w:rsidRPr="002E1FA8" w:rsidRDefault="00886D9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60A588" w14:textId="77777777" w:rsidR="00886D93" w:rsidRPr="002E1FA8" w:rsidRDefault="00886D9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BAADB7" w14:textId="77777777" w:rsidR="00DD5471" w:rsidRPr="002E1FA8" w:rsidRDefault="00DD5471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2CFFB07" w14:textId="77777777" w:rsidR="00886D93" w:rsidRPr="002E1FA8" w:rsidRDefault="00886D93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4BFD85E" w14:textId="77777777" w:rsidR="00D27A6D" w:rsidRPr="002E1FA8" w:rsidRDefault="00D27A6D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DC71E1" w14:textId="77777777" w:rsidR="00D27A6D" w:rsidRPr="002E1FA8" w:rsidRDefault="00D27A6D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099582" w14:textId="77777777" w:rsidR="00D27A6D" w:rsidRPr="002E1FA8" w:rsidRDefault="00D27A6D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CB99516" w14:textId="77777777" w:rsidR="00D27A6D" w:rsidRPr="002E1FA8" w:rsidRDefault="00D27A6D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12A451" w14:textId="0568D08B" w:rsidR="00CC3736" w:rsidRPr="002E1FA8" w:rsidRDefault="00511A29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.1.2.2. Organizuotas ne mažiau kaip vienas gerosios patirties sklaidos renginys.</w:t>
            </w:r>
          </w:p>
          <w:p w14:paraId="0E369B29" w14:textId="77777777" w:rsidR="00CC3736" w:rsidRPr="002E1FA8" w:rsidRDefault="00CC3736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1151D98" w14:textId="77777777" w:rsidR="00511A29" w:rsidRPr="002E1FA8" w:rsidRDefault="00511A29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21D136E" w14:textId="77777777" w:rsidR="00511A29" w:rsidRPr="002E1FA8" w:rsidRDefault="00511A29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BE7BAAB" w14:textId="77777777" w:rsidR="00511A29" w:rsidRPr="002E1FA8" w:rsidRDefault="00511A29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BA1040E" w14:textId="77777777" w:rsidR="00DE078E" w:rsidRPr="002E1FA8" w:rsidRDefault="00DE078E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B254415" w14:textId="77777777" w:rsidR="00DE078E" w:rsidRPr="002E1FA8" w:rsidRDefault="00DE078E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1BFECD" w14:textId="77777777" w:rsidR="00DE078E" w:rsidRPr="002E1FA8" w:rsidRDefault="00DE078E" w:rsidP="00D62578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FEB1E4D" w14:textId="6E63EC64" w:rsidR="00CC3736" w:rsidRPr="002E1FA8" w:rsidRDefault="00B75765" w:rsidP="00D62578">
            <w:pPr>
              <w:tabs>
                <w:tab w:val="left" w:pos="573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.1.3.1. Organizuotas </w:t>
            </w:r>
            <w:bookmarkStart w:id="2" w:name="_Hlk157679568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švietimo pagalbos teikimo veiksmingumo įvertinimas;</w:t>
            </w:r>
          </w:p>
          <w:bookmarkEnd w:id="2"/>
          <w:p w14:paraId="7CCC4CE4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44AEC575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7FD9F271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736CA31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3BF79E6E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2585B9A1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162F1CE6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28745B01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12D3F8BA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8F9B65C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4ED5C981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7AA02AC8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D964173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3859D04A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89875EE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3BF11D81" w14:textId="77777777" w:rsidR="0026371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59F668D5" w14:textId="77A90B4E" w:rsidR="00CC3736" w:rsidRPr="002E1FA8" w:rsidRDefault="00263716" w:rsidP="00D62578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</w:rPr>
              <w:t xml:space="preserve">.1.3.2. Muzikos terapijos elementų </w:t>
            </w:r>
            <w:r w:rsidR="00CC3736"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taikymo vaiko komunikacinių gebėjimų plėtotei programos sukūrimas ir įgyvendinimas.</w:t>
            </w:r>
          </w:p>
          <w:p w14:paraId="51991EF8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838F4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0F19C5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B21E99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B7AFA2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AE1119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6AF52B" w14:textId="77777777" w:rsidR="00E859F9" w:rsidRPr="002E1FA8" w:rsidRDefault="00E859F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FC47B5" w14:textId="77777777" w:rsidR="00F63669" w:rsidRPr="002E1FA8" w:rsidRDefault="00F6366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A18469" w14:textId="77777777" w:rsidR="00F63669" w:rsidRPr="002E1FA8" w:rsidRDefault="00F6366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10E230" w14:textId="77777777" w:rsidR="00F63669" w:rsidRPr="002E1FA8" w:rsidRDefault="00F63669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208CB1" w14:textId="39F16810" w:rsidR="00CC3736" w:rsidRPr="002E1FA8" w:rsidRDefault="006A407D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3736"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.1.3.3. Organizuoti ne</w:t>
            </w:r>
            <w:r w:rsidR="00D01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3736"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mažiau kaip du pasidalinimo gerąja patirtimi projektai.</w:t>
            </w:r>
          </w:p>
          <w:p w14:paraId="4A3A9E00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CC4DDA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D37498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2CC13C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FE08B7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A1403B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29D28D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7F5120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5813AA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F72ED6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CC858F" w14:textId="77777777" w:rsidR="00300118" w:rsidRPr="002E1FA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2C932C" w14:textId="77777777" w:rsidR="00300118" w:rsidRDefault="00300118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5B5E75" w14:textId="77777777" w:rsidR="00DE551B" w:rsidRPr="002E1FA8" w:rsidRDefault="00DE551B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7639A" w14:textId="77777777" w:rsidR="00B75765" w:rsidRPr="002E1FA8" w:rsidRDefault="00B75765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2962C" w14:textId="77777777" w:rsidR="00F41D9E" w:rsidRPr="002E1FA8" w:rsidRDefault="00F41D9E" w:rsidP="00D6257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24FEC" w14:textId="27698091" w:rsidR="00CC3736" w:rsidRPr="002E1FA8" w:rsidRDefault="00300118" w:rsidP="00D62578">
            <w:pPr>
              <w:tabs>
                <w:tab w:val="left" w:pos="5739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.1.3.4. Organizuoti mokymai su Šiaulių PPT dėl švietimo pagalbos efektyvinimo.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0CB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2312A5B" w14:textId="77777777" w:rsidR="00191DB9" w:rsidRPr="002E1FA8" w:rsidRDefault="00191DB9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53746C" w14:textId="4DF5D646" w:rsidR="008A3E62" w:rsidRPr="002E1FA8" w:rsidRDefault="00191DB9" w:rsidP="008A3E62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1.1.1.1.1. 98 proc. tėvų dalyvavo vaikų pasiekimų vertinime</w:t>
            </w:r>
            <w:r w:rsidR="00ED73D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Aptarus </w:t>
            </w:r>
            <w:r w:rsidR="008A3E6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vertinimo rezultatus atsižvelgiama į individualias vaiko galias, skirtingą ugdymosi patirtį. Kartu su tėvais aptariami ugdymo(si) tikslai (</w:t>
            </w:r>
            <w:r w:rsidR="00B135B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Mokytojų</w:t>
            </w:r>
            <w:r w:rsidR="008A3E6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tarybos 2023-06-15 protokolas Nr. V6-2).</w:t>
            </w:r>
          </w:p>
          <w:p w14:paraId="092C6CE1" w14:textId="14CFAC78" w:rsidR="00D575B0" w:rsidRPr="002E1FA8" w:rsidRDefault="009D675E" w:rsidP="007121F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1.1.1.2. 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Organizuoti </w:t>
            </w:r>
            <w:r w:rsidR="00D575B0" w:rsidRPr="002E1FA8">
              <w:rPr>
                <w:rFonts w:ascii="Times New Roman" w:hAnsi="Times New Roman"/>
                <w:iCs/>
                <w:sz w:val="24"/>
                <w:szCs w:val="24"/>
              </w:rPr>
              <w:t>2 projektai - ,,Kai dainuoju ir</w:t>
            </w:r>
            <w:r w:rsidR="007121F0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75B0" w:rsidRPr="002E1FA8">
              <w:rPr>
                <w:rFonts w:ascii="Times New Roman" w:hAnsi="Times New Roman"/>
                <w:iCs/>
                <w:sz w:val="24"/>
                <w:szCs w:val="24"/>
              </w:rPr>
              <w:t>judu, žodelius linksmai tariu“, ,,Nykštukų išdaigos“</w:t>
            </w:r>
            <w:r w:rsidR="00D62578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D575B0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viena interaktyvi </w:t>
            </w:r>
            <w:r w:rsidR="00D575B0" w:rsidRPr="002E1F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konferencija ,,Mano Velykos” </w:t>
            </w:r>
            <w:r w:rsidR="00D575B0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(direktoriaus</w:t>
            </w:r>
            <w:r w:rsidR="004D270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02BEF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2023-03-15 įsak. Nr.  V3-64, </w:t>
            </w:r>
            <w:r w:rsidR="00D575B0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2023-12-01 </w:t>
            </w:r>
            <w:r w:rsidR="00F02BEF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įsak. </w:t>
            </w:r>
            <w:r w:rsidR="00D575B0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Nr. V3-171, </w:t>
            </w:r>
            <w:r w:rsidR="00F02B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Mokytojų ir švietimo pagalbos specialistų metodinių grupių susirinkimo protokolas 2023-11-14</w:t>
            </w:r>
            <w:r w:rsidR="00B3234A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Nr</w:t>
            </w:r>
            <w:r w:rsidR="00F02B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U3-9)</w:t>
            </w:r>
            <w:r w:rsidR="00814EB0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765A88B1" w14:textId="697A9F0F" w:rsidR="00D575B0" w:rsidRPr="002E1FA8" w:rsidRDefault="006451C2" w:rsidP="007121F0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60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proc.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ugdytinių s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akytinės kalbos srityje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70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proc.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ugdytin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ių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skaičiavimo ir matavimo srityje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padarė individualią pažangą 5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proc.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daugiau</w:t>
            </w:r>
            <w:r w:rsidR="0090712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Vaikų pasiekimų vidurkis </w:t>
            </w:r>
            <w:r w:rsidR="00907123" w:rsidRPr="002E1FA8">
              <w:rPr>
                <w:rFonts w:ascii="Times New Roman" w:hAnsi="Times New Roman"/>
                <w:sz w:val="24"/>
                <w:szCs w:val="24"/>
              </w:rPr>
              <w:t xml:space="preserve">sakytinės kalbos, skaičiavimo ir matavimo srityse </w:t>
            </w:r>
            <w:r w:rsidR="0090712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+ 0,7 žingsnio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(2023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 vaikų pasiekimų vertinimo dokumentai,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84DA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Mokytojų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tarybos 2023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-06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-15</w:t>
            </w:r>
            <w:r w:rsidR="00D575B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protokolas Nr. V6-2).</w:t>
            </w:r>
          </w:p>
          <w:p w14:paraId="299395E4" w14:textId="77777777" w:rsidR="00CA3F71" w:rsidRPr="002E1FA8" w:rsidRDefault="00CA3F71" w:rsidP="00886D93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C10993D" w14:textId="7C677F82" w:rsidR="00DD5471" w:rsidRPr="002E1FA8" w:rsidRDefault="00FE2E0C" w:rsidP="00886D9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1.1.2.1.</w:t>
            </w:r>
            <w:r w:rsidR="00DD547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Organizuota </w:t>
            </w:r>
            <w:r w:rsidR="00D27A6D" w:rsidRPr="002E1FA8">
              <w:rPr>
                <w:rFonts w:ascii="Times New Roman" w:hAnsi="Times New Roman"/>
                <w:sz w:val="24"/>
                <w:szCs w:val="24"/>
              </w:rPr>
              <w:t>akcija</w:t>
            </w:r>
            <w:r w:rsidR="00DD5471" w:rsidRPr="002E1FA8">
              <w:rPr>
                <w:rFonts w:ascii="Times New Roman" w:hAnsi="Times New Roman"/>
                <w:sz w:val="24"/>
                <w:szCs w:val="24"/>
              </w:rPr>
              <w:t xml:space="preserve"> „Mažoj širdelėj Lietuva“ Šiaulių miesto savivaldybės viešosios bibliotekos Vaikų literatūros skyriuje su l-d ,,Gintarėlis“ ug</w:t>
            </w:r>
            <w:r w:rsidR="00D27A6D" w:rsidRPr="002E1FA8">
              <w:rPr>
                <w:rFonts w:ascii="Times New Roman" w:hAnsi="Times New Roman"/>
                <w:sz w:val="24"/>
                <w:szCs w:val="24"/>
              </w:rPr>
              <w:t>d</w:t>
            </w:r>
            <w:r w:rsidR="00DD5471" w:rsidRPr="002E1FA8">
              <w:rPr>
                <w:rFonts w:ascii="Times New Roman" w:hAnsi="Times New Roman"/>
                <w:sz w:val="24"/>
                <w:szCs w:val="24"/>
              </w:rPr>
              <w:t>ytiniais (</w:t>
            </w:r>
            <w:r w:rsidR="00DD547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2023-01-30</w:t>
            </w:r>
          </w:p>
          <w:p w14:paraId="01C4DAE2" w14:textId="2034F444" w:rsidR="00561FA3" w:rsidRPr="002E1FA8" w:rsidRDefault="00DD5471" w:rsidP="0008215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4D270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V3-40)</w:t>
            </w:r>
            <w:r w:rsidR="00886D9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</w:t>
            </w:r>
            <w:r w:rsidR="00D27A6D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organizuota</w:t>
            </w:r>
            <w:r w:rsidR="00D27A6D" w:rsidRPr="002E1FA8">
              <w:t xml:space="preserve"> </w:t>
            </w:r>
            <w:r w:rsidR="00D27A6D" w:rsidRPr="002E1FA8">
              <w:rPr>
                <w:rFonts w:ascii="Times New Roman" w:hAnsi="Times New Roman"/>
                <w:sz w:val="24"/>
                <w:szCs w:val="24"/>
              </w:rPr>
              <w:t>pramoga su l-d ,,Vaikystė“ ugdytiniais „Surask ir žaisk su margučiu”</w:t>
            </w:r>
            <w:r w:rsidR="00D27A6D" w:rsidRPr="002E1FA8">
              <w:t xml:space="preserve"> </w:t>
            </w:r>
            <w:r w:rsidR="00D27A6D" w:rsidRPr="002E1FA8">
              <w:rPr>
                <w:rFonts w:ascii="Times New Roman" w:hAnsi="Times New Roman"/>
                <w:sz w:val="24"/>
                <w:szCs w:val="24"/>
              </w:rPr>
              <w:t>(</w:t>
            </w:r>
            <w:r w:rsidR="00D27A6D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2023-03-23</w:t>
            </w:r>
            <w:r w:rsidR="007121F0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27A6D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4D270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D27A6D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V3-67); o</w:t>
            </w:r>
            <w:r w:rsidR="00830D6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rganizuotas </w:t>
            </w:r>
            <w:r w:rsidR="00830D6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sporto renginys ,,Sportuokime su ,,Baltrex“ su Lieporių mikrorajono lopšeliais-darželiais </w:t>
            </w:r>
            <w:r w:rsidR="00830D63" w:rsidRPr="002E1FA8">
              <w:rPr>
                <w:rFonts w:ascii="Times New Roman" w:hAnsi="Times New Roman"/>
                <w:sz w:val="24"/>
                <w:szCs w:val="24"/>
              </w:rPr>
              <w:t>(</w:t>
            </w:r>
            <w:r w:rsidR="00830D6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2023-06-1</w:t>
            </w:r>
            <w:r w:rsidR="00886D9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4 </w:t>
            </w:r>
            <w:r w:rsidR="00830D6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4D270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830D6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V3-103)</w:t>
            </w:r>
            <w:r w:rsidR="00B135B7" w:rsidRPr="002E1FA8">
              <w:rPr>
                <w:rFonts w:ascii="Times New Roman" w:hAnsi="Times New Roman"/>
                <w:sz w:val="24"/>
                <w:szCs w:val="24"/>
              </w:rPr>
              <w:t>;</w:t>
            </w:r>
            <w:r w:rsidR="00886D93" w:rsidRPr="002E1FA8">
              <w:rPr>
                <w:rFonts w:ascii="Times New Roman" w:hAnsi="Times New Roman"/>
                <w:sz w:val="24"/>
                <w:szCs w:val="24"/>
              </w:rPr>
              <w:t xml:space="preserve"> organizuotas ir įgyvendintas projektas</w:t>
            </w:r>
            <w:r w:rsidR="00886D93" w:rsidRPr="002E1FA8">
              <w:rPr>
                <w:rFonts w:ascii="Times New Roman" w:hAnsi="Times New Roman"/>
                <w:noProof/>
                <w:sz w:val="24"/>
                <w:szCs w:val="24"/>
              </w:rPr>
              <w:t xml:space="preserve"> „Žengiu olimpiniu ritmu“, į kurio veiklas buvo pakviesti </w:t>
            </w:r>
            <w:r w:rsidR="00886D9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Lieporių mikrorajono lopšeliai-darželiai ir Šiaulių sporto gimnazijos mokiniai (</w:t>
            </w:r>
            <w:r w:rsidR="00886D9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2023-10-30</w:t>
            </w:r>
            <w:r w:rsidR="007121F0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886D9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4D270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886D9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V3-141; </w:t>
            </w:r>
            <w:r w:rsidR="00886D9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projekto ataskaita).</w:t>
            </w:r>
          </w:p>
          <w:p w14:paraId="797D8F92" w14:textId="77777777" w:rsidR="00CA3F71" w:rsidRPr="002E1FA8" w:rsidRDefault="00CA3F71" w:rsidP="0008215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03CFA7C" w14:textId="6E624DFF" w:rsidR="007121F0" w:rsidRPr="002E1FA8" w:rsidRDefault="00D62578" w:rsidP="00D62578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1.1.2.</w:t>
            </w:r>
            <w:r w:rsidR="007121F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Organizuota apskritojo stalo diskusija ,,Priešmokyklinio ugdymo amžiaus vaikų pasiekimų vertinimo iššūkiai ir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sėkmės” su P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etro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Avižonio ugdymo centru (Mokytojų ir</w:t>
            </w:r>
            <w:r w:rsidR="007121F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švietimo pagalbos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specialistų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metodinių grupių</w:t>
            </w:r>
            <w:r w:rsidR="007121F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53D358C6" w14:textId="45C9F807" w:rsidR="00CB4535" w:rsidRPr="002E1FA8" w:rsidRDefault="00D62578" w:rsidP="00D62578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susirinkimo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protokolas 2023-09-01 Nr.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U3-7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614254B8" w14:textId="77777777" w:rsidR="006F55C1" w:rsidRPr="002E1FA8" w:rsidRDefault="006F55C1" w:rsidP="00D62578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84B143" w14:textId="0F1FA6C3" w:rsidR="00263716" w:rsidRPr="002E1FA8" w:rsidRDefault="00B75765" w:rsidP="00263716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1.1.3.1. </w:t>
            </w:r>
            <w:r w:rsidR="007E31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2023 m. gegužės mėn. o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rganizuota ugdytinių tėvų apklausa apie teikiamos švietimo pagalbos lopšelyje-darželyje kokybę (apklausa organizuota per apklausa.lt)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7E31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Atsižvelgiant į a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pklausos rezultat</w:t>
            </w:r>
            <w:r w:rsidR="007E31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us, švietimo pagalbos specialistai išsamiau pristat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>ė</w:t>
            </w:r>
            <w:r w:rsidR="007E31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informaciją apie teikiamą pagalbą grupių tėvų </w:t>
            </w:r>
            <w:r w:rsidR="004D270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="007E31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usirinkimuose, aktyviau informa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>vo</w:t>
            </w:r>
            <w:r w:rsidR="007E31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tėvus per elektroninį dienyną ,,Mūsų darželis”</w:t>
            </w:r>
            <w:r w:rsidR="002637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Atsižvelgiant į dalies tėvų išreikštą pageidavimą, planuojama organizuoti tėvų savitarpio pagalbos grupes (Mokytojų ir švietimo pagalbos specialistų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637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metodinių grupių susirinkimo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637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protokolas 2023-06-15 Nr.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637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U3-6).</w:t>
            </w:r>
          </w:p>
          <w:p w14:paraId="138DCB44" w14:textId="77777777" w:rsidR="00CA3F71" w:rsidRPr="002E1FA8" w:rsidRDefault="00CA3F71" w:rsidP="00263716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9D226CD" w14:textId="4CC8444F" w:rsidR="00383673" w:rsidRPr="002E1FA8" w:rsidRDefault="00CA3F71" w:rsidP="000055C5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1.1.3.2. </w:t>
            </w:r>
            <w:r w:rsidR="002637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Sukurta</w:t>
            </w:r>
            <w:r w:rsidR="0038367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bookmarkStart w:id="3" w:name="_Hlk157679288"/>
            <w:r w:rsidR="0038367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Šiaulių lopšelio-darželio „Bitė“ meninio ugdymo program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="0038367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„Muzikos terapijos elementų taikymas vaiko komunikacinių gebėjimų plėtotei</w:t>
            </w:r>
            <w:bookmarkEnd w:id="3"/>
            <w:r w:rsidR="0038367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="002637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 kuriai pritarta Mokytojų tarybos posėdyje.</w:t>
            </w:r>
            <w:r w:rsidR="00F63669" w:rsidRPr="002E1FA8">
              <w:t xml:space="preserve"> </w:t>
            </w:r>
            <w:r w:rsidR="00F63669" w:rsidRPr="002E1FA8">
              <w:rPr>
                <w:rFonts w:ascii="Times New Roman" w:hAnsi="Times New Roman"/>
                <w:sz w:val="24"/>
                <w:szCs w:val="24"/>
              </w:rPr>
              <w:t xml:space="preserve">Programa </w:t>
            </w:r>
            <w:r w:rsidR="00F6366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skirta ikimokyklinio ir priešmokyklinio amžiaus vaikams, turintiems komunikacinių sunkumų dėl kalbos raidos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F6366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Programoje išdėstyt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</w:t>
            </w:r>
            <w:r w:rsidR="00F6366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muzikos terapijos  metodai, būdai, veiklos veiksenos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8367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(Mokytojų tarybos 2023-11-28 protokolas V6-4, </w:t>
            </w:r>
            <w:r w:rsidR="00383673" w:rsidRPr="002E1FA8">
              <w:rPr>
                <w:rFonts w:ascii="Times New Roman" w:hAnsi="Times New Roman"/>
                <w:iCs/>
                <w:sz w:val="24"/>
                <w:szCs w:val="24"/>
              </w:rPr>
              <w:t>direktoriaus 2023-11-29</w:t>
            </w:r>
          </w:p>
          <w:p w14:paraId="30C78A3C" w14:textId="21241ABC" w:rsidR="007C71B8" w:rsidRPr="002E1FA8" w:rsidRDefault="00D654C1" w:rsidP="00383673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383673" w:rsidRPr="002E1FA8">
              <w:rPr>
                <w:rFonts w:ascii="Times New Roman" w:hAnsi="Times New Roman"/>
                <w:iCs/>
                <w:sz w:val="24"/>
                <w:szCs w:val="24"/>
              </w:rPr>
              <w:t>sak. Nr</w:t>
            </w:r>
            <w:r w:rsidR="004D2701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83673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V3-163</w:t>
            </w:r>
            <w:r w:rsidR="000055C5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F3A79EB" w14:textId="77777777" w:rsidR="00CA3F71" w:rsidRPr="002E1FA8" w:rsidRDefault="00CA3F71" w:rsidP="00383673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12475BD" w14:textId="456638C9" w:rsidR="00F41D9E" w:rsidRPr="002E1FA8" w:rsidRDefault="006A407D" w:rsidP="00F41D9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1.1.3.3.</w:t>
            </w:r>
            <w:r w:rsidR="0095466E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Organizuota metodinė diena ,,Universalaus dizaino principai įtraukiajame ugdyme” su Klaipėdos lopšeliu-darželiu ,,Versmė”</w:t>
            </w:r>
            <w:r w:rsidR="007121F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41D9E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(Mokytojų ir švietimo pagalbos specialistų</w:t>
            </w:r>
          </w:p>
          <w:p w14:paraId="0EC58DBC" w14:textId="7E25E39D" w:rsidR="00F41D9E" w:rsidRPr="002E1FA8" w:rsidRDefault="00F41D9E" w:rsidP="00F41D9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metodinių grupių susirinkimo</w:t>
            </w:r>
          </w:p>
          <w:p w14:paraId="65A04C4E" w14:textId="2C99EA30" w:rsidR="00300118" w:rsidRPr="002E1FA8" w:rsidRDefault="00F41D9E" w:rsidP="00300118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protokolas 2023-09-</w:t>
            </w:r>
            <w:r w:rsidR="006F55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28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Nr.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U3-</w:t>
            </w:r>
            <w:r w:rsidR="006F55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; s</w:t>
            </w:r>
            <w:r w:rsidR="006A407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peciali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>eji</w:t>
            </w:r>
            <w:r w:rsidR="006A407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pedagog</w:t>
            </w:r>
            <w:r w:rsidR="00D01B7A">
              <w:rPr>
                <w:rFonts w:ascii="Times New Roman" w:hAnsi="Times New Roman"/>
                <w:sz w:val="24"/>
                <w:szCs w:val="24"/>
                <w:lang w:eastAsia="lt-LT"/>
              </w:rPr>
              <w:t>ai</w:t>
            </w:r>
            <w:r w:rsidR="006A407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organizavo rytmetį ,,Bitučių mokyklėlė”, kurio metu pasidalino</w:t>
            </w:r>
            <w:r w:rsidR="0030011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idėjomis</w:t>
            </w:r>
            <w:r w:rsidR="006A407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 mokyt</w:t>
            </w:r>
            <w:r w:rsidR="0030011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oj</w:t>
            </w:r>
            <w:r w:rsidR="0024407B">
              <w:rPr>
                <w:rFonts w:ascii="Times New Roman" w:hAnsi="Times New Roman"/>
                <w:sz w:val="24"/>
                <w:szCs w:val="24"/>
                <w:lang w:eastAsia="lt-LT"/>
              </w:rPr>
              <w:t>ai</w:t>
            </w:r>
            <w:r w:rsidR="0030011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 kaip ugdomosios veiklos metu ugdyti vaikų regimąjį </w:t>
            </w:r>
            <w:r w:rsidR="0030011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ir girdimąjį suvokimą, smulkiąją ir stambiąją motoriką (Mokytojų ir</w:t>
            </w:r>
          </w:p>
          <w:p w14:paraId="30A0806D" w14:textId="731BFF0E" w:rsidR="007C71B8" w:rsidRPr="002E1FA8" w:rsidRDefault="00300118" w:rsidP="00D62578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švietimo pagalbos specialistų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metodinių grupių susirinkimo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121F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2023-04-13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protokolas Nr.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U3-3).</w:t>
            </w:r>
          </w:p>
          <w:p w14:paraId="72079124" w14:textId="77777777" w:rsidR="00CA3F71" w:rsidRPr="002E1FA8" w:rsidRDefault="00CA3F71" w:rsidP="00D62578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F106602" w14:textId="26883AE2" w:rsidR="007C71B8" w:rsidRPr="002E1FA8" w:rsidRDefault="007C71B8" w:rsidP="000055C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1.1.3.4. 70 proc. pedagogų dalyvavo PPT mokymuose</w:t>
            </w:r>
            <w:r w:rsidR="00DE55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Pokalbio valdymas. Konfliktologijos pagrindai</w:t>
            </w:r>
            <w:r w:rsidR="0024407B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pagilino žinias apie konflikto sprendimo būdus ir patobulino gebėjimus tinkamai juos pasirinkti</w:t>
            </w:r>
            <w:r w:rsidR="0035649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; 80 proc. pedagogų dalyvavo mokymuose ,,Kaip elgiamės sudėtingose situacijose. Apie psichologinį spaudimą“ ir </w:t>
            </w:r>
            <w:r w:rsidR="00356496" w:rsidRPr="002E1FA8">
              <w:rPr>
                <w:rFonts w:ascii="Times New Roman" w:hAnsi="Times New Roman"/>
                <w:sz w:val="24"/>
                <w:szCs w:val="24"/>
              </w:rPr>
              <w:t>patobulino bendravimo ir bendradarbiavimo gebėjimus</w:t>
            </w:r>
            <w:r w:rsidR="007121F0" w:rsidRPr="002E1FA8">
              <w:rPr>
                <w:rFonts w:ascii="Times New Roman" w:hAnsi="Times New Roman"/>
                <w:sz w:val="24"/>
                <w:szCs w:val="24"/>
              </w:rPr>
              <w:t xml:space="preserve"> (VGK posėdžio 2023-10-31 protokolas Nr. U9-9). </w:t>
            </w:r>
          </w:p>
        </w:tc>
      </w:tr>
      <w:tr w:rsidR="00CC3736" w:rsidRPr="002E1FA8" w14:paraId="71CA0095" w14:textId="332651F0" w:rsidTr="007121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C47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Ugdymas(is)</w:t>
            </w:r>
          </w:p>
          <w:p w14:paraId="15533DE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57ADD60" w14:textId="0E929FFE" w:rsidR="00CC3736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 Tobulinti ugdymo turinį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B8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30EA0BE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339636E" w14:textId="58787520" w:rsidR="00CC3736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.2.1. Atnaujintos </w:t>
            </w:r>
            <w:bookmarkStart w:id="4" w:name="_Hlk157678934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Priešmokyklinio ugdymo programos diegimas</w:t>
            </w:r>
            <w:bookmarkEnd w:id="4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;</w:t>
            </w:r>
          </w:p>
          <w:p w14:paraId="3BA8349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F6AFEB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C7982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F81E71" w14:textId="77777777" w:rsidR="00561FA3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0015D0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651B90F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354EE2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203D85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FE4F640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DC7D468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62C8DD9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64A7F3F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3005D51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08C692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BB66FDB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9047D59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C499AE5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C81BAF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F78EE5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F31C440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342BC05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233CD88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8609959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FB65794" w14:textId="77777777" w:rsidR="00A117B3" w:rsidRPr="002E1FA8" w:rsidRDefault="00A117B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4AD5B5" w14:textId="77777777" w:rsidR="00A117B3" w:rsidRPr="002E1FA8" w:rsidRDefault="00A117B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EF54DDA" w14:textId="77777777" w:rsidR="00A117B3" w:rsidRPr="002E1FA8" w:rsidRDefault="00A117B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3B8A0E1" w14:textId="77777777" w:rsidR="00A117B3" w:rsidRPr="002E1FA8" w:rsidRDefault="00A117B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D0094CD" w14:textId="77777777" w:rsidR="00A117B3" w:rsidRPr="002E1FA8" w:rsidRDefault="00A117B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DDACFE9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E66CE1F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4FDB1D1" w14:textId="77777777" w:rsidR="00C82876" w:rsidRPr="002E1FA8" w:rsidRDefault="00C8287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0273A59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8FB59C5" w14:textId="77777777" w:rsidR="00986431" w:rsidRPr="002E1FA8" w:rsidRDefault="0098643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0E684D1" w14:textId="77777777" w:rsidR="00986431" w:rsidRPr="002E1FA8" w:rsidRDefault="0098643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6D1C0E0" w14:textId="0F1CE4D1" w:rsidR="00CC3736" w:rsidRPr="002E1FA8" w:rsidRDefault="00B81B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.2.2. Pritaikytos inovacijos ugdymo procese;</w:t>
            </w:r>
          </w:p>
          <w:p w14:paraId="17E13003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4FBA660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52A8F10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CBF18A7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A218F38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48014E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67D9B60" w14:textId="77777777" w:rsidR="002A6687" w:rsidRPr="002E1FA8" w:rsidRDefault="002A6687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BBE7FF3" w14:textId="77777777" w:rsidR="002A6687" w:rsidRPr="002E1FA8" w:rsidRDefault="002A6687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AFFA82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C429415" w14:textId="77777777" w:rsidR="00356496" w:rsidRPr="002E1FA8" w:rsidRDefault="0035649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379EAD" w14:textId="77777777" w:rsidR="00356496" w:rsidRPr="002E1FA8" w:rsidRDefault="0035649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36785DB" w14:textId="77777777" w:rsidR="00356496" w:rsidRPr="002E1FA8" w:rsidRDefault="0035649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586D956" w14:textId="77777777" w:rsidR="00356496" w:rsidRPr="002E1FA8" w:rsidRDefault="0035649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DB49A13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14C6341" w14:textId="77777777" w:rsidR="00356496" w:rsidRPr="002E1FA8" w:rsidRDefault="0035649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7DAFF8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D49476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5044C4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86ADB22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6658F94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41EDA4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42500FA" w14:textId="77777777" w:rsidR="0092085B" w:rsidRPr="002E1FA8" w:rsidRDefault="0092085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67E661" w14:textId="77777777" w:rsidR="0092085B" w:rsidRPr="002E1FA8" w:rsidRDefault="0092085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049F019" w14:textId="77777777" w:rsidR="0092085B" w:rsidRPr="002E1FA8" w:rsidRDefault="0092085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9DC16B0" w14:textId="77777777" w:rsidR="0092085B" w:rsidRPr="002E1FA8" w:rsidRDefault="0092085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DD4CB82" w14:textId="77777777" w:rsidR="0092085B" w:rsidRPr="002E1FA8" w:rsidRDefault="0092085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FB766D2" w14:textId="77777777" w:rsidR="0092085B" w:rsidRPr="002E1FA8" w:rsidRDefault="0092085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946945A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B6307D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6E3AA0A" w14:textId="77777777" w:rsidR="00986431" w:rsidRPr="002E1FA8" w:rsidRDefault="00986431" w:rsidP="0098643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1.2.3. Vaikų psichinės ir fizinės sveikatos stiprinimas.</w:t>
            </w:r>
          </w:p>
          <w:p w14:paraId="0F6F058D" w14:textId="77777777" w:rsidR="00ED73D3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A887222" w14:textId="77777777" w:rsidR="00356496" w:rsidRPr="002E1FA8" w:rsidRDefault="0035649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4154EB9" w14:textId="77777777" w:rsidR="000055C5" w:rsidRPr="002E1FA8" w:rsidRDefault="000055C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7505F0" w14:textId="77777777" w:rsidR="000055C5" w:rsidRPr="002E1FA8" w:rsidRDefault="000055C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998654" w14:textId="77777777" w:rsidR="000055C5" w:rsidRPr="002E1FA8" w:rsidRDefault="000055C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E0D64FF" w14:textId="77777777" w:rsidR="00C63677" w:rsidRPr="002E1FA8" w:rsidRDefault="00C63677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FECD9DC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8CC28AA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5B0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C86CFB2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ADAA053" w14:textId="419556E6" w:rsidR="00CC3736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.2.1.1. Priešmokyklinio ugdymo efektyvinimo komandos plano įgyvendinimas.</w:t>
            </w:r>
          </w:p>
          <w:p w14:paraId="49EDAA52" w14:textId="77777777" w:rsidR="00561FA3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DABE494" w14:textId="77777777" w:rsidR="00561FA3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66CE4F9" w14:textId="77777777" w:rsidR="00561FA3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A98EAD1" w14:textId="77777777" w:rsidR="00561FA3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7C7C4BC" w14:textId="77777777" w:rsidR="00D87DA8" w:rsidRPr="002E1FA8" w:rsidRDefault="00D87DA8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D3466C" w14:textId="77777777" w:rsidR="00D87DA8" w:rsidRPr="002E1FA8" w:rsidRDefault="00D87DA8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D68A9A9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34196BB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64051B6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C8B7B6D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E0AC2F0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DE54FD2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13414F0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6141960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C1E37B7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4C3807" w14:textId="77777777" w:rsidR="0011660F" w:rsidRPr="002E1FA8" w:rsidRDefault="0011660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122BD86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CCD8D07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4A82D19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2D6CCC1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579FC8D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3DA9168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B11BBCB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25E315D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29895B9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AD6F4C" w14:textId="77777777" w:rsidR="00EC3EE5" w:rsidRPr="002E1FA8" w:rsidRDefault="00EC3EE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2B4CB59" w14:textId="77777777" w:rsidR="00470C26" w:rsidRPr="002E1FA8" w:rsidRDefault="00470C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4586FD" w14:textId="61D1A794" w:rsidR="00CC3736" w:rsidRPr="002E1FA8" w:rsidRDefault="00561FA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.2.1.2. Atnaujinti Ugdymo planavimo, Vaikų ugdymosi pažangos ir pasiekimų vertinimo tvarkos aprašai.</w:t>
            </w:r>
          </w:p>
          <w:p w14:paraId="5F85B835" w14:textId="77777777" w:rsidR="00D87DA8" w:rsidRPr="002E1FA8" w:rsidRDefault="00D87DA8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7F8C184" w14:textId="77777777" w:rsidR="00D87DA8" w:rsidRPr="002E1FA8" w:rsidRDefault="00D87DA8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A342B1" w14:textId="77777777" w:rsidR="008172BC" w:rsidRPr="002E1FA8" w:rsidRDefault="008172B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A8F1EBB" w14:textId="16775923" w:rsidR="00CC3736" w:rsidRPr="002E1FA8" w:rsidRDefault="003E105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.2.2.1. Visose grupėse įgyvendintas STEAM idėjų integravimas;</w:t>
            </w:r>
          </w:p>
          <w:p w14:paraId="076D704D" w14:textId="77777777" w:rsidR="00C82876" w:rsidRPr="002E1FA8" w:rsidRDefault="00C8287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5327EB9" w14:textId="77777777" w:rsidR="004C0126" w:rsidRDefault="004C012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2284B22" w14:textId="77777777" w:rsidR="006657B1" w:rsidRDefault="006657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F9ACFF7" w14:textId="6AD901D5" w:rsidR="00CC3736" w:rsidRPr="002E1FA8" w:rsidRDefault="00A442D8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.2.2.2. Visų ikimokyklinių grupių pedagogai taikys </w:t>
            </w:r>
            <w:bookmarkStart w:id="5" w:name="_Hlk157678751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projekto „Inovacijos vaikų darželyje“ metodines rekomendacijas</w:t>
            </w:r>
            <w:bookmarkEnd w:id="5"/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;</w:t>
            </w:r>
          </w:p>
          <w:p w14:paraId="7800D691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346F36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D9B523F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AAEF661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F9E884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5A13C1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2EC99E" w14:textId="77777777" w:rsidR="000E18C2" w:rsidRPr="002E1FA8" w:rsidRDefault="000E18C2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EE8D45D" w14:textId="77777777" w:rsidR="003E1056" w:rsidRPr="002E1FA8" w:rsidRDefault="003E105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27D8B6" w14:textId="77777777" w:rsidR="003E1056" w:rsidRPr="002E1FA8" w:rsidRDefault="003E105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28FD04" w14:textId="1EBBCB64" w:rsidR="00CC3736" w:rsidRPr="002E1FA8" w:rsidRDefault="00ED73D3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.2.2.3. Ne mažiau kaip 2 grupės dalyvaus tarptautiniuose eTwinning projektuose.</w:t>
            </w:r>
          </w:p>
          <w:p w14:paraId="6C7F447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15E287" w14:textId="77777777" w:rsidR="0024407B" w:rsidRDefault="0024407B" w:rsidP="00D6257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972640B" w14:textId="5347AF1E" w:rsidR="00CC3736" w:rsidRPr="002E1FA8" w:rsidRDefault="00A153D0" w:rsidP="00D6257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.2.3.1. Sveikatos stiprinimo  programos ,,Bitė sveikuolė 2020-2025 m.“ įgyvendinimas 100 proc.</w:t>
            </w:r>
          </w:p>
          <w:p w14:paraId="57303522" w14:textId="77777777" w:rsidR="00A153D0" w:rsidRPr="002E1FA8" w:rsidRDefault="00A153D0" w:rsidP="00D6257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474D987" w14:textId="0A939CED" w:rsidR="00CC3736" w:rsidRPr="002E1FA8" w:rsidRDefault="00A153D0" w:rsidP="00D6257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.2.3.2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Organizuoti ne mažiau kaip du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respublikiniai sveikatinimo projektai.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42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BB06B29" w14:textId="77777777" w:rsidR="00561FA3" w:rsidRPr="002E1FA8" w:rsidRDefault="00561FA3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FA17CFB" w14:textId="108E371C" w:rsidR="00561FA3" w:rsidRPr="002E1FA8" w:rsidRDefault="00561FA3" w:rsidP="00561FA3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1.2.1.1. </w:t>
            </w:r>
            <w:r w:rsidR="00DF466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Organizuotos apskrito stalo diskusijos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,,Ugdomosios veiklos</w:t>
            </w:r>
          </w:p>
          <w:p w14:paraId="514484F8" w14:textId="77777777" w:rsidR="00561FA3" w:rsidRPr="002E1FA8" w:rsidRDefault="00561FA3" w:rsidP="00561FA3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planavimo formos</w:t>
            </w:r>
          </w:p>
          <w:p w14:paraId="21663DD9" w14:textId="1F1177B2" w:rsidR="00DF4662" w:rsidRPr="002E1FA8" w:rsidRDefault="00DF4662" w:rsidP="00DF4662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tinkamumas“,</w:t>
            </w:r>
            <w:r w:rsidRPr="002E1FA8"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,,Iškylantys</w:t>
            </w:r>
          </w:p>
          <w:p w14:paraId="6A5F796F" w14:textId="77777777" w:rsidR="00DF4662" w:rsidRPr="002E1FA8" w:rsidRDefault="00DF4662" w:rsidP="00DF4662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sunkumai vertinant vaiko</w:t>
            </w:r>
          </w:p>
          <w:p w14:paraId="062EDF06" w14:textId="0847A69D" w:rsidR="0011660F" w:rsidRPr="002E1FA8" w:rsidRDefault="0011660F" w:rsidP="0011660F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pasiekimus“, kolegialus mokymas apie metodinių priemonių rinkinį ,,Patirčių erdvės“, organizuotos dvi atviros ugdomosios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veiklos priešmokyklinio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pedagogams, </w:t>
            </w:r>
            <w:r w:rsidR="00470C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pristatyti 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470C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gerosios patirties pranešimai respublikinėse konferencijose, d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alyvauta</w:t>
            </w:r>
            <w:r w:rsidR="00470C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respublikinio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70C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priešmokyklinio, pradinio ugdymo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mokytojų,</w:t>
            </w:r>
          </w:p>
          <w:p w14:paraId="06C328D7" w14:textId="0B85C15F" w:rsidR="0011660F" w:rsidRPr="002E1FA8" w:rsidRDefault="0011660F" w:rsidP="0011660F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meninio ugdymo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70C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mokytojų ir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švietimo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70C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pagalbos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specialistų</w:t>
            </w:r>
          </w:p>
          <w:p w14:paraId="0F5D20B6" w14:textId="3C0E6D91" w:rsidR="0011660F" w:rsidRPr="002E1FA8" w:rsidRDefault="00470C26" w:rsidP="0011660F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refleksijos </w:t>
            </w:r>
            <w:r w:rsidR="001166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metodų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pristatymo projekte </w:t>
            </w:r>
            <w:r w:rsidR="001166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„Inovatyvūs vaikų</w:t>
            </w:r>
          </w:p>
          <w:p w14:paraId="18462EEE" w14:textId="07A3E470" w:rsidR="0011660F" w:rsidRPr="002E1FA8" w:rsidRDefault="00470C26" w:rsidP="0011660F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refleksijos </w:t>
            </w:r>
            <w:r w:rsidR="001166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metodai“ ir</w:t>
            </w:r>
          </w:p>
          <w:p w14:paraId="59C090F3" w14:textId="703BCC8A" w:rsidR="0011660F" w:rsidRPr="002E1FA8" w:rsidRDefault="00470C26" w:rsidP="0011660F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sukurtos 5 IKT </w:t>
            </w:r>
            <w:r w:rsidR="001166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ugdomosios</w:t>
            </w:r>
          </w:p>
          <w:p w14:paraId="3177AC52" w14:textId="0B67FBB8" w:rsidR="00A117B3" w:rsidRPr="002E1FA8" w:rsidRDefault="00470C26" w:rsidP="00DF4662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priemonės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(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2023-01-17 įsak. Nr</w:t>
            </w:r>
            <w:r w:rsidR="00B559D5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V3-27</w:t>
            </w:r>
            <w:r w:rsidR="00A117B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2023-02-28 įsak</w:t>
            </w:r>
            <w:r w:rsidR="00DE551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A117B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Nr. V3-47, 2023-04-04 įsak. Nr. V3-75, 2023-04-04 įsak. Nr. V3-76, 2023-10-31 įsak. Nr. V3-149, 2023-11-03 įsak. </w:t>
            </w:r>
            <w:r w:rsidR="00B559D5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Nr. </w:t>
            </w:r>
            <w:r w:rsidR="00A117B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V3-152; 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Mokytojų ir </w:t>
            </w:r>
            <w:r w:rsidR="00DF466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švietimo pagalbos specialistų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metodinės </w:t>
            </w:r>
            <w:r w:rsidR="00DF466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grupės 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susirinkimų protokolai</w:t>
            </w:r>
            <w:r w:rsidR="00DF466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23-06-15 Nr. U3</w:t>
            </w:r>
            <w:r w:rsidR="00C8287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6,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117B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2023-09-01 Nr. U3-7</w:t>
            </w:r>
            <w:r w:rsidR="00C8287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).</w:t>
            </w:r>
          </w:p>
          <w:p w14:paraId="599AB74A" w14:textId="3EE0D2F6" w:rsidR="00254F83" w:rsidRPr="002E1FA8" w:rsidRDefault="00561FA3" w:rsidP="00254F8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1.2.1.2. Atnaujint</w:t>
            </w:r>
            <w:r w:rsidR="00D87DA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as </w:t>
            </w:r>
            <w:r w:rsidR="00254F83" w:rsidRPr="002E1FA8">
              <w:rPr>
                <w:rFonts w:ascii="Times New Roman" w:hAnsi="Times New Roman"/>
                <w:sz w:val="24"/>
                <w:szCs w:val="24"/>
              </w:rPr>
              <w:t>ugdomosios veiklos planavimo tvarkos aprašas (</w:t>
            </w:r>
            <w:r w:rsidR="00254F83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2023-10-30</w:t>
            </w:r>
          </w:p>
          <w:p w14:paraId="063F7176" w14:textId="0C4AF4AC" w:rsidR="00561FA3" w:rsidRPr="002E1FA8" w:rsidRDefault="00254F83" w:rsidP="00D87DA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B559D5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V3-142</w:t>
            </w:r>
            <w:r w:rsidR="00D87DA8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ir </w:t>
            </w:r>
            <w:r w:rsidR="00D87DA8" w:rsidRPr="002E1FA8">
              <w:rPr>
                <w:rFonts w:ascii="Times New Roman" w:hAnsi="Times New Roman"/>
                <w:sz w:val="24"/>
                <w:szCs w:val="24"/>
              </w:rPr>
              <w:t>Vaikų ugdymosi pažangos ir pasiekimų vertinimo tvarkos aprašas (</w:t>
            </w:r>
            <w:r w:rsidR="00D87DA8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2023-10-30 įsak. Nr</w:t>
            </w:r>
            <w:r w:rsidR="00B559D5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D87DA8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V3-145).</w:t>
            </w:r>
          </w:p>
          <w:p w14:paraId="60472750" w14:textId="77777777" w:rsidR="000055C5" w:rsidRPr="002E1FA8" w:rsidRDefault="000055C5" w:rsidP="00561FA3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FF09DBB" w14:textId="1A30E17D" w:rsidR="002A6687" w:rsidRPr="002E1FA8" w:rsidRDefault="003E1056" w:rsidP="00561FA3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1.2.2.1. </w:t>
            </w:r>
            <w:r w:rsidR="004C012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Visose grupėse suorganizuotos (321) STEAM veiklos (Elektroninio dienyno ,,Mūsų darželis“ grupių ugdomosios veiklos planai).</w:t>
            </w:r>
          </w:p>
          <w:p w14:paraId="43FEA8DE" w14:textId="77777777" w:rsidR="00ED73D3" w:rsidRPr="002E1FA8" w:rsidRDefault="00ED73D3" w:rsidP="000E18C2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52D7F75" w14:textId="0381DB23" w:rsidR="00A442D8" w:rsidRPr="002E1FA8" w:rsidRDefault="00A442D8" w:rsidP="00ED73D3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1.2.2.2. 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Organizuoti  mokymai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apie 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inf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orma</w:t>
            </w:r>
            <w:r w:rsidR="008502D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tinio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mąstymo, skaitmeninio raštingumo gebėjimų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ugdymą ir 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kaip metodinių priemonių rinkinį ,,Patirčių erdvės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pritaikyti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vaikų, turinčių speciali</w:t>
            </w:r>
            <w:r w:rsidR="00ED73D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ųjų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ugdymosi poreikių ugdymui 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(pagal projektą „Inovacijos vaikų darželyje“)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(Mokytojų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ir švietimo pagalbos specialistų 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etodinės grupės susirinkimo 2023-06-15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E105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protokolas Nr. U3-6)</w:t>
            </w:r>
            <w:r w:rsidR="000055C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M</w:t>
            </w:r>
            <w:r w:rsidR="000E18C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okytojai įgytas žinias panaudojo tobulinant ugdymo procesą (Ugdomosios veiklos planai elektroni</w:t>
            </w:r>
            <w:r w:rsidR="00ED73D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niame dienyne ,,Mūsų darželis)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48ACF197" w14:textId="77777777" w:rsidR="002A6687" w:rsidRPr="002E1FA8" w:rsidRDefault="002A6687" w:rsidP="00561FA3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E31EC1C" w14:textId="66CD17F5" w:rsidR="00DD5471" w:rsidRPr="002E1FA8" w:rsidRDefault="00ED73D3" w:rsidP="00605B7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1.2.2.3</w:t>
            </w:r>
            <w:r w:rsidRPr="006657B1">
              <w:rPr>
                <w:rFonts w:ascii="Times New Roman" w:hAnsi="Times New Roman"/>
                <w:sz w:val="24"/>
                <w:szCs w:val="24"/>
              </w:rPr>
              <w:t xml:space="preserve">. Ugdytiniai </w:t>
            </w:r>
            <w:r w:rsidR="00EC3EE5" w:rsidRPr="006657B1">
              <w:rPr>
                <w:rFonts w:ascii="Times New Roman" w:hAnsi="Times New Roman"/>
                <w:sz w:val="24"/>
                <w:szCs w:val="24"/>
              </w:rPr>
              <w:t>patobulino</w:t>
            </w:r>
            <w:r w:rsidRPr="0066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CBA" w:rsidRPr="006657B1">
              <w:rPr>
                <w:rFonts w:ascii="Times New Roman" w:hAnsi="Times New Roman"/>
                <w:sz w:val="24"/>
                <w:szCs w:val="24"/>
              </w:rPr>
              <w:t xml:space="preserve">inžinierinius, erdvinio suvokimo gebėjimus dalyvaudami </w:t>
            </w:r>
            <w:r w:rsidRPr="006657B1">
              <w:rPr>
                <w:rFonts w:ascii="Times New Roman" w:hAnsi="Times New Roman"/>
                <w:sz w:val="24"/>
                <w:szCs w:val="24"/>
              </w:rPr>
              <w:t>programos eTwinning projekte</w:t>
            </w:r>
            <w:r w:rsidR="00DD5471" w:rsidRPr="006657B1">
              <w:rPr>
                <w:rFonts w:ascii="Times New Roman" w:hAnsi="Times New Roman"/>
                <w:sz w:val="24"/>
                <w:szCs w:val="24"/>
              </w:rPr>
              <w:t xml:space="preserve"> „Learning by constructing“</w:t>
            </w:r>
            <w:r w:rsidR="001F3324" w:rsidRPr="0066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471" w:rsidRPr="006657B1">
              <w:rPr>
                <w:rFonts w:ascii="Times New Roman" w:hAnsi="Times New Roman"/>
                <w:sz w:val="24"/>
                <w:szCs w:val="24"/>
              </w:rPr>
              <w:t>(</w:t>
            </w:r>
            <w:r w:rsidR="00DD5471" w:rsidRPr="006657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2023-02-09</w:t>
            </w:r>
            <w:r w:rsidR="00605B7D" w:rsidRPr="006657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D5471" w:rsidRPr="006657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8172BC" w:rsidRPr="006657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DD5471" w:rsidRPr="006657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</w:t>
            </w:r>
            <w:r w:rsidR="00DD547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-44)</w:t>
            </w:r>
            <w:r w:rsidR="00605B7D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70345FA7" w14:textId="77777777" w:rsidR="00A153D0" w:rsidRPr="002E1FA8" w:rsidRDefault="00A153D0" w:rsidP="00DD5471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5B94DDF7" w14:textId="6F93D303" w:rsidR="002A6687" w:rsidRPr="002E1FA8" w:rsidRDefault="00A153D0" w:rsidP="006A407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1.2.3.1.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Sveikatos stiprinimo programa įgyvendinta 100 proc. Vaikai pagerino fizinio aktyvumo, kasdieninio gyvenimo įgūdžių pasiekimus </w:t>
            </w:r>
            <w:r w:rsidR="00074CA4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+ 0,7</w:t>
            </w:r>
            <w:r w:rsidR="006A407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žingsnio.</w:t>
            </w:r>
          </w:p>
          <w:p w14:paraId="1B13F31E" w14:textId="77777777" w:rsidR="00D51B3A" w:rsidRPr="002E1FA8" w:rsidRDefault="00D51B3A" w:rsidP="006A407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0223DBA" w14:textId="1309C208" w:rsidR="002A6687" w:rsidRPr="002E1FA8" w:rsidRDefault="002A6687" w:rsidP="00C63677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1.2.3.2</w:t>
            </w:r>
            <w:r w:rsidRPr="006657B1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1F32D5" w:rsidRPr="006657B1">
              <w:rPr>
                <w:rFonts w:ascii="Times New Roman" w:hAnsi="Times New Roman"/>
                <w:sz w:val="24"/>
                <w:szCs w:val="24"/>
              </w:rPr>
              <w:t xml:space="preserve"> Organizuoti </w:t>
            </w:r>
            <w:r w:rsidR="00C63677" w:rsidRPr="006657B1">
              <w:rPr>
                <w:rFonts w:ascii="Times New Roman" w:hAnsi="Times New Roman"/>
                <w:sz w:val="24"/>
                <w:szCs w:val="24"/>
              </w:rPr>
              <w:t>3</w:t>
            </w:r>
            <w:r w:rsidR="008172BC" w:rsidRPr="0066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2D5" w:rsidRPr="006657B1">
              <w:rPr>
                <w:rFonts w:ascii="Times New Roman" w:hAnsi="Times New Roman"/>
                <w:sz w:val="24"/>
                <w:szCs w:val="24"/>
              </w:rPr>
              <w:t>r</w:t>
            </w:r>
            <w:r w:rsidR="00254F83" w:rsidRPr="006657B1">
              <w:rPr>
                <w:rFonts w:ascii="Times New Roman" w:hAnsi="Times New Roman"/>
                <w:sz w:val="24"/>
                <w:szCs w:val="24"/>
              </w:rPr>
              <w:t xml:space="preserve">espublikiniai ikimokyklinio ir </w:t>
            </w:r>
            <w:r w:rsidR="00254F83" w:rsidRPr="006657B1">
              <w:rPr>
                <w:rFonts w:ascii="Times New Roman" w:hAnsi="Times New Roman"/>
                <w:sz w:val="24"/>
                <w:szCs w:val="24"/>
              </w:rPr>
              <w:lastRenderedPageBreak/>
              <w:t>priešmok</w:t>
            </w:r>
            <w:r w:rsidR="001F3324" w:rsidRPr="006657B1">
              <w:rPr>
                <w:rFonts w:ascii="Times New Roman" w:hAnsi="Times New Roman"/>
                <w:sz w:val="24"/>
                <w:szCs w:val="24"/>
              </w:rPr>
              <w:t xml:space="preserve">yklinio ugdymo įstaigų  </w:t>
            </w:r>
            <w:r w:rsidR="001F3324" w:rsidRPr="006657B1">
              <w:rPr>
                <w:rFonts w:ascii="Times New Roman" w:hAnsi="Times New Roman"/>
                <w:sz w:val="24"/>
                <w:szCs w:val="24"/>
                <w:lang w:eastAsia="lt-LT"/>
              </w:rPr>
              <w:t>ugdytinių emocinės sveikatos ir fizinio aktyvumo skatinimo projekta</w:t>
            </w:r>
            <w:r w:rsidR="008C1F0F" w:rsidRPr="006657B1">
              <w:rPr>
                <w:rFonts w:ascii="Times New Roman" w:hAnsi="Times New Roman"/>
                <w:sz w:val="24"/>
                <w:szCs w:val="24"/>
                <w:lang w:eastAsia="lt-LT"/>
              </w:rPr>
              <w:t>i</w:t>
            </w:r>
            <w:r w:rsidR="001F3324" w:rsidRPr="006657B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„Metu tau iššūkį! </w:t>
            </w:r>
            <w:r w:rsidR="008C1F0F" w:rsidRPr="006657B1">
              <w:rPr>
                <w:rFonts w:ascii="Times New Roman" w:hAnsi="Times New Roman"/>
                <w:sz w:val="24"/>
                <w:szCs w:val="24"/>
                <w:lang w:eastAsia="lt-LT"/>
              </w:rPr>
              <w:t>Gal pabandom?“</w:t>
            </w:r>
            <w:r w:rsidR="006A407D" w:rsidRPr="006657B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(dalyvavo</w:t>
            </w:r>
            <w:r w:rsidR="006A407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28 šalies pedagogai)</w:t>
            </w:r>
            <w:r w:rsidR="008C1F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254F83" w:rsidRPr="002E1FA8">
              <w:rPr>
                <w:rFonts w:ascii="Times New Roman" w:hAnsi="Times New Roman"/>
                <w:sz w:val="24"/>
                <w:szCs w:val="24"/>
              </w:rPr>
              <w:t>„Linksmai judu, pasaulį pažįstu“</w:t>
            </w:r>
            <w:r w:rsidR="006A407D" w:rsidRPr="002E1FA8">
              <w:rPr>
                <w:rFonts w:ascii="Times New Roman" w:hAnsi="Times New Roman"/>
                <w:sz w:val="24"/>
                <w:szCs w:val="24"/>
              </w:rPr>
              <w:t xml:space="preserve"> (dalyvavo </w:t>
            </w:r>
            <w:r w:rsidR="00C63677" w:rsidRPr="002E1FA8">
              <w:rPr>
                <w:rFonts w:ascii="Times New Roman" w:hAnsi="Times New Roman"/>
                <w:sz w:val="24"/>
                <w:szCs w:val="24"/>
              </w:rPr>
              <w:t>15</w:t>
            </w:r>
            <w:r w:rsidR="006F55C1" w:rsidRPr="002E1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07D" w:rsidRPr="002E1FA8">
              <w:rPr>
                <w:rFonts w:ascii="Times New Roman" w:hAnsi="Times New Roman"/>
                <w:sz w:val="24"/>
                <w:szCs w:val="24"/>
              </w:rPr>
              <w:t>šalies pedagog</w:t>
            </w:r>
            <w:r w:rsidR="00C63677" w:rsidRPr="002E1FA8">
              <w:rPr>
                <w:rFonts w:ascii="Times New Roman" w:hAnsi="Times New Roman"/>
                <w:sz w:val="24"/>
                <w:szCs w:val="24"/>
              </w:rPr>
              <w:t>ų</w:t>
            </w:r>
            <w:r w:rsidR="006F55C1" w:rsidRPr="002E1FA8">
              <w:rPr>
                <w:rFonts w:ascii="Times New Roman" w:hAnsi="Times New Roman"/>
                <w:sz w:val="24"/>
                <w:szCs w:val="24"/>
              </w:rPr>
              <w:t>)</w:t>
            </w:r>
            <w:r w:rsidR="00C63677" w:rsidRPr="002E1F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367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„Kai dainuoju ir judu, žodelius geriau tariu“</w:t>
            </w:r>
            <w:r w:rsidR="00C63677" w:rsidRPr="002E1FA8">
              <w:rPr>
                <w:rFonts w:ascii="Times New Roman" w:hAnsi="Times New Roman"/>
                <w:sz w:val="24"/>
                <w:szCs w:val="24"/>
              </w:rPr>
              <w:t xml:space="preserve">(dalyvavo 28 šalies pedagogai ) </w:t>
            </w:r>
            <w:r w:rsidR="001F3324" w:rsidRPr="002E1FA8">
              <w:rPr>
                <w:rFonts w:ascii="Times New Roman" w:hAnsi="Times New Roman"/>
                <w:sz w:val="24"/>
                <w:szCs w:val="24"/>
              </w:rPr>
              <w:t>(</w:t>
            </w:r>
            <w:r w:rsidR="001F3324" w:rsidRPr="002E1FA8">
              <w:rPr>
                <w:rFonts w:ascii="Times New Roman" w:hAnsi="Times New Roman"/>
                <w:iCs/>
                <w:sz w:val="24"/>
                <w:szCs w:val="24"/>
              </w:rPr>
              <w:t>direktoriaus 2023-04-25</w:t>
            </w:r>
            <w:r w:rsidR="00B559D5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F3324" w:rsidRPr="002E1FA8">
              <w:rPr>
                <w:rFonts w:ascii="Times New Roman" w:hAnsi="Times New Roman"/>
                <w:iCs/>
                <w:sz w:val="24"/>
                <w:szCs w:val="24"/>
              </w:rPr>
              <w:t>įsak. Nr</w:t>
            </w:r>
            <w:r w:rsidR="00B559D5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1F3324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V3-92</w:t>
            </w:r>
            <w:r w:rsidR="008C1F0F" w:rsidRPr="002E1FA8">
              <w:rPr>
                <w:rFonts w:ascii="Times New Roman" w:hAnsi="Times New Roman"/>
                <w:iCs/>
                <w:sz w:val="24"/>
                <w:szCs w:val="24"/>
              </w:rPr>
              <w:t>, 2023-05-08 įsak. Nr. V3-97</w:t>
            </w:r>
            <w:r w:rsidR="00C63677" w:rsidRPr="002E1FA8">
              <w:rPr>
                <w:rFonts w:ascii="Times New Roman" w:hAnsi="Times New Roman"/>
                <w:iCs/>
                <w:sz w:val="24"/>
                <w:szCs w:val="24"/>
              </w:rPr>
              <w:t>, 2023-10-30 įsak</w:t>
            </w:r>
            <w:r w:rsidR="00B559D5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63677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Nr. V3-139)</w:t>
            </w:r>
            <w:r w:rsidR="008C1F0F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C3736" w:rsidRPr="002E1FA8" w14:paraId="46536786" w14:textId="1CA6E4BC" w:rsidTr="007121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D9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Ugdymosi(si) aplinka</w:t>
            </w:r>
          </w:p>
          <w:p w14:paraId="12732A67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72E60C5" w14:textId="5BCE39D9" w:rsidR="00CC3736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.3. Kurti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atvirą ir funkcionalią ugdymosi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aplinką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DF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87915B1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41E112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CA1FCEF" w14:textId="5BF7F029" w:rsidR="00CC3736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.3.1. Inicijuotos ir igyven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dintos priemonės, skatinančios vaikų, turinčių specialiųjų ugdymosi poreikių, ugdymo įvairovę;</w:t>
            </w:r>
          </w:p>
          <w:p w14:paraId="6D714A84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44A72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0165638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3F67D75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8CB6E36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4AF4329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ACD9774" w14:textId="0C7571A0" w:rsidR="00CC3736" w:rsidRPr="002E1FA8" w:rsidRDefault="0050673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.3.2. Praplėstos IT panaudo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jimo galimybės;</w:t>
            </w:r>
          </w:p>
          <w:p w14:paraId="5091908B" w14:textId="77777777" w:rsidR="00DE551B" w:rsidRDefault="00DE551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5B93F26" w14:textId="7B62FC75" w:rsidR="00CC3736" w:rsidRPr="002E1FA8" w:rsidRDefault="0050673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.3.3. Išplėtotas ugdymas ,,be sienų“.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2E1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B635EC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3F4C9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7E6F18D" w14:textId="62F83509" w:rsidR="00CC3736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.3.1.1. Įsigyta ne mažiau, kaip 7  ugdymo priemonių komplektai kalbinės raiškos ugdymui;</w:t>
            </w:r>
          </w:p>
          <w:p w14:paraId="11D36F13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758F8B3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B49F233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1CD6751" w14:textId="63CA5CEC" w:rsidR="00CC3736" w:rsidRPr="002E1FA8" w:rsidRDefault="00605B7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.3.1.2. Sukurta nauja erdvė lopšelio-darželio I aukšto koridoriuje.</w:t>
            </w:r>
          </w:p>
          <w:p w14:paraId="20017801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5941B5E" w14:textId="77777777" w:rsidR="00CA3F71" w:rsidRPr="002E1FA8" w:rsidRDefault="00CA3F71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656F37" w14:textId="0C7F6875" w:rsidR="00CC3736" w:rsidRPr="002E1FA8" w:rsidRDefault="0050673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.3.2.1. Įsigyti ne mažiau kaip du interaktyvūs ekranai; </w:t>
            </w:r>
          </w:p>
          <w:p w14:paraId="3CADA921" w14:textId="77777777" w:rsidR="0050673D" w:rsidRPr="002E1FA8" w:rsidRDefault="0050673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FFB47BA" w14:textId="77777777" w:rsidR="0050673D" w:rsidRPr="002E1FA8" w:rsidRDefault="0050673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C928157" w14:textId="77777777" w:rsidR="00CA3F71" w:rsidRPr="002E1FA8" w:rsidRDefault="00CA3F7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5687B4F" w14:textId="4A4CBA43" w:rsidR="00CC3736" w:rsidRPr="002E1FA8" w:rsidRDefault="0050673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.3.2.2. Ugdymo erdvės papildytos naujomis planšetėmis.</w:t>
            </w:r>
          </w:p>
          <w:p w14:paraId="38171020" w14:textId="77777777" w:rsidR="00CA3F71" w:rsidRPr="002E1FA8" w:rsidRDefault="00CA3F7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00947C84" w14:textId="77777777" w:rsidR="008172BC" w:rsidRDefault="008172B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6C406E14" w14:textId="77777777" w:rsidR="00DE551B" w:rsidRDefault="00DE551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4CE15593" w14:textId="27F09572" w:rsidR="00CC3736" w:rsidRPr="002E1FA8" w:rsidRDefault="0050673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.3.3.1. Ne mažiau kaip 80% vaikų dalyvaus veiklose už lopšelio-darželio ribų;</w:t>
            </w:r>
          </w:p>
          <w:p w14:paraId="0FEAA612" w14:textId="77777777" w:rsidR="00823439" w:rsidRPr="002E1FA8" w:rsidRDefault="00823439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99BBAF" w14:textId="77777777" w:rsidR="00681C35" w:rsidRPr="002E1FA8" w:rsidRDefault="00681C35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54FA448" w14:textId="77777777" w:rsidR="00681C35" w:rsidRPr="002E1FA8" w:rsidRDefault="00681C35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701B58B" w14:textId="77777777" w:rsidR="00681C35" w:rsidRPr="002E1FA8" w:rsidRDefault="00681C35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4EB3EDD" w14:textId="77777777" w:rsidR="00681C35" w:rsidRPr="002E1FA8" w:rsidRDefault="00681C35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6008679" w14:textId="77777777" w:rsidR="00681C35" w:rsidRPr="002E1FA8" w:rsidRDefault="00681C35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3C3AD0" w14:textId="77777777" w:rsidR="00681C35" w:rsidRPr="002E1FA8" w:rsidRDefault="00681C35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3593DB5" w14:textId="77777777" w:rsidR="00823439" w:rsidRPr="002E1FA8" w:rsidRDefault="00823439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AB2C300" w14:textId="77777777" w:rsidR="00184DAB" w:rsidRPr="002E1FA8" w:rsidRDefault="00184DA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6C71E2E" w14:textId="77777777" w:rsidR="00184DAB" w:rsidRPr="002E1FA8" w:rsidRDefault="00184DA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AC18B45" w14:textId="77777777" w:rsidR="008172BC" w:rsidRPr="002E1FA8" w:rsidRDefault="008172BC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9E1BC0A" w14:textId="77777777" w:rsidR="008172BC" w:rsidRPr="002E1FA8" w:rsidRDefault="008172BC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4A1D15" w14:textId="77777777" w:rsidR="00184DAB" w:rsidRPr="002E1FA8" w:rsidRDefault="00184DA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5F5566" w14:textId="77777777" w:rsidR="00184DAB" w:rsidRPr="002E1FA8" w:rsidRDefault="00184DA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7DB55BD" w14:textId="77777777" w:rsidR="00184DAB" w:rsidRPr="002E1FA8" w:rsidRDefault="00184DA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DBE2930" w14:textId="77777777" w:rsidR="00184DAB" w:rsidRPr="002E1FA8" w:rsidRDefault="00184DAB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F074864" w14:textId="77777777" w:rsidR="008502DB" w:rsidRPr="002E1FA8" w:rsidRDefault="008502D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4E7231D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D3129B7" w14:textId="77777777" w:rsidR="00AF6C37" w:rsidRPr="002E1FA8" w:rsidRDefault="00AF6C37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EBAF474" w14:textId="77777777" w:rsidR="00AF6C37" w:rsidRPr="002E1FA8" w:rsidRDefault="00AF6C37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73216A" w14:textId="77777777" w:rsidR="00CA3F71" w:rsidRDefault="00CA3F7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9CB833" w14:textId="170AD4E1" w:rsidR="00CC3736" w:rsidRPr="002E1FA8" w:rsidRDefault="008502D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.3.3.2. Ugdymui naudotos ne mažiau kaip 3 interaktyvios skaitmeninės platformos (Kahoot, Padlet, Zoom ir kt.).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DE2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DAAFB5C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79AD3E" w14:textId="77777777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55BBF5F" w14:textId="428E0BBB" w:rsidR="00605B7D" w:rsidRPr="002E1FA8" w:rsidRDefault="00605B7D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1.3.1.1. Grupių ir logopedų kabinetų aplinkos papildytos – priemonėmis kalbinės raiškos ugdymui</w:t>
            </w:r>
            <w:r w:rsidR="00CA3F7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garso tarimo mokymui.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Nupirkti 36 vnt. ugdymo priemonių (mokomieji žaidimai, vibraciniai zondai, garsų tarimo mokymo zondai ir t.t.).</w:t>
            </w:r>
          </w:p>
          <w:p w14:paraId="5B06C063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C8C8EC" w14:textId="7ED7097A" w:rsidR="00605B7D" w:rsidRPr="002E1FA8" w:rsidRDefault="00605B7D" w:rsidP="00CA3F7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1.3.1.2. </w:t>
            </w:r>
            <w:r w:rsidR="00C6367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 aukšto koridoriuose įrengtos dvi erdvės</w:t>
            </w:r>
            <w:r w:rsidR="006657B1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C6367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skirtos vaikų pažintinių gebėjimų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smulkiosios motorikos lavinimui.</w:t>
            </w:r>
          </w:p>
          <w:p w14:paraId="5FF995A2" w14:textId="77777777" w:rsidR="00CA3F71" w:rsidRPr="002E1FA8" w:rsidRDefault="00CA3F71" w:rsidP="00CA3F7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27291B" w14:textId="16D4F502" w:rsidR="0050673D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1.3.2.1. Siekiant tobulinti vaikų skaitmeninius gebėjimus, aplinka turtinta IT priemonėmis: įsigyti 2 interaktyvūs ekranai</w:t>
            </w:r>
            <w:r w:rsidR="0050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priešmokyklinio ugdymo grupėse.</w:t>
            </w:r>
          </w:p>
          <w:p w14:paraId="04B7C2B2" w14:textId="77777777" w:rsidR="008172BC" w:rsidRPr="002E1FA8" w:rsidRDefault="008172BC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E28B472" w14:textId="629FF33D" w:rsidR="00605B7D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1.3.2.2. Nupirktos 4 planšetės grupėms</w:t>
            </w:r>
            <w:r w:rsidR="002440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3E1D8E" w14:textId="77777777" w:rsidR="0050673D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B026763" w14:textId="77777777" w:rsidR="00CA3F71" w:rsidRPr="002E1FA8" w:rsidRDefault="00CA3F71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704CC2" w14:textId="77777777" w:rsidR="008172BC" w:rsidRDefault="008172BC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8B33E20" w14:textId="77777777" w:rsidR="00DE551B" w:rsidRPr="002E1FA8" w:rsidRDefault="00DE551B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7587AC9" w14:textId="1094C5FE" w:rsidR="00823439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1.3.3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1. 9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proc. vaikų dalyvavo veiklose už lopšelio-darželio ribų. </w:t>
            </w:r>
            <w:r w:rsidR="00AF6C3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Suorganizuotos 62 veiklos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349AE9A5" w14:textId="7C3F54AA" w:rsidR="005A4A91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Veiklos vyko </w:t>
            </w:r>
            <w:r w:rsidR="00723AA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Šiaulių miesto centre, 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Dainų ir cetriniame miesto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parkuose,</w:t>
            </w:r>
            <w:r w:rsidR="008172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Šiaulių miesto Viešoj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oje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Šiaulių apskrities </w:t>
            </w:r>
          </w:p>
          <w:p w14:paraId="79585336" w14:textId="0CF031DA" w:rsidR="00676B6D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P.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Višinskio bibliotekose, </w:t>
            </w:r>
          </w:p>
          <w:p w14:paraId="7D21C18C" w14:textId="7865744F" w:rsidR="00676B6D" w:rsidRPr="002E1FA8" w:rsidRDefault="00676B6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Šiaulių telefonijos muziejuje</w:t>
            </w:r>
            <w:r w:rsidR="00B559D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</w:p>
          <w:p w14:paraId="130B1D62" w14:textId="672BFEDF" w:rsidR="00676B6D" w:rsidRPr="002E1FA8" w:rsidRDefault="00723AAC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Angelo muziejuje</w:t>
            </w:r>
            <w:r w:rsidR="00B559D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</w:p>
          <w:p w14:paraId="0A9F58A7" w14:textId="1799F14E" w:rsidR="0050673D" w:rsidRPr="002E1FA8" w:rsidRDefault="0050673D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Kul</w:t>
            </w:r>
            <w:r w:rsidR="00676B6D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tūros centre, VU ŠA bibliotekoje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Saugaus eismo kabinete, Žaliūkių malūne, Jaunųjų gamtininkų centre, 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kino teatre </w:t>
            </w:r>
            <w:r w:rsidR="00AF6C3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,,Forum cinemas”,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l-d ,,Vaikystė”, </w:t>
            </w:r>
            <w:r w:rsid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l-d 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,,Gintarėlis”,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l-d „Pasaka“ STEAM centre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Organizuota pažintinė išvyka traukiniu į Radviliškį. Susipažinimui su profesijomis,organizuotos išvykos į Karinių oro pajėgų bazę, autoservisą</w:t>
            </w:r>
            <w:r w:rsidR="00EF386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,,Departus”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Lieporių turgų, </w:t>
            </w:r>
            <w:r w:rsidR="00AF6C3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piceriją, </w:t>
            </w:r>
            <w:r w:rsidR="00681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parduotuvę ,,Kubas”</w:t>
            </w:r>
            <w:r w:rsidR="00AF6C37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(direktoriaus įsakymai).</w:t>
            </w:r>
          </w:p>
          <w:p w14:paraId="6E02D14F" w14:textId="77777777" w:rsidR="00CA3F71" w:rsidRPr="002E1FA8" w:rsidRDefault="00CA3F71" w:rsidP="0050673D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9A1C3CF" w14:textId="1DDD9ABD" w:rsidR="0050673D" w:rsidRPr="002E1FA8" w:rsidRDefault="00A71667" w:rsidP="005A4A9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1.3.3.2.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 Kahoot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 xml:space="preserve"> platforma 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 buvo naudojama viktorinoms 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 xml:space="preserve">su socialiniais partneriais ir ugdytinių tėvais 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organizuoti 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>(,,Ach” grupės bendradarbiavimo su tėvais planas)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, Zoom 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 xml:space="preserve">platformoje organizuotas projektas ,,Pasaulyje gerumo ir draugų nebus per daug” su Šiaulių ,,Dermės” ikimokyklinio skyriaus vaikais </w:t>
            </w:r>
            <w:r w:rsidR="0020180A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(Mokytojų ir švietimo pagalbos specialistų metodinės grupės susirinkimo 2023-11-14 protokolas Nr. U3-9)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, Padlet 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 xml:space="preserve">platforma naudota 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>dalintis gerąja darbo patirti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>mi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 respublikinių projektų metu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 xml:space="preserve"> (projektų ataskaitos)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 xml:space="preserve">, Canva 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 xml:space="preserve">buvo 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>naudojama</w:t>
            </w:r>
            <w:r w:rsidR="00A17AB1" w:rsidRPr="002E1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058" w:rsidRPr="002E1FA8">
              <w:rPr>
                <w:rFonts w:ascii="Times New Roman" w:hAnsi="Times New Roman"/>
                <w:sz w:val="24"/>
                <w:szCs w:val="24"/>
              </w:rPr>
              <w:t>ugdomosios veiklos temų pristatymui</w:t>
            </w:r>
            <w:r w:rsidR="0020180A" w:rsidRPr="002E1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736" w:rsidRPr="002E1FA8" w14:paraId="1DE4335B" w14:textId="5DE1A8ED" w:rsidTr="007121F0">
        <w:trPr>
          <w:trHeight w:val="5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835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Lyderystė ir vadyba</w:t>
            </w:r>
          </w:p>
          <w:p w14:paraId="7F257BA3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C0519DE" w14:textId="30AEDDB1" w:rsidR="00CC3736" w:rsidRPr="002E1FA8" w:rsidRDefault="00F02B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.4. Plėtoti </w:t>
            </w:r>
            <w:r w:rsidR="00CC3736" w:rsidRPr="002E1FA8">
              <w:rPr>
                <w:rFonts w:ascii="Times New Roman" w:hAnsi="Times New Roman"/>
                <w:sz w:val="24"/>
                <w:szCs w:val="24"/>
              </w:rPr>
              <w:t>susitarimų kultūrą, siekiant lopšelio-darželio veiklos kokybės</w:t>
            </w:r>
          </w:p>
          <w:p w14:paraId="4ABE4B04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50AB7A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ECF24B1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BBF44B6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3BBD81E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5EB88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E1A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8D5F95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98C5F3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CEEC7A1" w14:textId="48A634B0" w:rsidR="00CC3736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.4.1. Lopšelio-darželio bendruomenė įtraukiama į </w:t>
            </w:r>
            <w:r w:rsidR="00CC3736" w:rsidRPr="002E1FA8">
              <w:rPr>
                <w:rFonts w:ascii="Times New Roman" w:hAnsi="Times New Roman"/>
                <w:sz w:val="24"/>
                <w:szCs w:val="24"/>
              </w:rPr>
              <w:t>sprendimų priėmimą;</w:t>
            </w:r>
          </w:p>
          <w:p w14:paraId="5F6D48D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E90931B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9CEBBEB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8BB4EE8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EB15C3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1815F89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CABEE7E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DBCB5BF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A69C051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8472DF5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C40945C" w14:textId="77777777" w:rsidR="00D51B3A" w:rsidRPr="002E1FA8" w:rsidRDefault="00D51B3A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6870B1" w14:textId="619FCFE4" w:rsidR="00CC3736" w:rsidRPr="002E1FA8" w:rsidRDefault="00F02B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</w:rPr>
              <w:t>.4.2. Aukštos kvalifikacijos pedagogų dalies didinimas;</w:t>
            </w:r>
          </w:p>
          <w:p w14:paraId="40B7EFC5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B763E9E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24D1C60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4654C8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C2F688D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36A7CE" w14:textId="77777777" w:rsidR="0004508F" w:rsidRPr="002E1FA8" w:rsidRDefault="0004508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18829E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B9C64DE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FD826A1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B4D338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E6F0ED7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AD4DFA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9720A3C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33D64A1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AB7EBB7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4201BDD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2829C7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DED2B42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AEF0396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E44623E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DAA97DD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A0F17F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2BD3E4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678349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341C4D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456EC00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E91F5E6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A92F25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5CC3C0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23A4335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7D905B0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292840A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0338829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CE0A026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CD1FD61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49BFC20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DC92E87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899EC75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B73396E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6FAF541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9830D7F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CAD8A4" w14:textId="39276BB7" w:rsidR="00CC3736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.4.3. Kryptingas darbuotojų kompe</w:t>
            </w:r>
            <w:r w:rsidR="00A17A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te</w:t>
            </w:r>
            <w:r w:rsidR="00A17A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cijų tobulinimas;</w:t>
            </w:r>
          </w:p>
          <w:p w14:paraId="6DE5E93C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831A4F3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391C563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4E28E7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067B2DE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467652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C7EFD6B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43F394D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E4CD462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D55CB3E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CD679B2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49DBA3E" w14:textId="32C27C4B" w:rsidR="00CC3736" w:rsidRPr="002E1FA8" w:rsidRDefault="00C849AC" w:rsidP="00A17AB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.4.4. Skatinamas bendruome</w:t>
            </w:r>
            <w:r w:rsidR="00502317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nės narių kūrybišku</w:t>
            </w:r>
            <w:r w:rsidR="00502317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mas ir naujų įdėjų įgyvendinimas.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C6F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48FB4FB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1EE609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46BD3FD" w14:textId="53FFE145" w:rsidR="00CC3736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.4.1.1. Pradėtas diegti veiklos kokybės valdymo modelis (BVM);</w:t>
            </w:r>
          </w:p>
          <w:p w14:paraId="6A5FF457" w14:textId="77777777" w:rsidR="003C0C4C" w:rsidRPr="002E1FA8" w:rsidRDefault="003C0C4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6BCEF0A" w14:textId="77777777" w:rsidR="003C0C4C" w:rsidRPr="002E1FA8" w:rsidRDefault="003C0C4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A3B7A5" w14:textId="77777777" w:rsidR="003C0C4C" w:rsidRPr="002E1FA8" w:rsidRDefault="003C0C4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403057" w14:textId="77777777" w:rsidR="00502317" w:rsidRDefault="00502317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7B08042" w14:textId="2D434CB8" w:rsidR="00CC3736" w:rsidRPr="002E1FA8" w:rsidRDefault="00DE551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.4.1.2. Parengtas priemonių planas ir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organizuoti mokymai darbuotojams.</w:t>
            </w:r>
          </w:p>
          <w:p w14:paraId="6935144E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89D46E9" w14:textId="77777777" w:rsidR="0004508F" w:rsidRPr="002E1FA8" w:rsidRDefault="0004508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2FAC3AF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F0E050A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B3B94F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ED4345F" w14:textId="77777777" w:rsidR="00EF3865" w:rsidRPr="002E1FA8" w:rsidRDefault="00EF386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458D43F" w14:textId="43153FAB" w:rsidR="00CC3736" w:rsidRPr="002E1FA8" w:rsidRDefault="00F02B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.4.2.1. Padidės mokytojų metodininkų dalis ne mažiau kaip vienu mokytoju; </w:t>
            </w:r>
          </w:p>
          <w:p w14:paraId="0AF2C249" w14:textId="77777777" w:rsidR="008502DB" w:rsidRPr="002E1FA8" w:rsidRDefault="008502D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78A11E3" w14:textId="77777777" w:rsidR="008502DB" w:rsidRPr="002E1FA8" w:rsidRDefault="008502D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29E2ADA" w14:textId="77777777" w:rsidR="008502DB" w:rsidRPr="002E1FA8" w:rsidRDefault="008502D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FE88E94" w14:textId="77777777" w:rsidR="00A17AB1" w:rsidRDefault="00A17A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E7ED9F" w14:textId="77777777" w:rsidR="00DE551B" w:rsidRPr="002E1FA8" w:rsidRDefault="00DE551B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ED33B8B" w14:textId="50DF5FE3" w:rsidR="00CC3736" w:rsidRPr="002E1FA8" w:rsidRDefault="00F02B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.4.2.2. Ne mažiau kaip 70 proc. mokytojų metodininkų dalinsis gerąja patirtimi</w:t>
            </w:r>
            <w:r w:rsid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/</w:t>
            </w:r>
            <w:r w:rsid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ves atviras veiklas miesto pedagogams.</w:t>
            </w:r>
          </w:p>
          <w:p w14:paraId="18A0285A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FB3E0C1" w14:textId="77777777" w:rsidR="0004508F" w:rsidRPr="002E1FA8" w:rsidRDefault="0004508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FE344BC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40E36F8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AE07887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C14F3DA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8192188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54333CB" w14:textId="77777777" w:rsidR="000456EF" w:rsidRPr="002E1FA8" w:rsidRDefault="000456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BB8C4B7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6838B68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F669E13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3F93ABB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2FF5F7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82306DD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EBBB4C6" w14:textId="77777777" w:rsidR="00645B2E" w:rsidRPr="002E1FA8" w:rsidRDefault="00645B2E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B927ED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071E11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355F3D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546B34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01A2F5D" w14:textId="77777777" w:rsidR="00D44C35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A4B996D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0B50B66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B1B214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7DB4EE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9FB70C7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9F87636" w14:textId="77777777" w:rsidR="003554EC" w:rsidRPr="002E1FA8" w:rsidRDefault="003554E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8492E06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9A6E91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87AB77C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D92D668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9FE1E9F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D4C6996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7354030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38CAE7" w14:textId="61297E2A" w:rsidR="00CC3736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.4.3.1. Įgyvendintas darbuotojų kvalifikacijos tobulinimo planas;</w:t>
            </w:r>
          </w:p>
          <w:p w14:paraId="77536AFD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C041DEF" w14:textId="77777777" w:rsidR="005410F5" w:rsidRPr="002E1FA8" w:rsidRDefault="005410F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4CCE153" w14:textId="2F800B47" w:rsidR="00CC3736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.4.3.2. Visi pedagogai ne mažiau kaip vieną kartą metuose atliks savo veiklos įsivertinimą.</w:t>
            </w:r>
          </w:p>
          <w:p w14:paraId="02ED0C17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7D2F9E8" w14:textId="77777777" w:rsidR="004F00B1" w:rsidRPr="002E1FA8" w:rsidRDefault="004F00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6C9B02E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5B9E359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26047B5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1FDF444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68F704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34BB00F" w14:textId="77777777" w:rsidR="00E23E5D" w:rsidRPr="002E1FA8" w:rsidRDefault="00E23E5D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F58726" w14:textId="1B36B46F" w:rsidR="00CC3736" w:rsidRPr="002E1FA8" w:rsidRDefault="00C849AC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.4.4.1. Parengtas vienas Erasmus+ projektas;</w:t>
            </w:r>
          </w:p>
          <w:p w14:paraId="6221E4E7" w14:textId="77777777" w:rsidR="00C849AC" w:rsidRPr="002E1FA8" w:rsidRDefault="00C849AC" w:rsidP="00D62578">
            <w:pPr>
              <w:tabs>
                <w:tab w:val="left" w:pos="5739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740989" w14:textId="77777777" w:rsidR="00A17AB1" w:rsidRPr="002E1FA8" w:rsidRDefault="00A17AB1" w:rsidP="00D62578">
            <w:pPr>
              <w:tabs>
                <w:tab w:val="left" w:pos="5739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28DD858" w14:textId="77777777" w:rsidR="00A17AB1" w:rsidRPr="002E1FA8" w:rsidRDefault="00A17AB1" w:rsidP="00D62578">
            <w:pPr>
              <w:tabs>
                <w:tab w:val="left" w:pos="5739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4EB0E0" w14:textId="7E9E8629" w:rsidR="00CC3736" w:rsidRPr="002E1FA8" w:rsidRDefault="00C849AC" w:rsidP="00D62578">
            <w:pPr>
              <w:tabs>
                <w:tab w:val="left" w:pos="5739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C373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.4.4.2. Organizuotos ne mažiau kaip 5 veiklos įgyvendinant SKU modelį, kurios fiksuojamos Šiaulių miesto SKU modelio informacinėje sistemoje.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C54" w14:textId="77777777" w:rsidR="00CC3736" w:rsidRPr="002E1FA8" w:rsidRDefault="00CC3736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7956E1" w14:textId="77777777" w:rsidR="004F00B1" w:rsidRPr="002E1FA8" w:rsidRDefault="004F00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A06D306" w14:textId="77777777" w:rsidR="004F00B1" w:rsidRPr="002E1FA8" w:rsidRDefault="004F00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405EEFD" w14:textId="2AF10AFD" w:rsidR="00233B02" w:rsidRPr="002E1FA8" w:rsidRDefault="00EF3865" w:rsidP="00EF38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1.4.1.1. Lopšelio-darželio</w:t>
            </w:r>
            <w:r w:rsidR="002E6181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komanda 2023</w:t>
            </w:r>
            <w:r w:rsidR="00B559D5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2E6181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balandžio 18 d. </w:t>
            </w:r>
            <w:r w:rsidR="00B559D5" w:rsidRPr="002E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6181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gegužės 30 d. dalyvavo pilotiniame bendrojo vertinimo modelio išbandyme</w:t>
            </w:r>
            <w:r w:rsidR="00F11F63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ir įgijo žinių kaip organizuoti vertinimą.</w:t>
            </w:r>
            <w:r w:rsidR="002E6181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7C029" w14:textId="77777777" w:rsidR="003C0C4C" w:rsidRPr="002E1FA8" w:rsidRDefault="003C0C4C" w:rsidP="00EF38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17FA" w14:textId="4E9463B6" w:rsidR="00EF3865" w:rsidRPr="002E1FA8" w:rsidRDefault="003C0C4C" w:rsidP="00EF38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1.4.1.2. 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Sudaryta </w:t>
            </w:r>
            <w:r w:rsidR="00D51B3A" w:rsidRPr="002E1F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eiklos kokybės įsivertinim</w:t>
            </w:r>
            <w:r w:rsidR="00D51B3A" w:rsidRPr="002E1FA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pagal Bendrojo vertinimo modelį</w:t>
            </w:r>
            <w:r w:rsidR="00D51B3A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darbo grupė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paskirtas grupės vadovas  ir koordinatorius 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(direktoriaus 2023-1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-29 įsak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V3-162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. Patvirtinta</w:t>
            </w:r>
            <w:r w:rsidR="0067728E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s veiklos kokybės įsivertinimo 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ir tobulinimo planas 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(direktoriaus 2023-1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-29 įsakymas Nr.V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3-164</w:t>
            </w:r>
            <w:r w:rsidR="00EF3865" w:rsidRPr="002E1F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2DA6C7D" w14:textId="77777777" w:rsidR="004F00B1" w:rsidRPr="002E1FA8" w:rsidRDefault="004F00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4AD0545" w14:textId="23D90BFA" w:rsidR="004F00B1" w:rsidRPr="002E1FA8" w:rsidRDefault="00F02BEF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1.4.2.1.</w:t>
            </w:r>
            <w:r w:rsidR="008502D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Vienai priešmokyklinio ugdymo mokytojai suteikta mokytojo metodininko kvalifikacinė kategorija ( Mokytojų ir pagalbos mokiniui specialistų atestacijos komisijos 2023-05-11 protokolas Nr. V9-2, </w:t>
            </w:r>
            <w:r w:rsidR="008502DB" w:rsidRPr="002E1FA8">
              <w:rPr>
                <w:rFonts w:ascii="Times New Roman" w:hAnsi="Times New Roman"/>
                <w:iCs/>
                <w:sz w:val="24"/>
                <w:szCs w:val="24"/>
              </w:rPr>
              <w:t>direktoriaus 2023-08-01 įsak. Nr V1-237).</w:t>
            </w:r>
          </w:p>
          <w:p w14:paraId="7478D570" w14:textId="77777777" w:rsidR="00A17AB1" w:rsidRPr="002E1FA8" w:rsidRDefault="00A17A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F1DD26" w14:textId="0E5C5128" w:rsidR="004F00B1" w:rsidRPr="002E1FA8" w:rsidRDefault="0004508F" w:rsidP="005A4A91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1.4.2.2. </w:t>
            </w:r>
            <w:r w:rsidR="003554EC"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100 proc. mokytojų metodininkų dalinosi gerąja patirtimi. </w:t>
            </w:r>
            <w:r w:rsidR="00D44C35"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O</w:t>
            </w:r>
            <w:r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rganizuota atvira veikla ,,Advento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spiralė“ Šiaulių l-d ,,Rugiagėlė“, ,,Gintarėlis“, ,,Voveraitė“, ,,Trys nykštukai“, ,,Berželis“, ,,Salduvė“ pedagogams (</w:t>
            </w: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>direktoriaus 2023-11-03</w:t>
            </w:r>
            <w:r w:rsidR="000456EF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>įsak. Nr</w:t>
            </w:r>
            <w:r w:rsidR="00B559D5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F131A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>V3-151)</w:t>
            </w:r>
            <w:r w:rsidR="00645B2E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4A91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44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</w:t>
            </w:r>
            <w:r w:rsidR="000456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espublikinėje bendrojo ugdymo mokyklų pradinių klasių mokinių ir priešmokyklinio</w:t>
            </w:r>
            <w:r w:rsidR="00A17A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456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ugdymo vaikų etnokultūrinėje konferencijoje ,,Skrynelę pravėrus...</w:t>
            </w:r>
            <w:r w:rsidR="00EF131A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="000456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rodyta atvira veikla ,,Vaikų pasaka“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44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(Šiaulių ,,Romuvos“ progimnazijos 2023-03-29 pažyma Nr. S-216).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45B2E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Parengtas pranešimas ,,Socialinių istorijų galimybės ikimokyklinio ugdymo įstaigoje. Socialinio pedagogo ir ikimokyklinio ugdymo mokytojų patirtys“, kuris pristatytas</w:t>
            </w:r>
            <w:r w:rsidR="00D44C35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respublikinėje socialinių pedagogų, dirbančių ikimokyklinio ugdymo ir pradinėse mokyklose, konferencijoje</w:t>
            </w:r>
            <w:r w:rsidR="00F02B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,,Vaikų socializacija žaidybinėje ugdomojoje veikloje“</w:t>
            </w:r>
          </w:p>
          <w:p w14:paraId="7A8CEEA9" w14:textId="06A21F03" w:rsidR="00645B2E" w:rsidRPr="002E1FA8" w:rsidRDefault="00645B2E" w:rsidP="00645B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>direktoriaus 2023-04-07 įsak. Nr</w:t>
            </w:r>
            <w:r w:rsidR="00EF131A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V3-79).</w:t>
            </w:r>
          </w:p>
          <w:p w14:paraId="45BD40D1" w14:textId="148C6167" w:rsidR="00645B2E" w:rsidRPr="002E1FA8" w:rsidRDefault="00D44C3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Parengti pranešimai ,,Logopedo ir meninio ugdymo mokytojo </w:t>
            </w:r>
            <w:r w:rsidR="003554E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bendradarbiavimas sėkmingesniam vaikų kalbos ugdymui‘ ir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,,Verbalinio kūrybiškumo ugdymas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taikant simbolių metodą</w:t>
            </w:r>
            <w:r w:rsidR="003554E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“, kurie pristatyti tarptautin</w:t>
            </w:r>
            <w:r w:rsidR="00F02BE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ėje</w:t>
            </w:r>
            <w:r w:rsidR="003554E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praktinėje konferencijoje ,,Logopedo veiklos prioritetai įtraukiojo ugdymo kontekste“ (</w:t>
            </w:r>
            <w:r w:rsidR="003554EC" w:rsidRPr="002E1FA8">
              <w:rPr>
                <w:rFonts w:ascii="Times New Roman" w:hAnsi="Times New Roman"/>
                <w:iCs/>
                <w:sz w:val="24"/>
                <w:szCs w:val="24"/>
              </w:rPr>
              <w:t>direktoriaus 2023-10-30 įsak. Nr</w:t>
            </w:r>
            <w:r w:rsidR="00EF131A" w:rsidRPr="002E1FA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554EC" w:rsidRPr="002E1FA8">
              <w:rPr>
                <w:rFonts w:ascii="Times New Roman" w:hAnsi="Times New Roman"/>
                <w:iCs/>
                <w:sz w:val="24"/>
                <w:szCs w:val="24"/>
              </w:rPr>
              <w:t xml:space="preserve"> V3-147).</w:t>
            </w:r>
          </w:p>
          <w:p w14:paraId="54277C07" w14:textId="77777777" w:rsidR="005A4A91" w:rsidRPr="002E1FA8" w:rsidRDefault="005A4A9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6E8863" w14:textId="68815F71" w:rsidR="004F00B1" w:rsidRPr="002E1FA8" w:rsidRDefault="00156EA5" w:rsidP="005A4A91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1.4.3.1. </w:t>
            </w:r>
            <w:r w:rsidR="005A4A9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arengtas ir įgyvendintas darbuotojų kvalifikacijos tobulinimo planas (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2023-03-30</w:t>
            </w:r>
            <w:r w:rsidR="005A4A9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EF131A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V3-74)</w:t>
            </w:r>
            <w:r w:rsidR="005A4A91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3F2E5B58" w14:textId="77777777" w:rsidR="005410F5" w:rsidRPr="002E1FA8" w:rsidRDefault="005410F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37333FA" w14:textId="246E68B9" w:rsidR="004F00B1" w:rsidRPr="002E1FA8" w:rsidRDefault="005410F5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1.4.3.2.</w:t>
            </w:r>
            <w:r w:rsid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Visi pedagogai atliko savo veiklos įsivertinimą, kuriuo siekiama išsiaiškinti ar pedagogo organizuojama veikla atliepia jo turimos kvalifikacinės kategorijos reikalavimus ir nusimatomi kvalifikacijos kėlimo prioritetai </w:t>
            </w:r>
            <w:r w:rsidR="00D654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(Pedagogų veiklos vertinimo ir įsivertinimo lentelės, Mokytojų tarybos posėdžio 2023-03-30 protokolas Nr. V6-1.)</w:t>
            </w:r>
          </w:p>
          <w:p w14:paraId="359DDAF5" w14:textId="77777777" w:rsidR="004F00B1" w:rsidRPr="002E1FA8" w:rsidRDefault="004F00B1" w:rsidP="00D62578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C1959EA" w14:textId="77A64F25" w:rsidR="004F00B1" w:rsidRPr="002E1FA8" w:rsidRDefault="004F00B1" w:rsidP="004F00B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1.4.4.1. Sudaryta darbo grupė projektui parengti (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direktoriaus 2023-01-30</w:t>
            </w:r>
          </w:p>
          <w:p w14:paraId="10F454FA" w14:textId="463766A4" w:rsidR="00FE2E0C" w:rsidRPr="002E1FA8" w:rsidRDefault="00C849AC" w:rsidP="004F00B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įsak. Nr</w:t>
            </w:r>
            <w:r w:rsidR="00EF131A"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2E1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V3-37). </w:t>
            </w:r>
          </w:p>
          <w:p w14:paraId="60AE95FC" w14:textId="77777777" w:rsidR="00E23E5D" w:rsidRPr="002E1FA8" w:rsidRDefault="00E23E5D" w:rsidP="004F00B1">
            <w:pPr>
              <w:tabs>
                <w:tab w:val="left" w:pos="5739"/>
              </w:tabs>
              <w:spacing w:line="256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61842759" w14:textId="746733C3" w:rsidR="00C849AC" w:rsidRPr="002E1FA8" w:rsidRDefault="00C849AC" w:rsidP="00C849A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1.4.4.2.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O</w:t>
            </w:r>
            <w:r w:rsidR="00FE2E0C" w:rsidRPr="002E1FA8">
              <w:rPr>
                <w:rFonts w:ascii="Times New Roman" w:hAnsi="Times New Roman"/>
                <w:sz w:val="24"/>
                <w:szCs w:val="24"/>
              </w:rPr>
              <w:t>rganizuot</w:t>
            </w:r>
            <w:r w:rsidR="00E23E5D" w:rsidRPr="002E1FA8">
              <w:rPr>
                <w:rFonts w:ascii="Times New Roman" w:hAnsi="Times New Roman"/>
                <w:sz w:val="24"/>
                <w:szCs w:val="24"/>
              </w:rPr>
              <w:t>a</w:t>
            </w:r>
            <w:r w:rsidR="00FE2E0C" w:rsidRPr="002E1FA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 xml:space="preserve"> savanorystės</w:t>
            </w:r>
            <w:r w:rsidR="00E23E5D" w:rsidRPr="002E1FA8">
              <w:rPr>
                <w:rFonts w:ascii="Times New Roman" w:hAnsi="Times New Roman"/>
                <w:sz w:val="24"/>
                <w:szCs w:val="24"/>
              </w:rPr>
              <w:t xml:space="preserve"> veiklų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,</w:t>
            </w:r>
            <w:r w:rsidR="00FE2E0C" w:rsidRPr="002E1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>profesinio veiklinimo s</w:t>
            </w:r>
            <w:r w:rsidR="006F59E9" w:rsidRPr="002E1FA8">
              <w:rPr>
                <w:rFonts w:ascii="Times New Roman" w:hAnsi="Times New Roman"/>
                <w:sz w:val="24"/>
                <w:szCs w:val="24"/>
              </w:rPr>
              <w:t>usitikimų</w:t>
            </w:r>
            <w:r w:rsidR="00FE2E0C" w:rsidRPr="002E1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1A65F0" w14:textId="18CB883A" w:rsidR="004F00B1" w:rsidRPr="002E1FA8" w:rsidRDefault="004F00B1" w:rsidP="006F59E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BACE57A" w14:textId="77777777" w:rsidR="00DE551B" w:rsidRDefault="00DE551B" w:rsidP="00CC373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4C96574B" w14:textId="11F413EB" w:rsidR="00CC3736" w:rsidRPr="002E1FA8" w:rsidRDefault="00CC3736" w:rsidP="00CC373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V SKYRIUS</w:t>
      </w:r>
    </w:p>
    <w:p w14:paraId="1C650D5F" w14:textId="77777777" w:rsidR="00CC3736" w:rsidRPr="002E1FA8" w:rsidRDefault="00CC3736" w:rsidP="00EE4F1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</w:p>
    <w:p w14:paraId="6B9D1CC5" w14:textId="0D078F25" w:rsidR="001344B6" w:rsidRDefault="00CD2D1D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1344B6" w:rsidRPr="002E1FA8">
        <w:rPr>
          <w:rFonts w:ascii="Times New Roman" w:hAnsi="Times New Roman"/>
          <w:b/>
          <w:sz w:val="24"/>
          <w:szCs w:val="24"/>
          <w:lang w:eastAsia="lt-LT"/>
        </w:rPr>
        <w:t>2.</w:t>
      </w:r>
      <w:r w:rsidR="001344B6" w:rsidRPr="002E1FA8">
        <w:rPr>
          <w:rFonts w:ascii="Times New Roman" w:hAnsi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p w14:paraId="77A4C14E" w14:textId="77777777" w:rsidR="00BC5A44" w:rsidRPr="002E1FA8" w:rsidRDefault="00BC5A44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1344B6" w:rsidRPr="002E1FA8" w14:paraId="205D04CF" w14:textId="77777777" w:rsidTr="00E57A4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077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21D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1344B6" w:rsidRPr="002E1FA8" w14:paraId="0FADD500" w14:textId="77777777" w:rsidTr="00E57A4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3D9C" w14:textId="520F4211" w:rsidR="001344B6" w:rsidRPr="002E1FA8" w:rsidRDefault="00A43521" w:rsidP="00E937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D4C" w14:textId="2C46FF8B" w:rsidR="001344B6" w:rsidRPr="002E1FA8" w:rsidRDefault="00A4352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</w:tr>
    </w:tbl>
    <w:p w14:paraId="3F3F130C" w14:textId="77777777" w:rsidR="00A35858" w:rsidRPr="002E1FA8" w:rsidRDefault="00A35858" w:rsidP="001344B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617E8454" w14:textId="760B4193" w:rsidR="001344B6" w:rsidRDefault="00CD2D1D" w:rsidP="001344B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420A9A" w:rsidRPr="002E1FA8">
        <w:rPr>
          <w:rFonts w:ascii="Times New Roman" w:hAnsi="Times New Roman"/>
          <w:b/>
          <w:sz w:val="24"/>
          <w:szCs w:val="24"/>
          <w:lang w:eastAsia="lt-LT"/>
        </w:rPr>
        <w:t>3.</w:t>
      </w:r>
      <w:r w:rsidR="00420A9A" w:rsidRPr="002E1FA8">
        <w:rPr>
          <w:rFonts w:ascii="Times New Roman" w:hAnsi="Times New Roman"/>
          <w:b/>
          <w:sz w:val="24"/>
          <w:szCs w:val="24"/>
          <w:lang w:eastAsia="lt-LT"/>
        </w:rPr>
        <w:tab/>
        <w:t>V</w:t>
      </w:r>
      <w:r w:rsidR="001344B6" w:rsidRPr="002E1FA8">
        <w:rPr>
          <w:rFonts w:ascii="Times New Roman" w:hAnsi="Times New Roman"/>
          <w:b/>
          <w:sz w:val="24"/>
          <w:szCs w:val="24"/>
          <w:lang w:eastAsia="lt-LT"/>
        </w:rPr>
        <w:t>eiklos, kurios nebuvo planuotos ir nustatytos, bet įvykdytos</w:t>
      </w:r>
    </w:p>
    <w:p w14:paraId="55BE913F" w14:textId="77777777" w:rsidR="00BC5A44" w:rsidRPr="002E1FA8" w:rsidRDefault="00BC5A44" w:rsidP="001344B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820"/>
      </w:tblGrid>
      <w:tr w:rsidR="001344B6" w:rsidRPr="002E1FA8" w14:paraId="454EB389" w14:textId="77777777" w:rsidTr="009D1042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980D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E339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7C3581" w:rsidRPr="002E1FA8" w14:paraId="6F719921" w14:textId="77777777" w:rsidTr="00A17AB1">
        <w:trPr>
          <w:trHeight w:val="20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097" w14:textId="6D3ECF7F" w:rsidR="00C61D3B" w:rsidRPr="002E1FA8" w:rsidRDefault="005E1E47" w:rsidP="006F59E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3.1. </w:t>
            </w:r>
            <w:r w:rsidR="006F59E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Inicijuotas Lietuvos tautinio olimpinio komiteto Olimpinių vertybių ugdymo programos mokymų organizavimas.</w:t>
            </w:r>
            <w:r w:rsidR="00924CA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OVUP naudoja sporto universalumą ir olimpinių idėjų kontekstą su tikslu padėti mokytojams ir ugdytiniams įgyvendinant vertybėmis pagristą ugdymą.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82E" w14:textId="259421DC" w:rsidR="00C61D3B" w:rsidRPr="002E1FA8" w:rsidRDefault="002000BE" w:rsidP="00924CA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 xml:space="preserve">Pedagogai </w:t>
            </w:r>
            <w:r w:rsidR="00982D72" w:rsidRPr="002E1FA8">
              <w:rPr>
                <w:rFonts w:ascii="Times New Roman" w:hAnsi="Times New Roman"/>
                <w:sz w:val="24"/>
                <w:szCs w:val="24"/>
              </w:rPr>
              <w:t>sužinojo apie OVUP programos pritaikymo galimybes įstaigoje, pagilino</w:t>
            </w:r>
            <w:r w:rsidR="00924CA6" w:rsidRPr="002E1FA8">
              <w:rPr>
                <w:rFonts w:ascii="Times New Roman" w:hAnsi="Times New Roman"/>
                <w:sz w:val="24"/>
                <w:szCs w:val="24"/>
              </w:rPr>
              <w:t xml:space="preserve"> žinias apie fizinio aktyvumo skatinimo būdus ir priemones ir patobulino gebėjimus</w:t>
            </w:r>
            <w:r w:rsidR="00982D72" w:rsidRPr="002E1FA8">
              <w:rPr>
                <w:rFonts w:ascii="Times New Roman" w:hAnsi="Times New Roman"/>
                <w:sz w:val="24"/>
                <w:szCs w:val="24"/>
              </w:rPr>
              <w:t xml:space="preserve"> kaip organizuoti ugdomąjį procesą, kad per sportą būtų atrandamos vertybės </w:t>
            </w:r>
            <w:r w:rsidR="00EF131A" w:rsidRPr="002E1FA8">
              <w:rPr>
                <w:rFonts w:ascii="Times New Roman" w:hAnsi="Times New Roman"/>
                <w:sz w:val="24"/>
                <w:szCs w:val="24"/>
              </w:rPr>
              <w:t>–</w:t>
            </w:r>
            <w:r w:rsidR="00982D72" w:rsidRPr="002E1FA8">
              <w:rPr>
                <w:rFonts w:ascii="Times New Roman" w:hAnsi="Times New Roman"/>
                <w:sz w:val="24"/>
                <w:szCs w:val="24"/>
              </w:rPr>
              <w:t xml:space="preserve"> draugystė, pagarba ir tobulėjimas.</w:t>
            </w:r>
          </w:p>
        </w:tc>
      </w:tr>
      <w:tr w:rsidR="0057205B" w:rsidRPr="002E1FA8" w14:paraId="11DA2E8E" w14:textId="77777777" w:rsidTr="009D1042">
        <w:trPr>
          <w:trHeight w:val="173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AA0" w14:textId="13017921" w:rsidR="0057205B" w:rsidRPr="002E1FA8" w:rsidRDefault="00E23E5D" w:rsidP="00EF131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3.2. D</w:t>
            </w:r>
            <w:r w:rsidR="0057205B" w:rsidRPr="002E1FA8">
              <w:rPr>
                <w:rFonts w:ascii="Times New Roman" w:hAnsi="Times New Roman"/>
                <w:sz w:val="24"/>
                <w:szCs w:val="24"/>
              </w:rPr>
              <w:t>alyvavimas Bendrojo vertinimo modelio diegimo Šiaulių miesto savivaldybės švietimo įstaigoje pilotiniame išbandyme (2023-04-18–2023-05-30), 60 val.</w:t>
            </w:r>
            <w:r w:rsidR="009845F3" w:rsidRPr="002E1FA8">
              <w:rPr>
                <w:rFonts w:ascii="Times New Roman" w:hAnsi="Times New Roman"/>
                <w:sz w:val="24"/>
                <w:szCs w:val="24"/>
              </w:rPr>
              <w:t>,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 xml:space="preserve"> ekspertinių įžvalgų dėl BVM diegimo rekomendacijų turinio teikimas.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13F" w14:textId="062E6CC8" w:rsidR="0057205B" w:rsidRPr="00502317" w:rsidRDefault="0057205B" w:rsidP="00EF131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2317">
              <w:rPr>
                <w:rFonts w:ascii="Times New Roman" w:hAnsi="Times New Roman"/>
                <w:sz w:val="24"/>
                <w:szCs w:val="24"/>
              </w:rPr>
              <w:t>Įgytos žinios ir praktinė patirtis leidžia diegti kokybės vadybos metodus įstaigos veiklai tobulinti, atliekant įstaigos veiklos kokybės vertinimą, vadovaujamasi parengtomis rekomendacijomis</w:t>
            </w:r>
            <w:r w:rsidR="0088240F" w:rsidRPr="00502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5F3" w:rsidRPr="002E1FA8" w14:paraId="73579288" w14:textId="77777777" w:rsidTr="009845F3">
        <w:trPr>
          <w:trHeight w:val="14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FB1" w14:textId="786756C2" w:rsidR="009845F3" w:rsidRPr="002E1FA8" w:rsidRDefault="009845F3" w:rsidP="009845F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3.3. Inicijuotas lopšelio-darželio dalyvavimas „Ekologiškų ir pagal nacionalinę žemės ūkio ir maisto kokybės sistemą pagamintų maisto produktų vartojimo skatinimo ikimokyklinio ugdymo paramos“ programoje.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05E" w14:textId="7B45AED5" w:rsidR="009845F3" w:rsidRPr="00502317" w:rsidRDefault="009845F3" w:rsidP="009845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02317">
              <w:rPr>
                <w:rFonts w:ascii="Times New Roman" w:hAnsi="Times New Roman"/>
                <w:sz w:val="24"/>
                <w:szCs w:val="24"/>
              </w:rPr>
              <w:t>Buvo užtikrintas vaikų maitinimas ekologiškais ir pagal nacionalinę žemės ūkio ir maisto kokybės sistemą pagamintais, sveikatai palankiais maisto produktais. Pagerėjo maisto kokybė.</w:t>
            </w:r>
          </w:p>
        </w:tc>
      </w:tr>
      <w:tr w:rsidR="00263716" w:rsidRPr="002E1FA8" w14:paraId="0C58A168" w14:textId="77777777" w:rsidTr="009D1042">
        <w:trPr>
          <w:trHeight w:val="146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3CB" w14:textId="22ED64EC" w:rsidR="00263716" w:rsidRPr="002E1FA8" w:rsidRDefault="00263716" w:rsidP="002E1FA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="009845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Organizuotas lopšelio-darželio bendruo</w:t>
            </w:r>
            <w:r w:rsidR="002E1FA8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menės narių dalyvavimas Šiaulių miesto šventės ,,Šiaulių dienos 787“ eisenoje.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9C6" w14:textId="01DA5B24" w:rsidR="00263716" w:rsidRPr="00502317" w:rsidRDefault="00C03C5A" w:rsidP="002E1FA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Kuriama lopšelio-darželio kultūra, skatinimas lopšelio-darželio bendruomenės narių susitelkimas bendrai veiklai</w:t>
            </w:r>
            <w:r w:rsidR="00A35858"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, vykdomas</w:t>
            </w:r>
            <w:r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35858"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l</w:t>
            </w:r>
            <w:r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opšelio-darželio pristatymas miesto bendruomenei</w:t>
            </w:r>
            <w:r w:rsidR="00A35858" w:rsidRPr="0050231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D14F20" w:rsidRPr="002E1FA8" w14:paraId="4DF80199" w14:textId="77777777" w:rsidTr="009D1042">
        <w:trPr>
          <w:trHeight w:val="7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881" w14:textId="2E82EC3F" w:rsidR="00D14F20" w:rsidRPr="002E1FA8" w:rsidRDefault="00D14F20" w:rsidP="00E23E5D">
            <w:pPr>
              <w:pStyle w:val="Betarp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="009845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E23E5D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arengt</w:t>
            </w:r>
            <w:r w:rsidR="00E23E5D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E23E5D" w:rsidRPr="002E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Šiaulių lopšelio-darželio „Bitė“ lygių galimybių politika</w:t>
            </w:r>
            <w:r w:rsidR="00E23E5D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 (direktoriaus 2023-02-09</w:t>
            </w:r>
            <w:r w:rsidR="00E23E5D" w:rsidRPr="002E1F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3E5D"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įsakymas Nr. V3-49), atnaujintos </w:t>
            </w:r>
            <w:r w:rsidR="00141266" w:rsidRPr="002E1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Šiaulių lopšelio-darželio „Bitė“ darbo tvarkos taisykles </w:t>
            </w:r>
            <w:r w:rsidR="00141266" w:rsidRPr="002E1FA8">
              <w:rPr>
                <w:rFonts w:ascii="Times New Roman" w:hAnsi="Times New Roman" w:cs="Times New Roman"/>
                <w:sz w:val="24"/>
                <w:szCs w:val="24"/>
              </w:rPr>
              <w:t>(direktoriaus 2023-03-06</w:t>
            </w:r>
            <w:r w:rsidR="00141266" w:rsidRPr="002E1F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1266" w:rsidRPr="002E1FA8">
              <w:rPr>
                <w:rFonts w:ascii="Times New Roman" w:hAnsi="Times New Roman" w:cs="Times New Roman"/>
                <w:sz w:val="24"/>
                <w:szCs w:val="24"/>
              </w:rPr>
              <w:t>įsakymas Nr. V3-57)</w:t>
            </w:r>
            <w:r w:rsidR="00A35858" w:rsidRPr="002E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1C3" w14:textId="752C7061" w:rsidR="00D14F20" w:rsidRPr="002E1FA8" w:rsidRDefault="00D14F20" w:rsidP="00E23E5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Užtikrinamas bendruomenės narių psichologinis saugumas, įgyvendinamos </w:t>
            </w:r>
            <w:r w:rsidR="009845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Lietuvos Respublikos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845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arbo kodekso nuostatos.</w:t>
            </w:r>
          </w:p>
        </w:tc>
      </w:tr>
    </w:tbl>
    <w:p w14:paraId="3E62276B" w14:textId="77777777" w:rsidR="001344B6" w:rsidRPr="002E1FA8" w:rsidRDefault="001344B6" w:rsidP="001344B6">
      <w:pPr>
        <w:rPr>
          <w:rFonts w:ascii="Times New Roman" w:hAnsi="Times New Roman"/>
        </w:rPr>
      </w:pPr>
    </w:p>
    <w:p w14:paraId="495B6D4C" w14:textId="4B435D0A" w:rsidR="001344B6" w:rsidRDefault="00CD2D1D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1344B6" w:rsidRPr="002E1FA8">
        <w:rPr>
          <w:rFonts w:ascii="Times New Roman" w:hAnsi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p w14:paraId="4948335E" w14:textId="77777777" w:rsidR="00BC5A44" w:rsidRPr="002E1FA8" w:rsidRDefault="00BC5A44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1344B6" w:rsidRPr="002E1FA8" w14:paraId="7DB342ED" w14:textId="77777777" w:rsidTr="00E57A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9D2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25A0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7140" w14:textId="057003F9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Rezultatų vertinimo rodikliai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D1F" w14:textId="77777777" w:rsidR="001344B6" w:rsidRPr="002E1FA8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1344B6" w:rsidRPr="002E1FA8" w14:paraId="00B114BD" w14:textId="77777777" w:rsidTr="00E57A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880A" w14:textId="63F1D002" w:rsidR="001344B6" w:rsidRPr="002E1FA8" w:rsidRDefault="00A43521" w:rsidP="00E937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0E7" w14:textId="15FBDC2E" w:rsidR="001344B6" w:rsidRPr="002E1FA8" w:rsidRDefault="00A43521" w:rsidP="00E937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35FD" w14:textId="3599ECD2" w:rsidR="001344B6" w:rsidRPr="002E1FA8" w:rsidRDefault="00A43521" w:rsidP="00E937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F5C" w14:textId="5AA4A2B6" w:rsidR="001344B6" w:rsidRPr="002E1FA8" w:rsidRDefault="00A43521" w:rsidP="00E937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</w:tr>
    </w:tbl>
    <w:p w14:paraId="24753F80" w14:textId="77777777" w:rsidR="001344B6" w:rsidRPr="002E1FA8" w:rsidRDefault="001344B6" w:rsidP="001344B6">
      <w:pPr>
        <w:jc w:val="center"/>
        <w:rPr>
          <w:rFonts w:ascii="Times New Roman" w:hAnsi="Times New Roman"/>
          <w:lang w:eastAsia="lt-LT"/>
        </w:rPr>
      </w:pPr>
    </w:p>
    <w:p w14:paraId="4111C4C1" w14:textId="77777777" w:rsidR="00592E8A" w:rsidRPr="002E1FA8" w:rsidRDefault="00592E8A" w:rsidP="00592E8A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</w:rPr>
      </w:pPr>
      <w:r w:rsidRPr="002E1FA8">
        <w:rPr>
          <w:rFonts w:ascii="Times New Roman" w:hAnsi="Times New Roman"/>
          <w:b/>
          <w:sz w:val="24"/>
        </w:rPr>
        <w:t>III SKYRIUS</w:t>
      </w:r>
    </w:p>
    <w:p w14:paraId="61B5E861" w14:textId="77777777" w:rsidR="00592E8A" w:rsidRPr="002E1FA8" w:rsidRDefault="00592E8A" w:rsidP="00592E8A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</w:rPr>
      </w:pPr>
      <w:r w:rsidRPr="002E1FA8">
        <w:rPr>
          <w:rFonts w:ascii="Times New Roman" w:hAnsi="Times New Roman"/>
          <w:b/>
          <w:sz w:val="24"/>
        </w:rPr>
        <w:t>GEBĖJIMŲ ATLIKTI PAREIGYBĖS APRAŠYME NUSTATYTAS FUNKCIJAS VERTINIMAS</w:t>
      </w:r>
    </w:p>
    <w:p w14:paraId="1AA0C5AE" w14:textId="77777777" w:rsidR="00592E8A" w:rsidRPr="002E1FA8" w:rsidRDefault="00592E8A" w:rsidP="00592E8A">
      <w:pPr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24CC6207" w14:textId="725538DF" w:rsidR="00592E8A" w:rsidRDefault="00CD2D1D" w:rsidP="00592E8A">
      <w:pPr>
        <w:overflowPunct/>
        <w:autoSpaceDE/>
        <w:autoSpaceDN/>
        <w:adjustRightInd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592E8A" w:rsidRPr="002E1FA8">
        <w:rPr>
          <w:rFonts w:ascii="Times New Roman" w:hAnsi="Times New Roman"/>
          <w:b/>
          <w:sz w:val="24"/>
        </w:rPr>
        <w:t>5. Gebėjimų atlikti pareigybės aprašyme nustatytas funkcijas vertinimas</w:t>
      </w:r>
    </w:p>
    <w:p w14:paraId="5F0E609F" w14:textId="77777777" w:rsidR="00BC5A44" w:rsidRPr="002E1FA8" w:rsidRDefault="00BC5A44" w:rsidP="00592E8A">
      <w:pPr>
        <w:overflowPunct/>
        <w:autoSpaceDE/>
        <w:autoSpaceDN/>
        <w:adjustRightInd/>
        <w:rPr>
          <w:rFonts w:ascii="Times New Roman" w:hAnsi="Times New Roman"/>
          <w:b/>
          <w:sz w:val="24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592E8A" w:rsidRPr="002E1FA8" w14:paraId="5A7C501F" w14:textId="77777777" w:rsidTr="00DB3EA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7AC3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6AF9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Pažymimas atitinkamas langelis:</w:t>
            </w:r>
          </w:p>
          <w:p w14:paraId="7FDFAE04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 – nepatenkinamai;</w:t>
            </w:r>
          </w:p>
          <w:p w14:paraId="4323CE4F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2 – patenkinamai;</w:t>
            </w:r>
          </w:p>
          <w:p w14:paraId="4FAE741B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3 – gerai;</w:t>
            </w:r>
          </w:p>
          <w:p w14:paraId="72A90D9E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4 – labai gerai</w:t>
            </w:r>
          </w:p>
        </w:tc>
      </w:tr>
      <w:tr w:rsidR="00592E8A" w:rsidRPr="002E1FA8" w14:paraId="2489F9D2" w14:textId="77777777" w:rsidTr="00DB3EA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9A7D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5.1. Informacijos ir situacijos valdymas atliekant funkcijas</w:t>
            </w:r>
            <w:r w:rsidRPr="002E1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9677" w14:textId="6736C8C4" w:rsidR="00592E8A" w:rsidRPr="002E1FA8" w:rsidRDefault="0059772B" w:rsidP="0059772B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 X</w:t>
            </w:r>
            <w:r w:rsidR="009713AD" w:rsidRPr="002E1FA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592E8A" w:rsidRPr="002E1FA8" w14:paraId="2E05E243" w14:textId="77777777" w:rsidTr="00DB3EA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B5AB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5.2. Išteklių (žmogiškųjų, laiko ir materialinių) paskirstymas</w:t>
            </w:r>
            <w:r w:rsidRPr="002E1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4CCB" w14:textId="1E79E45E" w:rsidR="00592E8A" w:rsidRPr="002E1FA8" w:rsidRDefault="009713AD" w:rsidP="00DB3EA5">
            <w:pPr>
              <w:tabs>
                <w:tab w:val="left" w:pos="690"/>
              </w:tabs>
              <w:overflowPunct/>
              <w:autoSpaceDE/>
              <w:autoSpaceDN/>
              <w:adjustRightInd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1□</w:t>
            </w:r>
            <w:r w:rsidR="0059772B">
              <w:rPr>
                <w:rFonts w:ascii="Times New Roman" w:hAnsi="Times New Roman"/>
                <w:sz w:val="24"/>
                <w:szCs w:val="24"/>
              </w:rPr>
              <w:t xml:space="preserve">      2□        3 X</w:t>
            </w:r>
            <w:r w:rsidRPr="002E1FA8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 w:rsidR="0059772B"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592E8A" w:rsidRPr="002E1FA8" w14:paraId="68D8A55A" w14:textId="77777777" w:rsidTr="00DB3EA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E800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lastRenderedPageBreak/>
              <w:t>5.3. Lyderystės ir vadovavimo efektyvumas</w:t>
            </w:r>
            <w:r w:rsidRPr="002E1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22A9" w14:textId="3F1BD59A" w:rsidR="00592E8A" w:rsidRPr="002E1FA8" w:rsidRDefault="0059772B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3X</w:t>
            </w:r>
            <w:r w:rsidR="009713AD" w:rsidRPr="002E1FA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592E8A" w:rsidRPr="002E1FA8" w14:paraId="6E9F1B2C" w14:textId="77777777" w:rsidTr="00DB3EA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668E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5.4. Ž</w:t>
            </w:r>
            <w:r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2EE7" w14:textId="2F69A9D9" w:rsidR="00592E8A" w:rsidRPr="002E1FA8" w:rsidRDefault="009713AD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1□      2□       3□       4</w:t>
            </w:r>
            <w:r w:rsidR="0024407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2E8A" w:rsidRPr="002E1FA8" w14:paraId="7806BDD7" w14:textId="77777777" w:rsidTr="00DB3EA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5D38" w14:textId="77777777" w:rsidR="00592E8A" w:rsidRPr="002E1FA8" w:rsidRDefault="00592E8A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1F75" w14:textId="0AE636F4" w:rsidR="00592E8A" w:rsidRPr="002E1FA8" w:rsidRDefault="0059772B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3X</w:t>
            </w:r>
            <w:r w:rsidR="009713AD" w:rsidRPr="002E1FA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</w:tbl>
    <w:p w14:paraId="231C85FE" w14:textId="47981BA1" w:rsidR="009713AD" w:rsidRPr="002E1FA8" w:rsidRDefault="009713AD" w:rsidP="009713AD">
      <w:pPr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eastAsia="lt-LT"/>
        </w:rPr>
      </w:pPr>
    </w:p>
    <w:p w14:paraId="7D80887E" w14:textId="48ACAAAD" w:rsidR="00592E8A" w:rsidRPr="002E1FA8" w:rsidRDefault="00592E8A" w:rsidP="009713A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IV SKYRIUS</w:t>
      </w:r>
    </w:p>
    <w:p w14:paraId="47013718" w14:textId="77777777" w:rsidR="00592E8A" w:rsidRPr="002E1FA8" w:rsidRDefault="00592E8A" w:rsidP="00592E8A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14AB6E29" w14:textId="77777777" w:rsidR="00592E8A" w:rsidRPr="002E1FA8" w:rsidRDefault="00592E8A" w:rsidP="00592E8A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  <w:lang w:eastAsia="lt-LT"/>
        </w:rPr>
      </w:pPr>
    </w:p>
    <w:p w14:paraId="0FADD797" w14:textId="595BBCA0" w:rsidR="00592E8A" w:rsidRDefault="00BC5A44" w:rsidP="00592E8A">
      <w:pPr>
        <w:overflowPunct/>
        <w:autoSpaceDE/>
        <w:autoSpaceDN/>
        <w:adjustRightInd/>
        <w:ind w:left="360" w:hanging="360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592E8A" w:rsidRPr="002E1FA8">
        <w:rPr>
          <w:rFonts w:ascii="Times New Roman" w:hAnsi="Times New Roman"/>
          <w:b/>
          <w:sz w:val="24"/>
          <w:szCs w:val="24"/>
          <w:lang w:eastAsia="lt-LT"/>
        </w:rPr>
        <w:t>6.</w:t>
      </w:r>
      <w:r w:rsidR="00592E8A" w:rsidRPr="002E1FA8">
        <w:rPr>
          <w:rFonts w:ascii="Times New Roman" w:hAnsi="Times New Roman"/>
          <w:b/>
          <w:sz w:val="24"/>
          <w:szCs w:val="24"/>
          <w:lang w:eastAsia="lt-LT"/>
        </w:rPr>
        <w:tab/>
        <w:t>Pasiektų rezultatų vykdant užduotis įsivertinimas</w:t>
      </w:r>
    </w:p>
    <w:p w14:paraId="13481782" w14:textId="77777777" w:rsidR="00BC5A44" w:rsidRPr="002E1FA8" w:rsidRDefault="00BC5A44" w:rsidP="00592E8A">
      <w:pPr>
        <w:overflowPunct/>
        <w:autoSpaceDE/>
        <w:autoSpaceDN/>
        <w:adjustRightInd/>
        <w:ind w:left="360" w:hanging="360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592E8A" w:rsidRPr="002E1FA8" w14:paraId="0FC40466" w14:textId="77777777" w:rsidTr="00DB3EA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7447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9904" w14:textId="77777777" w:rsidR="00592E8A" w:rsidRPr="002E1FA8" w:rsidRDefault="00592E8A" w:rsidP="00DB3EA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592E8A" w:rsidRPr="002E1FA8" w14:paraId="79CCB298" w14:textId="77777777" w:rsidTr="00DB3EA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7DA4" w14:textId="77777777" w:rsidR="00592E8A" w:rsidRPr="002E1FA8" w:rsidRDefault="00592E8A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C73" w14:textId="4681EC90" w:rsidR="00592E8A" w:rsidRPr="002E1FA8" w:rsidRDefault="00592E8A" w:rsidP="00DB3EA5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Labai gerai </w:t>
            </w:r>
            <w:r w:rsidR="00EF131A" w:rsidRPr="002E1FA8">
              <w:rPr>
                <w:rFonts w:ascii="Times New Roman" w:eastAsiaTheme="minorHAnsi" w:hAnsi="Times New Roman"/>
                <w:sz w:val="24"/>
                <w:szCs w:val="24"/>
              </w:rPr>
              <w:sym w:font="Wingdings 2" w:char="F053"/>
            </w:r>
          </w:p>
        </w:tc>
      </w:tr>
      <w:tr w:rsidR="00592E8A" w:rsidRPr="002E1FA8" w14:paraId="12C10FBE" w14:textId="77777777" w:rsidTr="00DB3EA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619D" w14:textId="77777777" w:rsidR="00592E8A" w:rsidRPr="002E1FA8" w:rsidRDefault="00592E8A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8931" w14:textId="77777777" w:rsidR="00592E8A" w:rsidRPr="002E1FA8" w:rsidRDefault="00592E8A" w:rsidP="00DB3EA5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Gerai </w:t>
            </w:r>
            <w:r w:rsidRPr="002E1FA8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592E8A" w:rsidRPr="002E1FA8" w14:paraId="3EAB20BB" w14:textId="77777777" w:rsidTr="00DB3EA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B7EE" w14:textId="77777777" w:rsidR="00592E8A" w:rsidRPr="002E1FA8" w:rsidRDefault="00592E8A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D904" w14:textId="77777777" w:rsidR="00592E8A" w:rsidRPr="002E1FA8" w:rsidRDefault="00592E8A" w:rsidP="00DB3EA5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Patenkinamai </w:t>
            </w:r>
            <w:r w:rsidRPr="002E1FA8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592E8A" w:rsidRPr="002E1FA8" w14:paraId="2C6BD201" w14:textId="77777777" w:rsidTr="00DB3EA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B34" w14:textId="77777777" w:rsidR="00592E8A" w:rsidRPr="002E1FA8" w:rsidRDefault="00592E8A" w:rsidP="00DB3EA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487D" w14:textId="77777777" w:rsidR="00592E8A" w:rsidRPr="002E1FA8" w:rsidRDefault="00592E8A" w:rsidP="00DB3EA5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Nepatenkinamai </w:t>
            </w:r>
            <w:r w:rsidRPr="002E1FA8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14:paraId="3F644E19" w14:textId="77777777" w:rsidR="00592E8A" w:rsidRPr="002E1FA8" w:rsidRDefault="00592E8A" w:rsidP="00592E8A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0614F7D7" w14:textId="2F602985" w:rsidR="00592E8A" w:rsidRPr="002E1FA8" w:rsidRDefault="00BC5A44" w:rsidP="00592E8A">
      <w:pPr>
        <w:tabs>
          <w:tab w:val="left" w:pos="284"/>
          <w:tab w:val="left" w:pos="426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592E8A" w:rsidRPr="002E1FA8">
        <w:rPr>
          <w:rFonts w:ascii="Times New Roman" w:hAnsi="Times New Roman"/>
          <w:b/>
          <w:sz w:val="24"/>
          <w:szCs w:val="24"/>
          <w:lang w:eastAsia="lt-LT"/>
        </w:rPr>
        <w:t>7.</w:t>
      </w:r>
      <w:r w:rsidR="00592E8A" w:rsidRPr="002E1FA8">
        <w:rPr>
          <w:rFonts w:ascii="Times New Roman" w:hAnsi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592E8A" w:rsidRPr="002E1FA8" w14:paraId="31779929" w14:textId="77777777" w:rsidTr="00DB3EA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604" w14:textId="2A729A98" w:rsidR="00592E8A" w:rsidRPr="002E1FA8" w:rsidRDefault="00592E8A" w:rsidP="00DB3EA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7.1.</w:t>
            </w:r>
            <w:r w:rsidR="005E7BC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8240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Ugdymo turinio atnaujinimo.</w:t>
            </w:r>
          </w:p>
        </w:tc>
      </w:tr>
      <w:tr w:rsidR="00592E8A" w:rsidRPr="002E1FA8" w14:paraId="0BD06E49" w14:textId="77777777" w:rsidTr="00DB3EA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E56" w14:textId="0E53402C" w:rsidR="00592E8A" w:rsidRPr="002E1FA8" w:rsidRDefault="00153AEE" w:rsidP="00DB3EA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7.2</w:t>
            </w:r>
            <w:r w:rsidR="009D1042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Veiklos kokybės vertinimo</w:t>
            </w:r>
            <w:r w:rsidR="00592E8A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56238F5B" w14:textId="77777777" w:rsidR="00906926" w:rsidRPr="002E1FA8" w:rsidRDefault="00906926" w:rsidP="001344B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2C015D10" w14:textId="77777777" w:rsidR="00951F11" w:rsidRPr="002E1FA8" w:rsidRDefault="00951F11" w:rsidP="00951F11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V SKYRIUS</w:t>
      </w:r>
    </w:p>
    <w:p w14:paraId="4B5C09DA" w14:textId="77777777" w:rsidR="00951F11" w:rsidRPr="002E1FA8" w:rsidRDefault="00951F11" w:rsidP="00951F11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KITŲ METŲ VEIKLOS UŽDUOTYS, REZULTATAI IR RODIKLIAI</w:t>
      </w:r>
    </w:p>
    <w:p w14:paraId="24F2BE46" w14:textId="77777777" w:rsidR="00951F11" w:rsidRPr="002E1FA8" w:rsidRDefault="00951F11" w:rsidP="00951F11">
      <w:p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F7A4140" w14:textId="172597F4" w:rsidR="00951F11" w:rsidRDefault="00BC5A44" w:rsidP="00951F11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r w:rsidR="00951F11" w:rsidRPr="002E1FA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8. </w:t>
      </w:r>
      <w:r w:rsidR="00951F11" w:rsidRPr="002E1FA8">
        <w:rPr>
          <w:rFonts w:ascii="Times New Roman" w:hAnsi="Times New Roman"/>
          <w:b/>
          <w:sz w:val="24"/>
          <w:szCs w:val="24"/>
          <w:lang w:eastAsia="lt-LT"/>
        </w:rPr>
        <w:t>Kitų metų užduotys</w:t>
      </w:r>
      <w:r w:rsidR="00951F11" w:rsidRPr="002E1FA8">
        <w:rPr>
          <w:rFonts w:ascii="Times New Roman" w:hAnsi="Times New Roman"/>
          <w:sz w:val="24"/>
          <w:szCs w:val="24"/>
          <w:lang w:eastAsia="lt-LT"/>
        </w:rPr>
        <w:t> </w:t>
      </w:r>
    </w:p>
    <w:p w14:paraId="3B971C9C" w14:textId="77777777" w:rsidR="00BC5A44" w:rsidRPr="002E1FA8" w:rsidRDefault="00BC5A44" w:rsidP="00951F11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2"/>
        <w:gridCol w:w="4531"/>
      </w:tblGrid>
      <w:tr w:rsidR="00951F11" w:rsidRPr="002E1FA8" w14:paraId="12E69307" w14:textId="77777777" w:rsidTr="00D77AF7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21B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6" w:name="_Hlk156316951"/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05F1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CA1E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51F11" w:rsidRPr="002E1FA8" w14:paraId="0D6A0F30" w14:textId="77777777" w:rsidTr="00D77AF7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AE0" w14:textId="4F632475" w:rsidR="00951F11" w:rsidRPr="002E1FA8" w:rsidRDefault="00951F11" w:rsidP="00D77AF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Asmenybės ūgtis</w:t>
            </w:r>
          </w:p>
          <w:p w14:paraId="3B167A38" w14:textId="22A4E089" w:rsidR="00951F11" w:rsidRPr="002E1FA8" w:rsidRDefault="004A6CBC" w:rsidP="00D77AF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8.1. 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Siekti kiekvieno vaiko asmeninės pažangos.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DD3" w14:textId="77777777" w:rsidR="00951F11" w:rsidRPr="002E1FA8" w:rsidRDefault="00951F11" w:rsidP="00951F11">
            <w:pPr>
              <w:tabs>
                <w:tab w:val="left" w:pos="487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8F6EC6F" w14:textId="10583DD1" w:rsidR="00951F11" w:rsidRPr="002E1FA8" w:rsidRDefault="00D77AF7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8.1.1. Pagerinti vaikų pasiekimai, sistemingai vykdomas jų pažangos stebėjimas ir vertinimas. </w:t>
            </w:r>
          </w:p>
          <w:p w14:paraId="086C17D9" w14:textId="77777777" w:rsidR="00A74775" w:rsidRPr="002E1FA8" w:rsidRDefault="00A74775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FDAD86" w14:textId="77777777" w:rsidR="00A74775" w:rsidRPr="002E1FA8" w:rsidRDefault="00A74775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6CACA9D" w14:textId="77777777" w:rsidR="00A74775" w:rsidRPr="002E1FA8" w:rsidRDefault="00A74775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5CDC73E" w14:textId="77777777" w:rsidR="006E28AA" w:rsidRPr="002E1FA8" w:rsidRDefault="006E28AA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C08F658" w14:textId="77777777" w:rsidR="006E28AA" w:rsidRPr="002E1FA8" w:rsidRDefault="006E28AA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D815BCB" w14:textId="77777777" w:rsidR="00DE14E0" w:rsidRPr="002E1FA8" w:rsidRDefault="00DE14E0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2DF1270" w14:textId="77777777" w:rsidR="00DE14E0" w:rsidRPr="002E1FA8" w:rsidRDefault="00DE14E0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6A1FB4C" w14:textId="77777777" w:rsidR="006E28AA" w:rsidRPr="002E1FA8" w:rsidRDefault="006E28AA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EBA05C" w14:textId="77777777" w:rsidR="006E28AA" w:rsidRPr="002E1FA8" w:rsidRDefault="006E28AA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4582740" w14:textId="35551BD5" w:rsidR="00A74775" w:rsidRPr="002E1FA8" w:rsidRDefault="00A74775" w:rsidP="00A74775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  <w:r w:rsidR="0050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t xml:space="preserve">Įgyvendinamos priemonės, sudarančios </w:t>
            </w:r>
            <w:r w:rsidRPr="002E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sąlygas kiekvieno vaiko asmeninei pažangai.</w:t>
            </w:r>
          </w:p>
          <w:p w14:paraId="432DC0B1" w14:textId="77777777" w:rsidR="00A74775" w:rsidRPr="002E1FA8" w:rsidRDefault="00A74775" w:rsidP="00D77AF7">
            <w:pPr>
              <w:tabs>
                <w:tab w:val="left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D91D90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</w:pPr>
          </w:p>
          <w:p w14:paraId="4B5002D7" w14:textId="77777777" w:rsidR="00951F11" w:rsidRPr="002E1FA8" w:rsidRDefault="00951F11" w:rsidP="00951F11">
            <w:pPr>
              <w:tabs>
                <w:tab w:val="left" w:pos="487"/>
              </w:tabs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89D0AA" w14:textId="77777777" w:rsidR="00951F11" w:rsidRPr="002E1FA8" w:rsidRDefault="00951F11" w:rsidP="00951F11">
            <w:pPr>
              <w:tabs>
                <w:tab w:val="left" w:pos="487"/>
              </w:tabs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1CA48FB" w14:textId="77777777" w:rsidR="00F11F63" w:rsidRPr="002E1FA8" w:rsidRDefault="00F11F63" w:rsidP="00951F11">
            <w:pPr>
              <w:tabs>
                <w:tab w:val="left" w:pos="487"/>
              </w:tabs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C3322FD" w14:textId="1664CB33" w:rsidR="00951F11" w:rsidRPr="002E1FA8" w:rsidRDefault="00951F11" w:rsidP="00DB43F3">
            <w:pPr>
              <w:tabs>
                <w:tab w:val="left" w:pos="441"/>
              </w:tabs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8.1.</w:t>
            </w:r>
            <w:r w:rsidR="004A6C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Užtikrin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amas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švietimo pagalbos 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prieinamumas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14:paraId="20D20913" w14:textId="77777777" w:rsidR="00951F11" w:rsidRPr="002E1FA8" w:rsidRDefault="00951F11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4B2DB1C" w14:textId="77777777" w:rsidR="00951F11" w:rsidRPr="002E1FA8" w:rsidRDefault="00951F11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927E391" w14:textId="77777777" w:rsidR="00951F11" w:rsidRPr="002E1FA8" w:rsidRDefault="00951F11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1808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72FE83" w14:textId="6B1596D3" w:rsidR="00D77AF7" w:rsidRPr="002E1FA8" w:rsidRDefault="00D77AF7" w:rsidP="00EF131A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8.1.1.1. Padaryta pažanga sakytinės kalbos, aplinkos pažinimo, tyrinėjimo ir skaitmeninio ugdymo srityse ne mažiau kaip +0,5 žingsnio.</w:t>
            </w:r>
          </w:p>
          <w:p w14:paraId="14D0722F" w14:textId="77777777" w:rsidR="00D77AF7" w:rsidRPr="002E1FA8" w:rsidRDefault="00D77AF7" w:rsidP="00EF13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8.1.1.2. Vaikų pažangos ir pasiekimų vertinime dalyvauja 80 proc. tėvų.</w:t>
            </w:r>
          </w:p>
          <w:p w14:paraId="08302418" w14:textId="750A1FDC" w:rsidR="006E28AA" w:rsidRPr="002E1FA8" w:rsidRDefault="006E28AA" w:rsidP="00EF13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8.1.1.3. </w:t>
            </w:r>
            <w:r w:rsidR="00DE14E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</w:t>
            </w:r>
            <w:r w:rsidR="00586DB1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</w:t>
            </w:r>
            <w:r w:rsidR="00DE14E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ne mažiau kaip 2 apskritojo stalo diskusijos apie p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riešmokyklinio amžiaus vaikų</w:t>
            </w:r>
            <w:r w:rsidR="00DE14E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turinčių specialiųjų ugdymosi poreikių, 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asiekimų ir pažangos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DE14E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pirminį ir 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formuojam</w:t>
            </w:r>
            <w:r w:rsidR="00DE14E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ąjį 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vertinim</w:t>
            </w:r>
            <w:r w:rsidR="00DE14E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ą.</w:t>
            </w:r>
          </w:p>
          <w:p w14:paraId="1BB93BBC" w14:textId="77777777" w:rsidR="00D77AF7" w:rsidRPr="002E1FA8" w:rsidRDefault="00D77AF7" w:rsidP="00D77AF7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2D607AEA" w14:textId="7781B536" w:rsidR="007F3AB9" w:rsidRDefault="007F3AB9" w:rsidP="006E28AA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8.1.2.1. Organizuoti ne mažiau kaip 2  renginiai</w:t>
            </w:r>
            <w:r w:rsidR="00A654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/</w:t>
            </w:r>
            <w:r w:rsidR="00A654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projektai vaikų pažangai ir geresniems pasiekimams užtikrinti</w:t>
            </w:r>
            <w:r w:rsidR="004A6CB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1DE188C0" w14:textId="33C109FB" w:rsidR="006E28AA" w:rsidRPr="002E1FA8" w:rsidRDefault="006E28AA" w:rsidP="004A6C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8.1.2.</w:t>
            </w:r>
            <w:r w:rsidR="007F3AB9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Inicijuotos ne mažiau kaip 2 veiklos vaikų  pasiekimų gerinimui pasitelkiant socialinius partnerius.</w:t>
            </w:r>
          </w:p>
          <w:p w14:paraId="6B6F23C7" w14:textId="4611D84C" w:rsidR="004A6CBC" w:rsidRPr="002E1FA8" w:rsidRDefault="004A6CBC" w:rsidP="004A6CBC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8.1.2.3. Ugdytinių tėvai dalyvauja ugdomosiose veiklose (organizuota ne mažiau kaip </w:t>
            </w:r>
            <w:r w:rsidR="0092085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veikl</w:t>
            </w:r>
            <w:r w:rsidR="0092085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92085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6AE1EF1" w14:textId="77777777" w:rsidR="00F11F63" w:rsidRPr="002E1FA8" w:rsidRDefault="00F11F63" w:rsidP="004A6CBC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386AFFA" w14:textId="28DFA684" w:rsidR="00C56BDC" w:rsidRPr="002E1FA8" w:rsidRDefault="00C56BDC" w:rsidP="00D77AF7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8.1.3.1.</w:t>
            </w:r>
            <w:r w:rsidR="00CD2D1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Švietimo pagalbos teikimo</w:t>
            </w:r>
            <w:r w:rsidR="002676F7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tęstinumo ir rekomendacijų rengimo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įvertinimas</w:t>
            </w:r>
            <w:r w:rsidR="00DB43F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6B67726" w14:textId="223DA806" w:rsidR="006E28AA" w:rsidRPr="002E1FA8" w:rsidRDefault="004A6CBC" w:rsidP="00D77AF7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8.1.3.</w:t>
            </w:r>
            <w:r w:rsidR="00DB43F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413A2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</w:t>
            </w:r>
            <w:r w:rsidR="00DB43F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413A2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ergotera</w:t>
            </w:r>
            <w:r w:rsidR="00DB43F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peuto </w:t>
            </w:r>
            <w:r w:rsidR="00413A2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pagalbos teikimo </w:t>
            </w:r>
            <w:r w:rsidR="00C56BDC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konsultacij</w:t>
            </w:r>
            <w:r w:rsidR="00DB43F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</w:t>
            </w:r>
          </w:p>
          <w:p w14:paraId="2204BE5B" w14:textId="484BFD88" w:rsidR="00951F11" w:rsidRDefault="00413A2B" w:rsidP="00DB43F3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8.1.3.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C56BD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56BDC"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Organizuotos ne</w:t>
            </w:r>
            <w:r w:rsidR="00244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6BDC" w:rsidRPr="002E1FA8">
              <w:rPr>
                <w:rFonts w:ascii="Times New Roman" w:hAnsi="Times New Roman"/>
                <w:color w:val="000000"/>
                <w:sz w:val="24"/>
                <w:szCs w:val="24"/>
              </w:rPr>
              <w:t>mažiau kaip dvi pasidalinimo gerąja patirtimi veiklos.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71CAD569" w14:textId="6CE1D7BF" w:rsidR="00BC5A44" w:rsidRPr="002E1FA8" w:rsidRDefault="00BC5A44" w:rsidP="00DB43F3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951F11" w:rsidRPr="002E1FA8" w14:paraId="24E038A0" w14:textId="77777777" w:rsidTr="00D77AF7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022" w14:textId="77777777" w:rsidR="007F3AB9" w:rsidRPr="002E1FA8" w:rsidRDefault="007F3AB9" w:rsidP="007F3AB9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Ugdymas(is)</w:t>
            </w:r>
          </w:p>
          <w:p w14:paraId="71174216" w14:textId="39409C15" w:rsidR="007F3AB9" w:rsidRPr="002E1FA8" w:rsidRDefault="007F3AB9" w:rsidP="007F3AB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 Sudaryti sąlygas ugdymo turinio atnaujinimui ir diegimui.</w:t>
            </w:r>
          </w:p>
          <w:p w14:paraId="1136330D" w14:textId="77777777" w:rsidR="007F3AB9" w:rsidRPr="002E1FA8" w:rsidRDefault="007F3AB9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31176580" w14:textId="77777777" w:rsidR="007F3AB9" w:rsidRPr="002E1FA8" w:rsidRDefault="007F3AB9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627774CD" w14:textId="77777777" w:rsidR="007F3AB9" w:rsidRPr="002E1FA8" w:rsidRDefault="007F3AB9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583014BA" w14:textId="77777777" w:rsidR="008678ED" w:rsidRPr="002E1FA8" w:rsidRDefault="008678ED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30A18B9F" w14:textId="77777777" w:rsidR="008678ED" w:rsidRPr="002E1FA8" w:rsidRDefault="008678ED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113ADA61" w14:textId="77777777" w:rsidR="008678ED" w:rsidRPr="002E1FA8" w:rsidRDefault="008678ED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1EF3F5F7" w14:textId="77777777" w:rsidR="008678ED" w:rsidRPr="002E1FA8" w:rsidRDefault="008678ED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148EFA57" w14:textId="77777777" w:rsidR="008678ED" w:rsidRPr="002E1FA8" w:rsidRDefault="008678ED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2357AAAA" w14:textId="77777777" w:rsidR="00784CE1" w:rsidRPr="002E1FA8" w:rsidRDefault="00784CE1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0253DB35" w14:textId="77777777" w:rsidR="007F3AB9" w:rsidRPr="002E1FA8" w:rsidRDefault="007F3AB9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49BDF3CC" w14:textId="5D79EBAB" w:rsidR="00951F11" w:rsidRPr="002E1FA8" w:rsidRDefault="00951F11" w:rsidP="0092085B">
            <w:pPr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76C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4D3FCFA" w14:textId="55E732DE" w:rsidR="008678ED" w:rsidRPr="002E1FA8" w:rsidRDefault="008678ED" w:rsidP="008678E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8.2.1. Užtikrinamas atnaujinto</w:t>
            </w:r>
            <w:r w:rsidR="00A17A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priešmokyklinio ugdymo turinio diegimas.</w:t>
            </w:r>
          </w:p>
          <w:p w14:paraId="1E04324F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6FB6DE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9492CF5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A0E19C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419F75F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03AA92" w14:textId="77777777" w:rsidR="00986431" w:rsidRPr="002E1FA8" w:rsidRDefault="0098643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07DA6F2" w14:textId="77777777" w:rsidR="00986431" w:rsidRPr="002E1FA8" w:rsidRDefault="0098643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1E060AB" w14:textId="77777777" w:rsidR="004538DA" w:rsidRPr="002E1FA8" w:rsidRDefault="004538DA" w:rsidP="008678ED">
            <w:pPr>
              <w:tabs>
                <w:tab w:val="left" w:pos="74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A5DAFA" w14:textId="06C84FAC" w:rsidR="00951F11" w:rsidRPr="002E1FA8" w:rsidRDefault="00784CE1" w:rsidP="008678ED">
            <w:pPr>
              <w:tabs>
                <w:tab w:val="left" w:pos="74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.2.2. Pasirengimas ikimokyklinio ugdymo programos atnaujinimui.</w:t>
            </w:r>
          </w:p>
          <w:p w14:paraId="52CE5986" w14:textId="77777777" w:rsidR="00951F11" w:rsidRPr="002E1FA8" w:rsidRDefault="00951F11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798E4D4" w14:textId="77777777" w:rsidR="0092085B" w:rsidRPr="002E1FA8" w:rsidRDefault="0092085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CF44F81" w14:textId="77777777" w:rsidR="004538DA" w:rsidRPr="002E1FA8" w:rsidRDefault="004538DA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BB43827" w14:textId="77777777" w:rsidR="006D3C66" w:rsidRPr="002E1FA8" w:rsidRDefault="006D3C66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85C499" w14:textId="77777777" w:rsidR="006D3C66" w:rsidRPr="002E1FA8" w:rsidRDefault="006D3C66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9D49E38" w14:textId="77777777" w:rsidR="00413A2B" w:rsidRPr="002E1FA8" w:rsidRDefault="00413A2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BAB7ADA" w14:textId="77777777" w:rsidR="00951F11" w:rsidRPr="002E1FA8" w:rsidRDefault="00951F11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8.2.3. Į ugdymo turinį integruojamos STEM idėjos.</w:t>
            </w:r>
          </w:p>
          <w:p w14:paraId="28050BBD" w14:textId="77777777" w:rsidR="00413A2B" w:rsidRPr="002E1FA8" w:rsidRDefault="00413A2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E4D2F35" w14:textId="77777777" w:rsidR="00413A2B" w:rsidRPr="002E1FA8" w:rsidRDefault="00413A2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D33C09" w14:textId="77777777" w:rsidR="00413A2B" w:rsidRPr="002E1FA8" w:rsidRDefault="00413A2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133322D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F1DB5E9" w14:textId="77777777" w:rsidR="004538DA" w:rsidRPr="002E1FA8" w:rsidRDefault="004538DA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4189155" w14:textId="3410FD91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8.2.4. Sudaromos sąlygos vaiko</w:t>
            </w:r>
            <w:r w:rsidR="00A46A8E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2085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fizinės ir </w:t>
            </w:r>
            <w:r w:rsidR="00A46A8E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emocinės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sveikatos stiprinimui. </w:t>
            </w:r>
          </w:p>
          <w:p w14:paraId="6D8C516D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B1CC400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980226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1BE3A4" w14:textId="621B24D3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EB9" w14:textId="77777777" w:rsidR="008678ED" w:rsidRPr="002E1FA8" w:rsidRDefault="008678ED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686EB03" w14:textId="29912231" w:rsidR="00F73729" w:rsidRPr="002E1FA8" w:rsidRDefault="008678ED" w:rsidP="008678E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8.2.1.1.</w:t>
            </w:r>
            <w:r w:rsidR="00A62E7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864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Ugdant</w:t>
            </w:r>
            <w:r w:rsidR="00A62E7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kultūros ir visuomeninio ugdymo kompetencijas</w:t>
            </w:r>
            <w:r w:rsidR="00F7372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62E7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</w:t>
            </w:r>
            <w:r w:rsidR="00F7372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rganizuo</w:t>
            </w:r>
            <w:r w:rsidR="00A62E7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tas</w:t>
            </w:r>
            <w:r w:rsidR="00F7372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62E7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ne mažiau kaip vienas respublikinis projektas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373E0CCD" w14:textId="14DAE644" w:rsidR="00DE14E0" w:rsidRPr="002E1FA8" w:rsidRDefault="00986431" w:rsidP="008678E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8.2.1.2. 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Organizuojan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 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ugdomąsias veiklas, 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vadovau</w:t>
            </w:r>
            <w:r w:rsidR="00586D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jamasi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86D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etodin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ėmis</w:t>
            </w:r>
            <w:r w:rsidR="00586D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rekomenda</w:t>
            </w:r>
            <w:r w:rsidR="00586DB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cij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omis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„Patir</w:t>
            </w:r>
            <w:r w:rsidR="00DE14E0"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</w:t>
            </w:r>
            <w:r w:rsidR="00DE14E0"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erdv</w:t>
            </w:r>
            <w:r w:rsidR="00DE14E0"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DE14E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“ (ne mažiau kaip vieną kartą per mėnesį)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656BD6AB" w14:textId="6F4AB079" w:rsidR="00986431" w:rsidRPr="002E1FA8" w:rsidRDefault="00986431" w:rsidP="0098643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8.2.1.3. 50 proc. pedagog</w:t>
            </w:r>
            <w:r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dalijosi ger</w:t>
            </w:r>
            <w:r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ja patirtimi su socialiniais partneriais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0D244125" w14:textId="2653AE22" w:rsidR="008678ED" w:rsidRPr="002E1FA8" w:rsidRDefault="008678ED" w:rsidP="008678E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8.2.1.</w:t>
            </w:r>
            <w:r w:rsidR="0098643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 PU priemoni</w:t>
            </w:r>
            <w:r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sigijimui skirtos mokymo l</w:t>
            </w:r>
            <w:r w:rsidRPr="002E1FA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ėš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os panaudotos 100 proc.</w:t>
            </w:r>
          </w:p>
          <w:p w14:paraId="51D619E1" w14:textId="77777777" w:rsidR="004538DA" w:rsidRPr="002E1FA8" w:rsidRDefault="004538DA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E8D3AA" w14:textId="1EF79386" w:rsidR="009F726A" w:rsidRPr="002E1FA8" w:rsidRDefault="00A46A8E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8.2.2.1.</w:t>
            </w:r>
            <w:r w:rsidR="0035298C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bookmarkStart w:id="7" w:name="_Hlk156919038"/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Ilgalaikių ir trumpalaikių planų analizavimas pagal Ikimokyklinio ugdymo programos gaires (ne mažiau kaip 2 kartus). </w:t>
            </w:r>
          </w:p>
          <w:bookmarkEnd w:id="7"/>
          <w:p w14:paraId="51D98478" w14:textId="4DA07E67" w:rsidR="006D3C66" w:rsidRPr="002E1FA8" w:rsidRDefault="009F726A" w:rsidP="006D3C66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8.2.2.2.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IU programos tobulintinų krypčių</w:t>
            </w:r>
          </w:p>
          <w:p w14:paraId="51494C8D" w14:textId="067E9AE2" w:rsidR="00A46A8E" w:rsidRPr="002E1FA8" w:rsidRDefault="00EF131A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</w:t>
            </w:r>
            <w:r w:rsidR="00A46A8E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ustaty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mas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127BD82E" w14:textId="675B826F" w:rsidR="00951F11" w:rsidRPr="002E1FA8" w:rsidRDefault="00951F11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8.2.2.</w:t>
            </w:r>
            <w:r w:rsidR="00DB43F3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Ne mažiau kaip 50 </w:t>
            </w:r>
            <w:r w:rsidR="00A4352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proc.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pedagogų dalyvavo mokymuose 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ir</w:t>
            </w:r>
            <w:r w:rsidR="00A654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/</w:t>
            </w:r>
            <w:r w:rsidR="00A654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arba dalijosi patirtimi mokymuose įgytomis žiniomis</w:t>
            </w:r>
            <w:r w:rsidR="00A654B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0BE21940" w14:textId="77777777" w:rsidR="004538DA" w:rsidRPr="002E1FA8" w:rsidRDefault="004538DA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1D084D7" w14:textId="36896F53" w:rsidR="00A46A8E" w:rsidRPr="002E1FA8" w:rsidRDefault="00A46A8E" w:rsidP="00A46A8E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8.2.3.1. Lopšelyje-darželyje įgyvendintas STEAM veiklos planas 100 </w:t>
            </w:r>
            <w:r w:rsidR="00A4352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proc.</w:t>
            </w:r>
          </w:p>
          <w:p w14:paraId="76AD02D3" w14:textId="420892A3" w:rsidR="0092085B" w:rsidRPr="002E1FA8" w:rsidRDefault="0092085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8.2.3.</w:t>
            </w:r>
            <w:r w:rsidR="00413A2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413A2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538DA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Organizuoti eTwinning projektai</w:t>
            </w:r>
            <w:r w:rsidR="00413A2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ne mažiau kaip 2 grupėse</w:t>
            </w:r>
            <w:r w:rsidR="00EF131A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78D8C739" w14:textId="4E7B3592" w:rsidR="00413A2B" w:rsidRPr="002E1FA8" w:rsidRDefault="00413A2B" w:rsidP="00413A2B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8.2.3.3. 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Ugdytinių tėvai dalyvauja STEAM veiklose (organizuota ne mažiau kaip </w:t>
            </w:r>
            <w:r w:rsidR="004538DA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bendros veiklos).</w:t>
            </w:r>
          </w:p>
          <w:p w14:paraId="1EBA9870" w14:textId="2F5FD3C6" w:rsidR="00413A2B" w:rsidRPr="002E1FA8" w:rsidRDefault="00413A2B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3CBEE4F5" w14:textId="185D28F9" w:rsidR="00951F11" w:rsidRPr="002E1FA8" w:rsidRDefault="00951F11" w:rsidP="00951F11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8.2.4.1. Įgyvendinta sveikatos ugdymo programa 100 </w:t>
            </w:r>
            <w:r w:rsidR="00A4352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proc.</w:t>
            </w:r>
          </w:p>
          <w:p w14:paraId="098ECB2E" w14:textId="0D0C1314" w:rsidR="004538DA" w:rsidRPr="002E1FA8" w:rsidRDefault="00AC60D1" w:rsidP="004538DA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8.2.4.2. </w:t>
            </w:r>
            <w:r w:rsidR="00325EF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Organizuoti ne mažiau kaip 2 </w:t>
            </w:r>
            <w:r w:rsidR="00F830EF" w:rsidRPr="002E1FA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socialinių emocinių kompetencijų ugdymo program</w:t>
            </w:r>
            <w:r w:rsidR="00325EFF" w:rsidRPr="002E1FA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os</w:t>
            </w:r>
            <w:r w:rsidR="00A654B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="00F830EF" w:rsidRPr="002E1FA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/</w:t>
            </w:r>
            <w:r w:rsidR="00A654B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="00F830EF" w:rsidRPr="002E1FA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projekta</w:t>
            </w:r>
            <w:r w:rsidR="00325EFF" w:rsidRPr="002E1FA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i. </w:t>
            </w:r>
          </w:p>
          <w:p w14:paraId="0AF2EFA5" w14:textId="2AB72D1D" w:rsidR="00BC5A44" w:rsidRPr="002E1FA8" w:rsidRDefault="00951F11" w:rsidP="00BC5A44">
            <w:pPr>
              <w:tabs>
                <w:tab w:val="left" w:pos="748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8.2.4.3. Įgyvendint</w:t>
            </w:r>
            <w:r w:rsidR="0092085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 UEFA ,,PlayMakers“ programa.</w:t>
            </w:r>
          </w:p>
        </w:tc>
      </w:tr>
      <w:tr w:rsidR="00951F11" w:rsidRPr="002E1FA8" w14:paraId="6E745CBF" w14:textId="77777777" w:rsidTr="00D77AF7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27FE" w14:textId="46154966" w:rsidR="00951F11" w:rsidRPr="002E1FA8" w:rsidRDefault="00951F11" w:rsidP="00951F11">
            <w:pPr>
              <w:tabs>
                <w:tab w:val="left" w:pos="459"/>
              </w:tabs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E1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Ugdymo(si) aplinka</w:t>
            </w:r>
          </w:p>
          <w:p w14:paraId="33B01B42" w14:textId="1594C04A" w:rsidR="00951F11" w:rsidRPr="002E1FA8" w:rsidRDefault="00AC60D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8.3. 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K</w:t>
            </w:r>
            <w:r w:rsidR="007F3AB9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rti dinamišką, funkcionalią ir atvirą ugdymo(si) aplinką.</w:t>
            </w:r>
          </w:p>
          <w:p w14:paraId="0612809B" w14:textId="77777777" w:rsidR="00951F11" w:rsidRPr="002E1FA8" w:rsidRDefault="00951F11" w:rsidP="00951F1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1E3" w14:textId="77777777" w:rsidR="00AC60D1" w:rsidRPr="002E1FA8" w:rsidRDefault="00AC60D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9810171" w14:textId="77777777" w:rsidR="00883416" w:rsidRPr="002E1FA8" w:rsidRDefault="00883416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EDC74AE" w14:textId="0AAA14BF" w:rsidR="00951F11" w:rsidRPr="002E1FA8" w:rsidRDefault="00951F11" w:rsidP="0088341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8.3.1. </w:t>
            </w:r>
            <w:r w:rsidR="008834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Atnaujintos edukacinės aplinkos.</w:t>
            </w:r>
          </w:p>
          <w:p w14:paraId="3A74FDCB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6F6D33" w14:textId="77777777" w:rsidR="002E0AA1" w:rsidRPr="002E1FA8" w:rsidRDefault="002E0AA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F975062" w14:textId="77777777" w:rsidR="002E0AA1" w:rsidRPr="002E1FA8" w:rsidRDefault="002E0AA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C5D441A" w14:textId="77777777" w:rsidR="00EF131A" w:rsidRPr="002E1FA8" w:rsidRDefault="00EF131A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015FB2" w14:textId="77777777" w:rsidR="00EF131A" w:rsidRPr="002E1FA8" w:rsidRDefault="00EF131A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82855AE" w14:textId="77777777" w:rsidR="004538DA" w:rsidRPr="002E1FA8" w:rsidRDefault="004538DA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E583B2E" w14:textId="77777777" w:rsidR="00951F11" w:rsidRPr="002E1FA8" w:rsidRDefault="00951F11" w:rsidP="00AC60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8.3.2. Išplėtotas ugdymas(is) „be sienų“.</w:t>
            </w:r>
          </w:p>
          <w:p w14:paraId="49E334BE" w14:textId="77777777" w:rsidR="00951F11" w:rsidRPr="002E1FA8" w:rsidRDefault="00951F11" w:rsidP="00AC60D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C6B3F8E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FF9" w14:textId="77777777" w:rsidR="00AC60D1" w:rsidRPr="002E1FA8" w:rsidRDefault="00AC60D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099941" w14:textId="77777777" w:rsidR="00883416" w:rsidRPr="002E1FA8" w:rsidRDefault="00883416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06BBDBB" w14:textId="63DB78E0" w:rsidR="00883416" w:rsidRPr="002E1FA8" w:rsidRDefault="00883416" w:rsidP="00883416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8.3.1.1. </w:t>
            </w:r>
            <w:r w:rsidR="002E0AA1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Įsigyta ne mažiau kaip 9 priemonių ir įrangos </w:t>
            </w:r>
            <w:r w:rsidR="002E0AA1" w:rsidRPr="00BC5A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komplekt</w:t>
            </w:r>
            <w:r w:rsidR="00A17AB1" w:rsidRPr="00BC5A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2E0AA1" w:rsidRPr="00BC5A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</w:t>
            </w:r>
            <w:r w:rsidR="00BC5A44" w:rsidRPr="00BC5A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TEAM</w:t>
            </w:r>
            <w:r w:rsidR="00BC5A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0AA1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veikloms lopšelio-darželio kieme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05A6F38" w14:textId="1C3F1F16" w:rsidR="00883416" w:rsidRPr="002E1FA8" w:rsidRDefault="00883416" w:rsidP="00883416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8.3.1.2. Įsigyta </w:t>
            </w:r>
            <w:r w:rsidR="002E0AA1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priemon</w:t>
            </w:r>
            <w:r w:rsidR="002E0AA1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ės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skaitmeninių kompetencijų ugdymui. </w:t>
            </w:r>
          </w:p>
          <w:p w14:paraId="39081064" w14:textId="5F779084" w:rsidR="002E0AA1" w:rsidRPr="002E1FA8" w:rsidRDefault="00951F11" w:rsidP="002E0AA1">
            <w:pPr>
              <w:tabs>
                <w:tab w:val="left" w:pos="5739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2E0AA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3.2.</w:t>
            </w:r>
            <w:r w:rsidR="002E0AA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2E0AA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Ne mažiau kaip 85</w:t>
            </w:r>
            <w:r w:rsidR="00A4352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4352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proc.</w:t>
            </w:r>
            <w:r w:rsidR="002E0AA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vaikų dalyvauja veiklose už lopšelio-darželio ribų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786910AD" w14:textId="2A2585E7" w:rsidR="00951F11" w:rsidRPr="002E1FA8" w:rsidRDefault="00413A2B" w:rsidP="00413A2B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8.3.2.2. </w:t>
            </w:r>
            <w:r w:rsidR="00951F1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Vykdytas ugdymas naudojant ne mažiau kaip 2 skaitmenines platformas, programas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5ACBC5E4" w14:textId="77777777" w:rsidR="00F11F63" w:rsidRDefault="00F11F63" w:rsidP="00413A2B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8.3.2.3. Organizuotos ne mažiau kaip 5 veiklos įgyvendinant SKU modelį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09F09AEE" w14:textId="6E03593B" w:rsidR="00BC5A44" w:rsidRPr="002E1FA8" w:rsidRDefault="00BC5A44" w:rsidP="00413A2B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951F11" w:rsidRPr="002E1FA8" w14:paraId="6A2AE157" w14:textId="77777777" w:rsidTr="00D77AF7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05C0" w14:textId="58BA7359" w:rsidR="00951F11" w:rsidRPr="002E1FA8" w:rsidRDefault="00951F11" w:rsidP="00951F11">
            <w:pPr>
              <w:tabs>
                <w:tab w:val="left" w:pos="481"/>
              </w:tabs>
              <w:overflowPunct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1FA8">
              <w:rPr>
                <w:rFonts w:ascii="Times New Roman" w:eastAsiaTheme="minorHAnsi" w:hAnsi="Times New Roman"/>
                <w:b/>
                <w:sz w:val="24"/>
                <w:szCs w:val="24"/>
              </w:rPr>
              <w:t>Lyderystė ir vadyba</w:t>
            </w:r>
          </w:p>
          <w:p w14:paraId="6B443BB0" w14:textId="1E93D07D" w:rsidR="00951F11" w:rsidRPr="002E1FA8" w:rsidRDefault="00AC60D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8.4.</w:t>
            </w:r>
            <w:r w:rsidR="00325EFF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Stiprinti bendradarbiavimo kultūrą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DD5" w14:textId="23E1A322" w:rsidR="00951F11" w:rsidRPr="002E1FA8" w:rsidRDefault="00951F11" w:rsidP="006426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8.4.1.</w:t>
            </w:r>
            <w:r w:rsidR="00AC60D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314A8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Įdiegtas ir įgyvendintas</w:t>
            </w:r>
            <w:r w:rsidR="00AC60D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D066B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v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eiklos kokybės valdymo modelis (BVM).</w:t>
            </w:r>
          </w:p>
          <w:p w14:paraId="6B297329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033E37B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1AABBA0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C155EAC" w14:textId="7C8EAB4F" w:rsidR="00951F11" w:rsidRPr="002E1FA8" w:rsidRDefault="006426E3" w:rsidP="006426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8.4.2. Stiprinamas pedagogų kolegialus mokymasis</w:t>
            </w:r>
            <w:r w:rsidR="006D3C6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6ADDD5E8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B6414EC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4C9E459" w14:textId="77777777" w:rsidR="006426E3" w:rsidRPr="002E1FA8" w:rsidRDefault="006426E3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7DBA538" w14:textId="0D8EA348" w:rsidR="00951F11" w:rsidRPr="002E1FA8" w:rsidRDefault="00325EFF" w:rsidP="0088341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509" w14:textId="1F414BD0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8.4.1.1.</w:t>
            </w:r>
            <w:r w:rsidR="00AC60D1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Atliktas</w:t>
            </w:r>
            <w:r w:rsidR="00F4344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veiklos įsivertinimas pagal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4344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BVM modelio 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6 kriterij</w:t>
            </w:r>
            <w:r w:rsidR="00F43440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us.</w:t>
            </w:r>
          </w:p>
          <w:p w14:paraId="5592EB9E" w14:textId="7348308E" w:rsidR="008314A8" w:rsidRPr="002E1FA8" w:rsidRDefault="008314A8" w:rsidP="008314A8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8.4.1.</w:t>
            </w:r>
            <w:r w:rsidR="00F43440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Parengta ir </w:t>
            </w:r>
            <w:r w:rsidR="007D066B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vietimo skyriui pateikta veiklos vertinimo ataskaita.</w:t>
            </w:r>
          </w:p>
          <w:p w14:paraId="0065F933" w14:textId="03FE1167" w:rsidR="008314A8" w:rsidRPr="002E1FA8" w:rsidRDefault="008314A8" w:rsidP="008314A8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8.4.1.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Parengtas lopšelio-darželio 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 tobulinimo planas.</w:t>
            </w:r>
          </w:p>
          <w:p w14:paraId="5CCCB851" w14:textId="77777777" w:rsidR="008314A8" w:rsidRPr="002E1FA8" w:rsidRDefault="008314A8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0F61FA6" w14:textId="27D5CDAA" w:rsidR="00180BC6" w:rsidRPr="002E1FA8" w:rsidRDefault="006426E3" w:rsidP="00180BC6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8.4.</w:t>
            </w:r>
            <w:r w:rsidR="00180BC6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80BC6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180BC6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 mažiau kaip 10 proc. pedagogų rodė atviras veiklas.</w:t>
            </w:r>
          </w:p>
          <w:p w14:paraId="6F7DF443" w14:textId="055E6761" w:rsidR="00180BC6" w:rsidRPr="002E1FA8" w:rsidRDefault="00180BC6" w:rsidP="00180BC6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8.4.2.2. Ne mažiau kaip 50 proc. pedagogų vedė integruotas veiklas.</w:t>
            </w:r>
          </w:p>
          <w:p w14:paraId="77EA14BF" w14:textId="4785B441" w:rsidR="00951F11" w:rsidRPr="002E1FA8" w:rsidRDefault="00883416" w:rsidP="00883416">
            <w:pPr>
              <w:pStyle w:val="Betarp"/>
              <w:spacing w:line="252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6426E3"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E1F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 mažiau kaip 10 proc. pedagogų skleidė gerąją patirtį mieste ir šalyje.</w:t>
            </w:r>
          </w:p>
        </w:tc>
      </w:tr>
      <w:bookmarkEnd w:id="6"/>
    </w:tbl>
    <w:p w14:paraId="0A13AD7C" w14:textId="77777777" w:rsidR="00951F11" w:rsidRPr="002E1FA8" w:rsidRDefault="00951F11" w:rsidP="00951F11">
      <w:pPr>
        <w:tabs>
          <w:tab w:val="left" w:pos="426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00734F59" w14:textId="1A6E3B0B" w:rsidR="00BC5A44" w:rsidRPr="002E1FA8" w:rsidRDefault="00CD2D1D" w:rsidP="00951F11">
      <w:pPr>
        <w:tabs>
          <w:tab w:val="left" w:pos="426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 </w:t>
      </w:r>
      <w:r w:rsidR="00951F11" w:rsidRPr="002E1FA8">
        <w:rPr>
          <w:rFonts w:ascii="Times New Roman" w:hAnsi="Times New Roman"/>
          <w:b/>
          <w:sz w:val="24"/>
          <w:szCs w:val="24"/>
          <w:lang w:eastAsia="lt-LT"/>
        </w:rPr>
        <w:t>9. Rizika, kuriai esant nustatytos užduotys gali būti neįvykdytos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51F11" w:rsidRPr="002E1FA8" w14:paraId="31BCF11C" w14:textId="77777777" w:rsidTr="00951F1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95C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9.1. Ž</w:t>
            </w:r>
            <w:r w:rsidRPr="002E1F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mogiškieji faktoriai (nedarbingumas, darbuotojų kaita ir jų trūkumas).</w:t>
            </w:r>
          </w:p>
        </w:tc>
      </w:tr>
      <w:tr w:rsidR="00951F11" w:rsidRPr="002E1FA8" w14:paraId="5058B044" w14:textId="77777777" w:rsidTr="00951F1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BF9" w14:textId="77777777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9.2. </w:t>
            </w:r>
            <w:r w:rsidRPr="002E1FA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Negautas finansavimas.</w:t>
            </w:r>
          </w:p>
        </w:tc>
      </w:tr>
      <w:tr w:rsidR="00951F11" w:rsidRPr="002E1FA8" w14:paraId="3CC816CE" w14:textId="77777777" w:rsidTr="00951F1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D17" w14:textId="7F56FF1B" w:rsidR="00951F11" w:rsidRPr="002E1FA8" w:rsidRDefault="00951F11" w:rsidP="00951F11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9.</w:t>
            </w:r>
            <w:r w:rsidR="00883416"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Pr="002E1FA8">
              <w:rPr>
                <w:rFonts w:ascii="Times New Roman" w:hAnsi="Times New Roman"/>
                <w:sz w:val="24"/>
                <w:szCs w:val="24"/>
                <w:lang w:eastAsia="lt-LT"/>
              </w:rPr>
              <w:t>. Lietuvoje paskelbtas karantinas ir/ar ekstremali situacija.</w:t>
            </w:r>
          </w:p>
        </w:tc>
      </w:tr>
    </w:tbl>
    <w:p w14:paraId="631FA298" w14:textId="646989F0" w:rsidR="00951F11" w:rsidRDefault="00951F11" w:rsidP="00951F11">
      <w:p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BF0A5E6" w14:textId="77777777" w:rsidR="0059772B" w:rsidRPr="0059772B" w:rsidRDefault="0059772B" w:rsidP="0059772B">
      <w:pPr>
        <w:tabs>
          <w:tab w:val="left" w:pos="1276"/>
          <w:tab w:val="left" w:pos="5954"/>
          <w:tab w:val="left" w:pos="836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9772B">
        <w:rPr>
          <w:rFonts w:ascii="Times New Roman" w:hAnsi="Times New Roman"/>
          <w:sz w:val="24"/>
          <w:szCs w:val="24"/>
        </w:rPr>
        <w:t xml:space="preserve">Savivaldybės administracijos  Švietimo skyriaus siūlymas: </w:t>
      </w:r>
    </w:p>
    <w:p w14:paraId="2A191570" w14:textId="77777777" w:rsidR="0059772B" w:rsidRPr="0059772B" w:rsidRDefault="0059772B" w:rsidP="0059772B">
      <w:pPr>
        <w:tabs>
          <w:tab w:val="left" w:pos="1276"/>
          <w:tab w:val="left" w:pos="5954"/>
          <w:tab w:val="left" w:pos="8364"/>
        </w:tabs>
        <w:spacing w:line="276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59772B">
        <w:rPr>
          <w:rFonts w:ascii="Times New Roman" w:hAnsi="Times New Roman"/>
          <w:b/>
          <w:sz w:val="24"/>
          <w:szCs w:val="24"/>
          <w:lang w:eastAsia="lt-LT"/>
        </w:rPr>
        <w:t xml:space="preserve">Pritarti 2024 metų veiklos užduotims. </w:t>
      </w:r>
    </w:p>
    <w:p w14:paraId="0C865D55" w14:textId="02C02C4C" w:rsidR="0059772B" w:rsidRPr="002E1FA8" w:rsidRDefault="0059772B" w:rsidP="00951F11">
      <w:pPr>
        <w:tabs>
          <w:tab w:val="left" w:pos="284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535FEA3" w14:textId="77777777" w:rsidR="00951F11" w:rsidRPr="002E1FA8" w:rsidRDefault="00951F11" w:rsidP="00951F11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VI SKYRIUS</w:t>
      </w:r>
    </w:p>
    <w:p w14:paraId="4376960C" w14:textId="77777777" w:rsidR="00951F11" w:rsidRPr="002E1FA8" w:rsidRDefault="00951F11" w:rsidP="00951F11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t>VERTINIMO PAGRINDIMAS IR SIŪLYMAI</w:t>
      </w:r>
    </w:p>
    <w:p w14:paraId="3767143D" w14:textId="77777777" w:rsidR="00951F11" w:rsidRPr="002E1FA8" w:rsidRDefault="00951F11" w:rsidP="00951F11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53B6FFC2" w14:textId="77777777" w:rsidR="0059772B" w:rsidRDefault="00CD2D1D" w:rsidP="00CD2D1D">
      <w:pPr>
        <w:tabs>
          <w:tab w:val="left" w:pos="5739"/>
        </w:tabs>
        <w:ind w:left="142" w:hanging="142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 </w:t>
      </w:r>
      <w:r w:rsidR="00951F11" w:rsidRPr="002E1FA8">
        <w:rPr>
          <w:rFonts w:ascii="Times New Roman" w:hAnsi="Times New Roman"/>
          <w:b/>
          <w:sz w:val="24"/>
          <w:szCs w:val="24"/>
          <w:lang w:eastAsia="lt-LT"/>
        </w:rPr>
        <w:t>10. Įvertinimas, jo pagrindimas ir siūlymai:</w:t>
      </w:r>
      <w:r w:rsidR="00951F11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70DAD342" w14:textId="134D5CD5" w:rsidR="00EC3EE5" w:rsidRPr="002E1FA8" w:rsidRDefault="0059772B" w:rsidP="00CD2D1D">
      <w:pPr>
        <w:tabs>
          <w:tab w:val="left" w:pos="5739"/>
        </w:tabs>
        <w:ind w:left="142" w:hanging="142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</w:t>
      </w:r>
      <w:r w:rsidR="00EC3EE5" w:rsidRPr="002E1FA8">
        <w:rPr>
          <w:rFonts w:ascii="Times New Roman" w:hAnsi="Times New Roman"/>
          <w:sz w:val="24"/>
          <w:szCs w:val="24"/>
          <w:lang w:eastAsia="lt-LT"/>
        </w:rPr>
        <w:t xml:space="preserve">Direktorės Ilonos Kazlauskienės 2023 m. metinės </w:t>
      </w:r>
      <w:r w:rsidR="00CD2D1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C3EE5" w:rsidRPr="002E1FA8">
        <w:rPr>
          <w:rFonts w:ascii="Times New Roman" w:hAnsi="Times New Roman"/>
          <w:sz w:val="24"/>
          <w:szCs w:val="24"/>
          <w:lang w:eastAsia="lt-LT"/>
        </w:rPr>
        <w:t xml:space="preserve">veiklos užduotys įvykdytos ir viršijo kai kuriuos sutartus vertinimo rodiklius. Lopšelio-darželio veikla orientuota į ugdymo proceso tobulinimą, pagerinti ugdytinių pasiekimai </w:t>
      </w:r>
      <w:r w:rsidR="007D5505" w:rsidRPr="002E1FA8">
        <w:rPr>
          <w:rFonts w:ascii="Times New Roman" w:hAnsi="Times New Roman"/>
          <w:sz w:val="24"/>
          <w:szCs w:val="24"/>
          <w:lang w:eastAsia="lt-LT"/>
        </w:rPr>
        <w:t>(</w:t>
      </w:r>
      <w:r w:rsidR="00EC3EE5" w:rsidRPr="002E1FA8">
        <w:rPr>
          <w:rFonts w:ascii="Times New Roman" w:hAnsi="Times New Roman"/>
          <w:sz w:val="24"/>
          <w:szCs w:val="24"/>
          <w:lang w:eastAsia="lt-LT"/>
        </w:rPr>
        <w:t xml:space="preserve">sakytinės kalbos, skaičiavimo ir matavimo srityse), </w:t>
      </w:r>
      <w:r w:rsidR="007D5505" w:rsidRPr="002E1FA8">
        <w:rPr>
          <w:rFonts w:ascii="Times New Roman" w:hAnsi="Times New Roman"/>
          <w:sz w:val="24"/>
          <w:szCs w:val="24"/>
          <w:lang w:eastAsia="lt-LT"/>
        </w:rPr>
        <w:t>pagerinta švietimo pagalbos teikimo kokybė</w:t>
      </w:r>
      <w:r w:rsidR="00EC3EE5" w:rsidRPr="002E1FA8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7D5505" w:rsidRPr="002E1FA8">
        <w:rPr>
          <w:rFonts w:ascii="Times New Roman" w:hAnsi="Times New Roman"/>
          <w:sz w:val="24"/>
          <w:szCs w:val="24"/>
          <w:lang w:eastAsia="lt-LT"/>
        </w:rPr>
        <w:t xml:space="preserve">išplėtotas ugdymas ,,be sienų“, </w:t>
      </w:r>
      <w:r w:rsidR="00EC3EE5" w:rsidRPr="002E1FA8">
        <w:rPr>
          <w:rFonts w:ascii="Times New Roman" w:hAnsi="Times New Roman"/>
          <w:sz w:val="24"/>
          <w:szCs w:val="24"/>
          <w:lang w:eastAsia="lt-LT"/>
        </w:rPr>
        <w:t>vykdyta gerosios patirties sklaida mieste ir šalyje, bendruomenės nariai įtraukiami į sprendimų priėmimą. Siūlome direktorės Ilonos Kazlauskienės 2023 m. veiklą vertinti labai gerai</w:t>
      </w:r>
      <w:r w:rsidR="007D5505" w:rsidRPr="002E1FA8">
        <w:rPr>
          <w:rFonts w:ascii="Times New Roman" w:hAnsi="Times New Roman"/>
          <w:sz w:val="24"/>
          <w:szCs w:val="24"/>
          <w:lang w:eastAsia="lt-LT"/>
        </w:rPr>
        <w:t xml:space="preserve"> (Šiaulių lopšelio-darželio ,,Bitė“ tarybos posėdžio 2024-02-01 protokolas Nr. V5-1).</w:t>
      </w:r>
    </w:p>
    <w:p w14:paraId="088045C0" w14:textId="15E774EE" w:rsidR="00951F11" w:rsidRPr="002E1FA8" w:rsidRDefault="00951F11" w:rsidP="00CD2D1D">
      <w:pPr>
        <w:tabs>
          <w:tab w:val="right" w:leader="underscore" w:pos="9071"/>
        </w:tabs>
        <w:overflowPunct/>
        <w:autoSpaceDE/>
        <w:autoSpaceDN/>
        <w:adjustRightInd/>
        <w:ind w:left="142" w:hanging="142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702414C" w14:textId="2A170FD5" w:rsidR="00951F11" w:rsidRPr="002E1FA8" w:rsidRDefault="00CD2D1D" w:rsidP="00951F11">
      <w:pPr>
        <w:tabs>
          <w:tab w:val="left" w:pos="567"/>
          <w:tab w:val="left" w:pos="4253"/>
          <w:tab w:val="left" w:pos="5954"/>
          <w:tab w:val="left" w:pos="6237"/>
          <w:tab w:val="left" w:pos="6946"/>
        </w:tabs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9772B">
        <w:rPr>
          <w:rFonts w:ascii="Times New Roman" w:hAnsi="Times New Roman"/>
          <w:sz w:val="24"/>
          <w:szCs w:val="24"/>
          <w:lang w:eastAsia="lt-LT"/>
        </w:rPr>
        <w:t>Šiaulių l</w:t>
      </w:r>
      <w:r w:rsidR="00951F11" w:rsidRPr="002E1FA8">
        <w:rPr>
          <w:rFonts w:ascii="Times New Roman" w:hAnsi="Times New Roman"/>
          <w:sz w:val="24"/>
          <w:szCs w:val="24"/>
          <w:lang w:eastAsia="lt-LT"/>
        </w:rPr>
        <w:t>opšelio-darželio „Bit</w:t>
      </w:r>
      <w:r w:rsidR="0059772B">
        <w:rPr>
          <w:rFonts w:ascii="Times New Roman" w:hAnsi="Times New Roman"/>
          <w:sz w:val="24"/>
          <w:szCs w:val="24"/>
          <w:lang w:eastAsia="lt-LT"/>
        </w:rPr>
        <w:t>ė“ tarybos pirmininkė      _________</w:t>
      </w:r>
      <w:r w:rsidR="0059772B">
        <w:rPr>
          <w:rFonts w:ascii="Times New Roman" w:hAnsi="Times New Roman"/>
          <w:sz w:val="24"/>
          <w:szCs w:val="24"/>
          <w:lang w:eastAsia="lt-LT"/>
        </w:rPr>
        <w:tab/>
        <w:t xml:space="preserve"> </w:t>
      </w:r>
      <w:r w:rsidR="007D5505" w:rsidRPr="002E1FA8">
        <w:rPr>
          <w:rFonts w:ascii="Times New Roman" w:hAnsi="Times New Roman"/>
          <w:sz w:val="24"/>
          <w:szCs w:val="24"/>
          <w:lang w:eastAsia="lt-LT"/>
        </w:rPr>
        <w:t xml:space="preserve">  </w:t>
      </w:r>
      <w:r w:rsidR="00951F11" w:rsidRPr="002E1FA8">
        <w:rPr>
          <w:rFonts w:ascii="Times New Roman" w:hAnsi="Times New Roman"/>
          <w:sz w:val="24"/>
          <w:szCs w:val="24"/>
          <w:lang w:eastAsia="lt-LT"/>
        </w:rPr>
        <w:t>Aušra  Bosė</w:t>
      </w:r>
      <w:r w:rsidR="0059772B">
        <w:rPr>
          <w:rFonts w:ascii="Times New Roman" w:hAnsi="Times New Roman"/>
          <w:sz w:val="24"/>
          <w:szCs w:val="24"/>
          <w:lang w:eastAsia="lt-LT"/>
        </w:rPr>
        <w:t xml:space="preserve"> 2024-01-30</w:t>
      </w:r>
    </w:p>
    <w:p w14:paraId="6C8FE011" w14:textId="5D8DF7C5" w:rsidR="00951F11" w:rsidRPr="002E1FA8" w:rsidRDefault="00951F11" w:rsidP="00951F11">
      <w:pPr>
        <w:tabs>
          <w:tab w:val="right" w:leader="underscore" w:pos="9071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2E1FA8">
        <w:rPr>
          <w:rFonts w:ascii="Times New Roman" w:hAnsi="Times New Roman"/>
          <w:lang w:eastAsia="lt-LT"/>
        </w:rPr>
        <w:t xml:space="preserve">                                                                                                  </w:t>
      </w:r>
      <w:r w:rsidR="007D5505" w:rsidRPr="002E1FA8">
        <w:rPr>
          <w:rFonts w:ascii="Times New Roman" w:hAnsi="Times New Roman"/>
          <w:lang w:eastAsia="lt-LT"/>
        </w:rPr>
        <w:t xml:space="preserve">       </w:t>
      </w:r>
      <w:r w:rsidRPr="002E1FA8">
        <w:rPr>
          <w:rFonts w:ascii="Times New Roman" w:hAnsi="Times New Roman"/>
          <w:lang w:eastAsia="lt-LT"/>
        </w:rPr>
        <w:t xml:space="preserve">      (parašas)              </w:t>
      </w:r>
    </w:p>
    <w:p w14:paraId="6BA944C4" w14:textId="77777777" w:rsidR="0059772B" w:rsidRDefault="00951F11" w:rsidP="0059772B">
      <w:pPr>
        <w:tabs>
          <w:tab w:val="right" w:leader="underscore" w:pos="9071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b/>
          <w:sz w:val="24"/>
          <w:szCs w:val="24"/>
          <w:lang w:eastAsia="lt-LT"/>
        </w:rPr>
        <w:lastRenderedPageBreak/>
        <w:t>11. Įvertinimas, jo pagrindimas ir siūlymai:</w:t>
      </w:r>
    </w:p>
    <w:p w14:paraId="1A5E07F7" w14:textId="169631A6" w:rsidR="00CD2D1D" w:rsidRDefault="0059772B" w:rsidP="0059772B">
      <w:pPr>
        <w:tabs>
          <w:tab w:val="right" w:leader="underscore" w:pos="9071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>Šiaulių lopšelio-darželio „Bitė“ direktorės Ilonos Kazlauskienės</w:t>
      </w:r>
      <w:bookmarkStart w:id="8" w:name="_Hlk157754637"/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552F33">
        <w:rPr>
          <w:rFonts w:ascii="Times New Roman" w:hAnsi="Times New Roman"/>
          <w:sz w:val="24"/>
          <w:szCs w:val="24"/>
          <w:lang w:eastAsia="lt-LT"/>
        </w:rPr>
        <w:t>2023 metų veiklos užduotys įvykdytos iš esmės pagal sutartus vertinimo rodiklius, veikla atitinka lūkesčius, gerai geba atlikti pareigybė</w:t>
      </w:r>
      <w:r>
        <w:rPr>
          <w:rFonts w:ascii="Times New Roman" w:hAnsi="Times New Roman"/>
          <w:sz w:val="24"/>
          <w:szCs w:val="24"/>
          <w:lang w:eastAsia="lt-LT"/>
        </w:rPr>
        <w:t>s aprašyme nustatytas funkcijas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>:</w:t>
      </w:r>
      <w:bookmarkEnd w:id="8"/>
      <w:r w:rsidR="00F249C5" w:rsidRPr="002E1FA8">
        <w:rPr>
          <w:rFonts w:ascii="Times New Roman" w:hAnsi="Times New Roman"/>
          <w:sz w:val="24"/>
          <w:szCs w:val="24"/>
          <w:lang w:eastAsia="lt-LT"/>
        </w:rPr>
        <w:t xml:space="preserve"> pagerinti įstaigos ugdytinių pasiekimai </w:t>
      </w:r>
      <w:r w:rsidR="006A25CA" w:rsidRPr="002E1FA8">
        <w:rPr>
          <w:rFonts w:ascii="Times New Roman" w:hAnsi="Times New Roman"/>
          <w:sz w:val="24"/>
          <w:szCs w:val="24"/>
        </w:rPr>
        <w:t>sakytinės kalbos, skaičiavimo ir matavimo srityse</w:t>
      </w:r>
      <w:r w:rsidR="00907123" w:rsidRPr="002E1FA8">
        <w:rPr>
          <w:rFonts w:ascii="Times New Roman" w:hAnsi="Times New Roman"/>
          <w:sz w:val="24"/>
          <w:szCs w:val="24"/>
        </w:rPr>
        <w:t xml:space="preserve"> (vidurkis + 0,7 žingsnio)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>; indiv</w:t>
      </w:r>
      <w:r w:rsidR="00EC7986" w:rsidRPr="002E1FA8">
        <w:rPr>
          <w:rFonts w:ascii="Times New Roman" w:hAnsi="Times New Roman"/>
          <w:sz w:val="24"/>
          <w:szCs w:val="24"/>
          <w:lang w:eastAsia="lt-LT"/>
        </w:rPr>
        <w:t>iduali pažanga pagerėjo 5 proc.</w:t>
      </w:r>
      <w:r w:rsidR="00B779FA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453EA" w:rsidRPr="002E1FA8">
        <w:rPr>
          <w:rFonts w:ascii="Times New Roman" w:hAnsi="Times New Roman"/>
          <w:sz w:val="24"/>
          <w:szCs w:val="24"/>
          <w:lang w:eastAsia="lt-LT"/>
        </w:rPr>
        <w:t>Patobulintas ugdymo turinys: susitarta dėl ugdomosios veiklos planavimo formų ir vaikų pasiekimų vertinimo, diegiant atnaujintą priešmokyklinio ugdymo programą (atnaujinti Ugdymo planavimo, Vaikų ugdymosi pažangos ir pasiekimų vertinimo tvarkos aprašai).</w:t>
      </w:r>
    </w:p>
    <w:p w14:paraId="23BDF4AD" w14:textId="522C0E35" w:rsidR="00CD2D1D" w:rsidRDefault="0059772B" w:rsidP="0059772B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54FE8" w:rsidRPr="002E1FA8">
        <w:rPr>
          <w:rFonts w:ascii="Times New Roman" w:hAnsi="Times New Roman"/>
          <w:sz w:val="24"/>
          <w:szCs w:val="24"/>
        </w:rPr>
        <w:t>Vykdyta STEAM veikla – veikla integruota į visų ikimokyklinio ir priešmokyklinio ugdymo grupių ugdymo turinį</w:t>
      </w:r>
      <w:r w:rsidR="00B10590" w:rsidRPr="002E1FA8">
        <w:rPr>
          <w:rFonts w:ascii="Times New Roman" w:hAnsi="Times New Roman"/>
          <w:sz w:val="24"/>
          <w:szCs w:val="24"/>
        </w:rPr>
        <w:t xml:space="preserve">, </w:t>
      </w:r>
      <w:r w:rsidR="00B10590" w:rsidRPr="002E1FA8">
        <w:rPr>
          <w:rFonts w:ascii="Times New Roman" w:hAnsi="Times New Roman"/>
          <w:sz w:val="24"/>
          <w:szCs w:val="24"/>
          <w:lang w:eastAsia="ar-SA"/>
        </w:rPr>
        <w:t>tobulinant mokytojų kompetencijas ir plėtojant tiksl</w:t>
      </w:r>
      <w:r>
        <w:rPr>
          <w:rFonts w:ascii="Times New Roman" w:hAnsi="Times New Roman"/>
          <w:sz w:val="24"/>
          <w:szCs w:val="24"/>
          <w:lang w:eastAsia="ar-SA"/>
        </w:rPr>
        <w:t>ines partnerystes organizuoti 2</w:t>
      </w:r>
      <w:r w:rsidR="00B10590" w:rsidRPr="002E1FA8">
        <w:rPr>
          <w:rFonts w:ascii="Times New Roman" w:hAnsi="Times New Roman"/>
          <w:sz w:val="24"/>
          <w:szCs w:val="24"/>
          <w:lang w:eastAsia="ar-SA"/>
        </w:rPr>
        <w:t xml:space="preserve"> respublikiniai</w:t>
      </w:r>
      <w:r w:rsidR="00B10590" w:rsidRPr="002E1FA8">
        <w:rPr>
          <w:rFonts w:ascii="Times New Roman" w:hAnsi="Times New Roman"/>
          <w:sz w:val="24"/>
          <w:szCs w:val="24"/>
        </w:rPr>
        <w:t xml:space="preserve"> STEAM projektai</w:t>
      </w:r>
      <w:r w:rsidR="00A453EA" w:rsidRPr="002E1FA8">
        <w:rPr>
          <w:rFonts w:ascii="Times New Roman" w:hAnsi="Times New Roman"/>
          <w:sz w:val="24"/>
          <w:szCs w:val="24"/>
        </w:rPr>
        <w:t>.</w:t>
      </w:r>
      <w:r w:rsidR="00F54FE8" w:rsidRPr="002E1FA8">
        <w:rPr>
          <w:rFonts w:ascii="Times New Roman" w:hAnsi="Times New Roman"/>
          <w:sz w:val="24"/>
          <w:szCs w:val="24"/>
        </w:rPr>
        <w:t xml:space="preserve"> Pritaikytos inovacijos ugdymo procese – visose grupėse ugdymas organizuojamas vadovaujantis </w:t>
      </w:r>
      <w:r w:rsidR="00F54FE8" w:rsidRPr="002E1FA8">
        <w:rPr>
          <w:rFonts w:ascii="Times New Roman" w:hAnsi="Times New Roman"/>
          <w:sz w:val="24"/>
          <w:szCs w:val="24"/>
          <w:lang w:eastAsia="lt-LT"/>
        </w:rPr>
        <w:t>projekto „Inovacijos vaikų darželyje</w:t>
      </w:r>
      <w:r w:rsidR="00A453EA" w:rsidRPr="002E1FA8">
        <w:rPr>
          <w:rFonts w:ascii="Times New Roman" w:hAnsi="Times New Roman"/>
          <w:sz w:val="24"/>
          <w:szCs w:val="24"/>
          <w:lang w:eastAsia="lt-LT"/>
        </w:rPr>
        <w:t>“ metodinėmis rekomendacijomis.</w:t>
      </w:r>
      <w:r w:rsidR="007D5505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C48B3" w:rsidRPr="002E1FA8">
        <w:rPr>
          <w:rFonts w:ascii="Times New Roman" w:hAnsi="Times New Roman"/>
          <w:sz w:val="24"/>
          <w:szCs w:val="24"/>
          <w:lang w:eastAsia="lt-LT"/>
        </w:rPr>
        <w:t>Išplėtotas ugdymas ,,be sienų“</w:t>
      </w:r>
      <w:r w:rsidR="0067728E" w:rsidRPr="002E1FA8">
        <w:rPr>
          <w:rFonts w:ascii="Times New Roman" w:hAnsi="Times New Roman"/>
          <w:sz w:val="24"/>
          <w:szCs w:val="24"/>
          <w:lang w:eastAsia="lt-LT"/>
        </w:rPr>
        <w:t xml:space="preserve"> ir veikla su socialiniais partneriais </w:t>
      </w:r>
      <w:r w:rsidR="0024407B">
        <w:rPr>
          <w:rFonts w:ascii="Times New Roman" w:hAnsi="Times New Roman"/>
          <w:sz w:val="24"/>
          <w:szCs w:val="24"/>
          <w:lang w:eastAsia="lt-LT"/>
        </w:rPr>
        <w:t>–</w:t>
      </w:r>
      <w:r w:rsidR="0067728E" w:rsidRPr="002E1FA8">
        <w:rPr>
          <w:rFonts w:ascii="Times New Roman" w:hAnsi="Times New Roman"/>
          <w:sz w:val="24"/>
          <w:szCs w:val="24"/>
          <w:lang w:eastAsia="lt-LT"/>
        </w:rPr>
        <w:t xml:space="preserve"> 95 proc. vaikų dalyvavo veiklose už lopšelio-darželio ribų ir</w:t>
      </w:r>
      <w:r w:rsidR="0024407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7728E" w:rsidRPr="002E1FA8">
        <w:rPr>
          <w:rFonts w:ascii="Times New Roman" w:hAnsi="Times New Roman"/>
          <w:sz w:val="24"/>
          <w:szCs w:val="24"/>
          <w:lang w:eastAsia="lt-LT"/>
        </w:rPr>
        <w:t>/</w:t>
      </w:r>
      <w:r w:rsidR="0024407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7728E" w:rsidRPr="002E1FA8">
        <w:rPr>
          <w:rFonts w:ascii="Times New Roman" w:hAnsi="Times New Roman"/>
          <w:sz w:val="24"/>
          <w:szCs w:val="24"/>
          <w:lang w:eastAsia="lt-LT"/>
        </w:rPr>
        <w:t xml:space="preserve">ar </w:t>
      </w:r>
      <w:r w:rsidR="0067728E" w:rsidRPr="002E1FA8">
        <w:rPr>
          <w:rFonts w:ascii="Times New Roman" w:hAnsi="Times New Roman"/>
          <w:sz w:val="24"/>
          <w:szCs w:val="24"/>
        </w:rPr>
        <w:t>socialinių partnerių erdvėse organizuotose veiklose.</w:t>
      </w:r>
      <w:bookmarkStart w:id="9" w:name="_Hlk157751977"/>
    </w:p>
    <w:p w14:paraId="518E1920" w14:textId="6E79FA99" w:rsidR="00CD2D1D" w:rsidRDefault="0059772B" w:rsidP="0059772B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B779FA" w:rsidRPr="002E1FA8">
        <w:rPr>
          <w:rFonts w:ascii="Times New Roman" w:hAnsi="Times New Roman"/>
          <w:sz w:val="24"/>
          <w:szCs w:val="24"/>
          <w:lang w:eastAsia="lt-LT"/>
        </w:rPr>
        <w:t>Pagerinta švietimo pagalbos teikimo kokybė</w:t>
      </w:r>
      <w:bookmarkEnd w:id="9"/>
      <w:r w:rsidR="000E1CBA" w:rsidRPr="002E1FA8">
        <w:rPr>
          <w:rFonts w:ascii="Times New Roman" w:hAnsi="Times New Roman"/>
          <w:sz w:val="24"/>
          <w:szCs w:val="24"/>
          <w:lang w:eastAsia="lt-LT"/>
        </w:rPr>
        <w:t xml:space="preserve"> –</w:t>
      </w:r>
      <w:r w:rsidR="00B779FA" w:rsidRPr="002E1FA8">
        <w:rPr>
          <w:rFonts w:ascii="Times New Roman" w:hAnsi="Times New Roman"/>
          <w:sz w:val="24"/>
          <w:szCs w:val="24"/>
          <w:lang w:eastAsia="lt-LT"/>
        </w:rPr>
        <w:t xml:space="preserve"> sukurta ir pradėta įgyvendinti lopšelio-darželio „Bitė“ meninio ugdymo programa „Muzikos terapijos elementų taikymas vaiko komunikacinių gebėjimų plėtotei”, atsižvelgiant į švietimo pagalbos teikimo veiksmingumo įvertinimo rezultatus; išplėtoti bendradarbiavimo su tėvais būdai, siekiant kiekvieno vaiko asmeninės pažangos.</w:t>
      </w:r>
      <w:r w:rsidR="007D5505" w:rsidRPr="002E1FA8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="001E23CC" w:rsidRPr="002E1FA8">
        <w:rPr>
          <w:rFonts w:ascii="Times New Roman" w:hAnsi="Times New Roman"/>
          <w:sz w:val="24"/>
          <w:szCs w:val="24"/>
          <w:lang w:eastAsia="lt-LT"/>
        </w:rPr>
        <w:t xml:space="preserve">Siekiant lopšelio-darželio veiklos kokybės, </w:t>
      </w:r>
      <w:r w:rsidR="00EC7986" w:rsidRPr="002E1FA8">
        <w:rPr>
          <w:rFonts w:ascii="Times New Roman" w:hAnsi="Times New Roman"/>
          <w:sz w:val="24"/>
          <w:szCs w:val="24"/>
        </w:rPr>
        <w:t xml:space="preserve">dalyvauta Bendrojo vertinimo modelio diegimo Šiaulių miesto savivaldybės švietimo įstaigoje pilotiniame išbandyme ir </w:t>
      </w:r>
      <w:r w:rsidR="001E23CC" w:rsidRPr="002E1FA8">
        <w:rPr>
          <w:rFonts w:ascii="Times New Roman" w:hAnsi="Times New Roman"/>
          <w:sz w:val="24"/>
          <w:szCs w:val="24"/>
          <w:lang w:eastAsia="lt-LT"/>
        </w:rPr>
        <w:t>pradėtas diegti BVM modelis</w:t>
      </w:r>
      <w:r w:rsidR="00EC7986" w:rsidRPr="002E1FA8">
        <w:rPr>
          <w:rFonts w:ascii="Times New Roman" w:hAnsi="Times New Roman"/>
          <w:sz w:val="24"/>
          <w:szCs w:val="24"/>
          <w:lang w:eastAsia="lt-LT"/>
        </w:rPr>
        <w:t xml:space="preserve"> lopšelyje-darželyje.</w:t>
      </w:r>
    </w:p>
    <w:p w14:paraId="1F5ABDD0" w14:textId="13958BD9" w:rsidR="00CD2D1D" w:rsidRDefault="0059772B" w:rsidP="0059772B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>Ugdymo procese naudotos inovatyvios ugdymo</w:t>
      </w:r>
      <w:r w:rsidR="0009645D" w:rsidRPr="002E1FA8">
        <w:rPr>
          <w:rFonts w:ascii="Times New Roman" w:hAnsi="Times New Roman"/>
          <w:sz w:val="24"/>
          <w:szCs w:val="24"/>
          <w:lang w:eastAsia="lt-LT"/>
        </w:rPr>
        <w:t xml:space="preserve">(si) priemonės </w:t>
      </w:r>
      <w:r w:rsidR="000E1CBA" w:rsidRPr="002E1FA8">
        <w:rPr>
          <w:rFonts w:ascii="Times New Roman" w:hAnsi="Times New Roman"/>
          <w:sz w:val="24"/>
          <w:szCs w:val="24"/>
          <w:lang w:eastAsia="lt-LT"/>
        </w:rPr>
        <w:t>–</w:t>
      </w:r>
      <w:r w:rsidR="0009645D" w:rsidRPr="002E1FA8">
        <w:rPr>
          <w:rFonts w:ascii="Times New Roman" w:hAnsi="Times New Roman"/>
          <w:sz w:val="24"/>
          <w:szCs w:val="24"/>
          <w:lang w:eastAsia="lt-LT"/>
        </w:rPr>
        <w:t xml:space="preserve"> įrengtos dvi ugdymo erdvės</w:t>
      </w:r>
      <w:r w:rsidR="0024407B">
        <w:rPr>
          <w:rFonts w:ascii="Times New Roman" w:hAnsi="Times New Roman"/>
          <w:sz w:val="24"/>
          <w:szCs w:val="24"/>
          <w:lang w:eastAsia="lt-LT"/>
        </w:rPr>
        <w:t>,</w:t>
      </w:r>
      <w:r w:rsidR="0009645D" w:rsidRPr="002E1FA8">
        <w:rPr>
          <w:rFonts w:ascii="Times New Roman" w:hAnsi="Times New Roman"/>
          <w:sz w:val="24"/>
          <w:szCs w:val="24"/>
          <w:lang w:eastAsia="lt-LT"/>
        </w:rPr>
        <w:t xml:space="preserve"> skirtos vaikų pažintinių gebėjimų ir smulkiosios motorikos lavinimui, esamos erdvės papildytos 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>naujomis edukacinėmis priemonėmis skirtomis vaikų</w:t>
      </w:r>
      <w:r w:rsidR="0009645D" w:rsidRPr="002E1FA8">
        <w:rPr>
          <w:rFonts w:ascii="Times New Roman" w:hAnsi="Times New Roman"/>
          <w:sz w:val="24"/>
          <w:szCs w:val="24"/>
          <w:lang w:eastAsia="lt-LT"/>
        </w:rPr>
        <w:t xml:space="preserve"> kalbinės raiškos ugdymui, garso tarimo mokymui ir skaitmeninių kompetencijų ugdymui.</w:t>
      </w:r>
    </w:p>
    <w:p w14:paraId="32513928" w14:textId="79C3466D" w:rsidR="00CD2D1D" w:rsidRDefault="0059772B" w:rsidP="0059772B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>Didelis dėmesys skirtas pedagogų kompetencijų tobulinimui</w:t>
      </w:r>
      <w:r w:rsidR="000E1CBA" w:rsidRPr="002E1FA8">
        <w:rPr>
          <w:rFonts w:ascii="Times New Roman" w:hAnsi="Times New Roman"/>
          <w:sz w:val="24"/>
          <w:szCs w:val="24"/>
          <w:lang w:eastAsia="lt-LT"/>
        </w:rPr>
        <w:t xml:space="preserve"> –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3234A" w:rsidRPr="002E1FA8">
        <w:rPr>
          <w:rFonts w:ascii="Times New Roman" w:hAnsi="Times New Roman"/>
          <w:sz w:val="24"/>
          <w:szCs w:val="24"/>
          <w:lang w:eastAsia="lt-LT"/>
        </w:rPr>
        <w:t>20</w:t>
      </w:r>
      <w:r w:rsidR="00F249C5" w:rsidRPr="002E1FA8">
        <w:rPr>
          <w:rFonts w:ascii="Times New Roman" w:hAnsi="Times New Roman"/>
          <w:sz w:val="24"/>
          <w:szCs w:val="24"/>
          <w:lang w:eastAsia="lt-LT"/>
        </w:rPr>
        <w:t xml:space="preserve"> proc. pedagogų tobulino</w:t>
      </w:r>
      <w:r w:rsidR="00B3234A" w:rsidRPr="002E1FA8">
        <w:rPr>
          <w:rFonts w:ascii="Times New Roman" w:hAnsi="Times New Roman"/>
          <w:sz w:val="24"/>
          <w:szCs w:val="24"/>
          <w:lang w:eastAsia="lt-LT"/>
        </w:rPr>
        <w:t xml:space="preserve"> skaitmeninio raštingumo įgūdžius ir žinias informacijos valdymo ir duomenų raštingumo, skaitmeninio komunikavimo, skaitmeninio turinio kūrimo srityse.</w:t>
      </w:r>
    </w:p>
    <w:p w14:paraId="3A1135C2" w14:textId="34E00C06" w:rsidR="00AC48B3" w:rsidRDefault="0059772B" w:rsidP="0059772B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48B3" w:rsidRPr="002E1FA8">
        <w:rPr>
          <w:rFonts w:ascii="Times New Roman" w:hAnsi="Times New Roman"/>
          <w:sz w:val="24"/>
          <w:szCs w:val="24"/>
        </w:rPr>
        <w:t xml:space="preserve">Lopšelio-darželio pedagogai aktyviai dalijosi gerąja patirtimi </w:t>
      </w:r>
      <w:r w:rsidR="000E1CBA" w:rsidRPr="002E1FA8">
        <w:rPr>
          <w:rFonts w:ascii="Times New Roman" w:hAnsi="Times New Roman"/>
          <w:sz w:val="24"/>
          <w:szCs w:val="24"/>
        </w:rPr>
        <w:t>–</w:t>
      </w:r>
      <w:r w:rsidR="00AC48B3" w:rsidRPr="002E1FA8">
        <w:rPr>
          <w:rFonts w:ascii="Times New Roman" w:hAnsi="Times New Roman"/>
          <w:sz w:val="24"/>
          <w:szCs w:val="24"/>
        </w:rPr>
        <w:t xml:space="preserve"> parengta ir skaityta 12 pranešimų </w:t>
      </w:r>
      <w:r w:rsidR="000E1CBA" w:rsidRPr="002E1FA8">
        <w:rPr>
          <w:rFonts w:ascii="Times New Roman" w:hAnsi="Times New Roman"/>
          <w:sz w:val="24"/>
          <w:szCs w:val="24"/>
        </w:rPr>
        <w:t xml:space="preserve">miesto ir </w:t>
      </w:r>
      <w:r w:rsidR="00AC48B3" w:rsidRPr="002E1FA8">
        <w:rPr>
          <w:rFonts w:ascii="Times New Roman" w:hAnsi="Times New Roman"/>
          <w:sz w:val="24"/>
          <w:szCs w:val="24"/>
        </w:rPr>
        <w:t>respublikinėse praktinėse konferencijose</w:t>
      </w:r>
      <w:r w:rsidR="000E1CBA" w:rsidRPr="002E1FA8">
        <w:rPr>
          <w:rFonts w:ascii="Times New Roman" w:hAnsi="Times New Roman"/>
          <w:sz w:val="24"/>
          <w:szCs w:val="24"/>
        </w:rPr>
        <w:t>.</w:t>
      </w:r>
    </w:p>
    <w:p w14:paraId="123A1EF2" w14:textId="16FBAF33" w:rsidR="0059772B" w:rsidRDefault="0059772B" w:rsidP="0059772B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Lopšelio-darželio „Bitė“ 2023 m. buvo atliktas auditas, užfiksuota pažeidimų.  </w:t>
      </w:r>
    </w:p>
    <w:p w14:paraId="25B3885A" w14:textId="77777777" w:rsidR="00CB07AB" w:rsidRPr="002E1FA8" w:rsidRDefault="00CB07AB" w:rsidP="00CD2D1D">
      <w:pPr>
        <w:tabs>
          <w:tab w:val="right" w:leader="underscore" w:pos="9071"/>
        </w:tabs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61CFE362" w14:textId="77777777" w:rsidR="00F249C5" w:rsidRPr="002E1FA8" w:rsidRDefault="00F249C5" w:rsidP="00F249C5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5ED0F06E" w14:textId="77777777" w:rsidR="00951F11" w:rsidRPr="002E1FA8" w:rsidRDefault="00951F11" w:rsidP="00951F11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>Šiaulių miesto savivaldybės administracijos</w:t>
      </w:r>
    </w:p>
    <w:p w14:paraId="10A481FB" w14:textId="3743E492" w:rsidR="00951F11" w:rsidRPr="002E1FA8" w:rsidRDefault="00951F11" w:rsidP="00951F11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>Švietimo skyriaus vedėja                                __________         Edita Minkuvienė       2024-02-</w:t>
      </w:r>
      <w:r w:rsidR="0059772B">
        <w:rPr>
          <w:rFonts w:ascii="Times New Roman" w:hAnsi="Times New Roman"/>
          <w:sz w:val="24"/>
          <w:szCs w:val="24"/>
          <w:lang w:eastAsia="lt-LT"/>
        </w:rPr>
        <w:t>19</w:t>
      </w:r>
      <w:r w:rsidRPr="002E1FA8">
        <w:rPr>
          <w:rFonts w:ascii="Times New Roman" w:hAnsi="Times New Roman"/>
          <w:sz w:val="24"/>
          <w:szCs w:val="24"/>
          <w:lang w:eastAsia="lt-LT"/>
        </w:rPr>
        <w:t xml:space="preserve">  </w:t>
      </w:r>
    </w:p>
    <w:p w14:paraId="121B41BE" w14:textId="77777777" w:rsidR="00951F11" w:rsidRPr="002E1FA8" w:rsidRDefault="00951F11" w:rsidP="00951F11">
      <w:pPr>
        <w:tabs>
          <w:tab w:val="left" w:pos="4253"/>
          <w:tab w:val="left" w:pos="6946"/>
        </w:tabs>
        <w:autoSpaceDE/>
        <w:autoSpaceDN/>
        <w:adjustRightInd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lang w:eastAsia="lt-LT"/>
        </w:rPr>
        <w:t xml:space="preserve">                                                                                           (parašas)</w:t>
      </w:r>
    </w:p>
    <w:p w14:paraId="3AB5DB68" w14:textId="77777777" w:rsidR="00951F11" w:rsidRPr="002E1FA8" w:rsidRDefault="00951F11" w:rsidP="00951F11">
      <w:pPr>
        <w:tabs>
          <w:tab w:val="left" w:pos="4253"/>
          <w:tab w:val="left" w:pos="6946"/>
        </w:tabs>
        <w:autoSpaceDE/>
        <w:autoSpaceDN/>
        <w:adjustRightInd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6DAF0643" w14:textId="2028D447" w:rsidR="00951F11" w:rsidRPr="002E1FA8" w:rsidRDefault="00951F11" w:rsidP="00951F11">
      <w:pPr>
        <w:tabs>
          <w:tab w:val="left" w:pos="4253"/>
          <w:tab w:val="left" w:pos="6946"/>
        </w:tabs>
        <w:autoSpaceDE/>
        <w:autoSpaceDN/>
        <w:adjustRightInd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 xml:space="preserve">Savivaldybės meras                                         __________           Artūras Visockas    </w:t>
      </w:r>
      <w:r w:rsidR="00D77AF7" w:rsidRPr="002E1F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E1FA8">
        <w:rPr>
          <w:rFonts w:ascii="Times New Roman" w:hAnsi="Times New Roman"/>
          <w:sz w:val="24"/>
          <w:szCs w:val="24"/>
          <w:lang w:eastAsia="lt-LT"/>
        </w:rPr>
        <w:t xml:space="preserve"> 2024-02-</w:t>
      </w:r>
      <w:r w:rsidR="0059772B">
        <w:rPr>
          <w:rFonts w:ascii="Times New Roman" w:hAnsi="Times New Roman"/>
          <w:sz w:val="24"/>
          <w:szCs w:val="24"/>
          <w:lang w:eastAsia="lt-LT"/>
        </w:rPr>
        <w:t>19</w:t>
      </w:r>
    </w:p>
    <w:p w14:paraId="6E901E3D" w14:textId="77777777" w:rsidR="00951F11" w:rsidRPr="002E1FA8" w:rsidRDefault="00951F11" w:rsidP="00951F11">
      <w:pPr>
        <w:tabs>
          <w:tab w:val="left" w:pos="6237"/>
          <w:tab w:val="right" w:pos="8306"/>
        </w:tabs>
        <w:autoSpaceDE/>
        <w:autoSpaceDN/>
        <w:adjustRightInd/>
        <w:textAlignment w:val="baseline"/>
        <w:rPr>
          <w:rFonts w:ascii="Times New Roman" w:hAnsi="Times New Roman"/>
          <w:lang w:eastAsia="lt-LT"/>
        </w:rPr>
      </w:pPr>
      <w:r w:rsidRPr="002E1FA8">
        <w:rPr>
          <w:rFonts w:ascii="Times New Roman" w:hAnsi="Times New Roman"/>
          <w:lang w:eastAsia="lt-LT"/>
        </w:rPr>
        <w:t xml:space="preserve">                                                                                            (parašas)</w:t>
      </w:r>
    </w:p>
    <w:p w14:paraId="0536728B" w14:textId="77777777" w:rsidR="00D77AF7" w:rsidRPr="002E1FA8" w:rsidRDefault="00D77AF7" w:rsidP="00951F11">
      <w:pPr>
        <w:tabs>
          <w:tab w:val="left" w:pos="6237"/>
          <w:tab w:val="right" w:pos="8306"/>
        </w:tabs>
        <w:autoSpaceDE/>
        <w:autoSpaceDN/>
        <w:adjustRightInd/>
        <w:textAlignment w:val="baseline"/>
        <w:rPr>
          <w:rFonts w:ascii="Times New Roman" w:hAnsi="Times New Roman"/>
          <w:lang w:eastAsia="lt-LT"/>
        </w:rPr>
      </w:pPr>
    </w:p>
    <w:p w14:paraId="46EC5F4B" w14:textId="77777777" w:rsidR="00D77AF7" w:rsidRPr="002E1FA8" w:rsidRDefault="00D77AF7" w:rsidP="00951F11">
      <w:pPr>
        <w:tabs>
          <w:tab w:val="left" w:pos="6237"/>
          <w:tab w:val="right" w:pos="8306"/>
        </w:tabs>
        <w:autoSpaceDE/>
        <w:autoSpaceDN/>
        <w:adjustRightInd/>
        <w:textAlignment w:val="baseline"/>
        <w:rPr>
          <w:rFonts w:ascii="Times New Roman" w:hAnsi="Times New Roman"/>
          <w:lang w:eastAsia="lt-LT"/>
        </w:rPr>
      </w:pPr>
    </w:p>
    <w:p w14:paraId="6ABB7E6C" w14:textId="49DE5B14" w:rsidR="00835667" w:rsidRPr="0059772B" w:rsidRDefault="00835667" w:rsidP="00835667">
      <w:pPr>
        <w:tabs>
          <w:tab w:val="left" w:pos="6237"/>
          <w:tab w:val="right" w:pos="8306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Galutinis metų veiklos ataskaitos įvertinimas    </w:t>
      </w:r>
      <w:r w:rsidR="0059772B" w:rsidRPr="0059772B">
        <w:rPr>
          <w:rFonts w:ascii="Times New Roman" w:hAnsi="Times New Roman"/>
          <w:b/>
          <w:color w:val="000000"/>
          <w:sz w:val="24"/>
        </w:rPr>
        <w:t>gerai</w:t>
      </w:r>
    </w:p>
    <w:p w14:paraId="20895263" w14:textId="77777777" w:rsidR="00835667" w:rsidRDefault="00835667" w:rsidP="00D77A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2676A039" w14:textId="77777777" w:rsidR="00835667" w:rsidRDefault="00835667" w:rsidP="00D77A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35C07E5E" w14:textId="4F2A57C9" w:rsidR="00D77AF7" w:rsidRPr="002E1FA8" w:rsidRDefault="00D77AF7" w:rsidP="00D77A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>Susipažinau</w:t>
      </w:r>
    </w:p>
    <w:p w14:paraId="34BC9D0A" w14:textId="59424323" w:rsidR="00D77AF7" w:rsidRPr="002E1FA8" w:rsidRDefault="0059772B" w:rsidP="00D77AF7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Šiaulių lopšelio-darželio „Bitė“ direktorė     __________           </w:t>
      </w:r>
      <w:r w:rsidR="00D77AF7" w:rsidRPr="002E1FA8">
        <w:rPr>
          <w:rFonts w:ascii="Times New Roman" w:hAnsi="Times New Roman"/>
          <w:sz w:val="24"/>
          <w:szCs w:val="24"/>
          <w:lang w:eastAsia="lt-LT"/>
        </w:rPr>
        <w:t>Ilona Kazlauskienė   2024-02-</w:t>
      </w:r>
      <w:r>
        <w:rPr>
          <w:rFonts w:ascii="Times New Roman" w:hAnsi="Times New Roman"/>
          <w:sz w:val="24"/>
          <w:szCs w:val="24"/>
          <w:lang w:eastAsia="lt-LT"/>
        </w:rPr>
        <w:t>23</w:t>
      </w:r>
    </w:p>
    <w:p w14:paraId="42E147A6" w14:textId="583E3461" w:rsidR="00D77AF7" w:rsidRPr="00D77AF7" w:rsidRDefault="00D77AF7" w:rsidP="00D77AF7">
      <w:pPr>
        <w:tabs>
          <w:tab w:val="left" w:pos="4536"/>
          <w:tab w:val="left" w:pos="7230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FA8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(parašas)</w:t>
      </w:r>
      <w:r w:rsidRPr="00D77AF7">
        <w:rPr>
          <w:rFonts w:ascii="Times New Roman" w:hAnsi="Times New Roman"/>
          <w:sz w:val="24"/>
          <w:szCs w:val="24"/>
          <w:lang w:eastAsia="lt-LT"/>
        </w:rPr>
        <w:t xml:space="preserve">                                   </w:t>
      </w:r>
    </w:p>
    <w:sectPr w:rsidR="00D77AF7" w:rsidRPr="00D77AF7" w:rsidSect="00731EB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726D" w14:textId="77777777" w:rsidR="006E16C8" w:rsidRDefault="006E16C8" w:rsidP="00B973AD">
      <w:r>
        <w:separator/>
      </w:r>
    </w:p>
  </w:endnote>
  <w:endnote w:type="continuationSeparator" w:id="0">
    <w:p w14:paraId="0D68FF9A" w14:textId="77777777" w:rsidR="006E16C8" w:rsidRDefault="006E16C8" w:rsidP="00B9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78CA" w14:textId="77777777" w:rsidR="006E16C8" w:rsidRDefault="006E16C8" w:rsidP="00B973AD">
      <w:r>
        <w:separator/>
      </w:r>
    </w:p>
  </w:footnote>
  <w:footnote w:type="continuationSeparator" w:id="0">
    <w:p w14:paraId="190D04F6" w14:textId="77777777" w:rsidR="006E16C8" w:rsidRDefault="006E16C8" w:rsidP="00B9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06843"/>
      <w:docPartObj>
        <w:docPartGallery w:val="Page Numbers (Top of Page)"/>
        <w:docPartUnique/>
      </w:docPartObj>
    </w:sdtPr>
    <w:sdtEndPr/>
    <w:sdtContent>
      <w:p w14:paraId="2C4B97CE" w14:textId="36612850" w:rsidR="00095296" w:rsidRDefault="000952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8F">
          <w:rPr>
            <w:noProof/>
          </w:rPr>
          <w:t>17</w:t>
        </w:r>
        <w:r>
          <w:fldChar w:fldCharType="end"/>
        </w:r>
      </w:p>
    </w:sdtContent>
  </w:sdt>
  <w:p w14:paraId="6B0B8A15" w14:textId="77777777" w:rsidR="00095296" w:rsidRDefault="000952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9E6"/>
    <w:multiLevelType w:val="hybridMultilevel"/>
    <w:tmpl w:val="18082D0A"/>
    <w:lvl w:ilvl="0" w:tplc="042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5D1F294C"/>
    <w:multiLevelType w:val="multilevel"/>
    <w:tmpl w:val="EE24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E1509"/>
    <w:multiLevelType w:val="hybridMultilevel"/>
    <w:tmpl w:val="7B90E426"/>
    <w:lvl w:ilvl="0" w:tplc="1A0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0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A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0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5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2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4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896215"/>
    <w:multiLevelType w:val="multilevel"/>
    <w:tmpl w:val="157C79E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584FFF"/>
    <w:multiLevelType w:val="hybridMultilevel"/>
    <w:tmpl w:val="FC0E3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59763">
    <w:abstractNumId w:val="2"/>
  </w:num>
  <w:num w:numId="2" w16cid:durableId="425007096">
    <w:abstractNumId w:val="0"/>
  </w:num>
  <w:num w:numId="3" w16cid:durableId="528645317">
    <w:abstractNumId w:val="1"/>
  </w:num>
  <w:num w:numId="4" w16cid:durableId="1289094517">
    <w:abstractNumId w:val="3"/>
  </w:num>
  <w:num w:numId="5" w16cid:durableId="20021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B6"/>
    <w:rsid w:val="00002814"/>
    <w:rsid w:val="000055C5"/>
    <w:rsid w:val="0000617C"/>
    <w:rsid w:val="00011D36"/>
    <w:rsid w:val="000131AE"/>
    <w:rsid w:val="00023196"/>
    <w:rsid w:val="00036451"/>
    <w:rsid w:val="0004508F"/>
    <w:rsid w:val="000456EF"/>
    <w:rsid w:val="00056D48"/>
    <w:rsid w:val="00057E60"/>
    <w:rsid w:val="000626CC"/>
    <w:rsid w:val="000630E2"/>
    <w:rsid w:val="00072C26"/>
    <w:rsid w:val="00074CA4"/>
    <w:rsid w:val="00076260"/>
    <w:rsid w:val="00080100"/>
    <w:rsid w:val="0008215E"/>
    <w:rsid w:val="00091908"/>
    <w:rsid w:val="00093AF4"/>
    <w:rsid w:val="00095296"/>
    <w:rsid w:val="0009645D"/>
    <w:rsid w:val="000A029F"/>
    <w:rsid w:val="000A1215"/>
    <w:rsid w:val="000A1D93"/>
    <w:rsid w:val="000A1DBD"/>
    <w:rsid w:val="000A2C67"/>
    <w:rsid w:val="000A41E2"/>
    <w:rsid w:val="000A4DBA"/>
    <w:rsid w:val="000A78D3"/>
    <w:rsid w:val="000B2BB8"/>
    <w:rsid w:val="000B4B1A"/>
    <w:rsid w:val="000B7562"/>
    <w:rsid w:val="000C0631"/>
    <w:rsid w:val="000C5669"/>
    <w:rsid w:val="000C6A0B"/>
    <w:rsid w:val="000C7827"/>
    <w:rsid w:val="000D0950"/>
    <w:rsid w:val="000D30B0"/>
    <w:rsid w:val="000D670E"/>
    <w:rsid w:val="000D74EA"/>
    <w:rsid w:val="000D77B3"/>
    <w:rsid w:val="000E18C2"/>
    <w:rsid w:val="000E1CBA"/>
    <w:rsid w:val="000E47D2"/>
    <w:rsid w:val="000F5612"/>
    <w:rsid w:val="000F61EA"/>
    <w:rsid w:val="00100EA4"/>
    <w:rsid w:val="00101B6C"/>
    <w:rsid w:val="001109B0"/>
    <w:rsid w:val="001129F6"/>
    <w:rsid w:val="00113761"/>
    <w:rsid w:val="001144D3"/>
    <w:rsid w:val="00114D0B"/>
    <w:rsid w:val="0011660F"/>
    <w:rsid w:val="001251C8"/>
    <w:rsid w:val="0013099E"/>
    <w:rsid w:val="00132B76"/>
    <w:rsid w:val="001344B6"/>
    <w:rsid w:val="00140231"/>
    <w:rsid w:val="00141266"/>
    <w:rsid w:val="001437EE"/>
    <w:rsid w:val="00146565"/>
    <w:rsid w:val="001514C9"/>
    <w:rsid w:val="0015248B"/>
    <w:rsid w:val="00153AEE"/>
    <w:rsid w:val="00156EA5"/>
    <w:rsid w:val="00156F0C"/>
    <w:rsid w:val="00162909"/>
    <w:rsid w:val="00163F3F"/>
    <w:rsid w:val="00164C42"/>
    <w:rsid w:val="00164CEB"/>
    <w:rsid w:val="001719C2"/>
    <w:rsid w:val="001750CE"/>
    <w:rsid w:val="001770E2"/>
    <w:rsid w:val="00177366"/>
    <w:rsid w:val="00180BC6"/>
    <w:rsid w:val="00182C3D"/>
    <w:rsid w:val="00184DAB"/>
    <w:rsid w:val="00184EE3"/>
    <w:rsid w:val="00187A6A"/>
    <w:rsid w:val="00191DB9"/>
    <w:rsid w:val="001929F6"/>
    <w:rsid w:val="001A4A80"/>
    <w:rsid w:val="001A6C4C"/>
    <w:rsid w:val="001B18F6"/>
    <w:rsid w:val="001B3AD7"/>
    <w:rsid w:val="001B4149"/>
    <w:rsid w:val="001B55B6"/>
    <w:rsid w:val="001C1ECF"/>
    <w:rsid w:val="001C2458"/>
    <w:rsid w:val="001C2A6C"/>
    <w:rsid w:val="001C6A1D"/>
    <w:rsid w:val="001D0319"/>
    <w:rsid w:val="001D0D13"/>
    <w:rsid w:val="001D248F"/>
    <w:rsid w:val="001D4720"/>
    <w:rsid w:val="001E23CC"/>
    <w:rsid w:val="001E3379"/>
    <w:rsid w:val="001F27D6"/>
    <w:rsid w:val="001F32D5"/>
    <w:rsid w:val="001F3324"/>
    <w:rsid w:val="001F647B"/>
    <w:rsid w:val="001F65D6"/>
    <w:rsid w:val="002000BE"/>
    <w:rsid w:val="0020180A"/>
    <w:rsid w:val="00202A38"/>
    <w:rsid w:val="0020489D"/>
    <w:rsid w:val="00204EB7"/>
    <w:rsid w:val="00215718"/>
    <w:rsid w:val="00223FEF"/>
    <w:rsid w:val="00226795"/>
    <w:rsid w:val="00227B59"/>
    <w:rsid w:val="002320E7"/>
    <w:rsid w:val="00233832"/>
    <w:rsid w:val="00233B02"/>
    <w:rsid w:val="00242695"/>
    <w:rsid w:val="0024407B"/>
    <w:rsid w:val="00246047"/>
    <w:rsid w:val="002468E9"/>
    <w:rsid w:val="00250067"/>
    <w:rsid w:val="00254F83"/>
    <w:rsid w:val="00255D3B"/>
    <w:rsid w:val="00256426"/>
    <w:rsid w:val="00263716"/>
    <w:rsid w:val="0026377D"/>
    <w:rsid w:val="002650CB"/>
    <w:rsid w:val="0026760C"/>
    <w:rsid w:val="002676F7"/>
    <w:rsid w:val="00271589"/>
    <w:rsid w:val="002739A3"/>
    <w:rsid w:val="00274C7C"/>
    <w:rsid w:val="002757AD"/>
    <w:rsid w:val="00283E53"/>
    <w:rsid w:val="00286370"/>
    <w:rsid w:val="002867F0"/>
    <w:rsid w:val="00290C4C"/>
    <w:rsid w:val="00292BD3"/>
    <w:rsid w:val="00295797"/>
    <w:rsid w:val="002A6687"/>
    <w:rsid w:val="002A7B0C"/>
    <w:rsid w:val="002B085E"/>
    <w:rsid w:val="002B26A4"/>
    <w:rsid w:val="002B3E4B"/>
    <w:rsid w:val="002B4C91"/>
    <w:rsid w:val="002B62B2"/>
    <w:rsid w:val="002C48E2"/>
    <w:rsid w:val="002C4D9A"/>
    <w:rsid w:val="002C534B"/>
    <w:rsid w:val="002D094A"/>
    <w:rsid w:val="002D0D87"/>
    <w:rsid w:val="002E0611"/>
    <w:rsid w:val="002E0AA1"/>
    <w:rsid w:val="002E1FA8"/>
    <w:rsid w:val="002E6181"/>
    <w:rsid w:val="002F620C"/>
    <w:rsid w:val="00300118"/>
    <w:rsid w:val="00300FCC"/>
    <w:rsid w:val="00313D4E"/>
    <w:rsid w:val="00325CA5"/>
    <w:rsid w:val="00325EFF"/>
    <w:rsid w:val="00336187"/>
    <w:rsid w:val="0034370F"/>
    <w:rsid w:val="0034424F"/>
    <w:rsid w:val="00344A08"/>
    <w:rsid w:val="0034745E"/>
    <w:rsid w:val="00350C9B"/>
    <w:rsid w:val="00351DAD"/>
    <w:rsid w:val="0035298C"/>
    <w:rsid w:val="003554EC"/>
    <w:rsid w:val="00355D8B"/>
    <w:rsid w:val="00356496"/>
    <w:rsid w:val="00357D20"/>
    <w:rsid w:val="003616AE"/>
    <w:rsid w:val="00365FEB"/>
    <w:rsid w:val="00370B02"/>
    <w:rsid w:val="003758B4"/>
    <w:rsid w:val="00377284"/>
    <w:rsid w:val="00377A55"/>
    <w:rsid w:val="00381577"/>
    <w:rsid w:val="00382B62"/>
    <w:rsid w:val="00382FB9"/>
    <w:rsid w:val="00383673"/>
    <w:rsid w:val="0038402E"/>
    <w:rsid w:val="003845C9"/>
    <w:rsid w:val="003858C7"/>
    <w:rsid w:val="003867E0"/>
    <w:rsid w:val="00397651"/>
    <w:rsid w:val="00397949"/>
    <w:rsid w:val="003A6D26"/>
    <w:rsid w:val="003A7269"/>
    <w:rsid w:val="003B2452"/>
    <w:rsid w:val="003B5626"/>
    <w:rsid w:val="003B5694"/>
    <w:rsid w:val="003C0C4C"/>
    <w:rsid w:val="003C5AAB"/>
    <w:rsid w:val="003C63DE"/>
    <w:rsid w:val="003C6928"/>
    <w:rsid w:val="003C797F"/>
    <w:rsid w:val="003D063B"/>
    <w:rsid w:val="003D4A69"/>
    <w:rsid w:val="003E0A64"/>
    <w:rsid w:val="003E1056"/>
    <w:rsid w:val="003E2F27"/>
    <w:rsid w:val="003E3151"/>
    <w:rsid w:val="003E438C"/>
    <w:rsid w:val="003F1FE3"/>
    <w:rsid w:val="003F5731"/>
    <w:rsid w:val="0040389C"/>
    <w:rsid w:val="00406708"/>
    <w:rsid w:val="00411E0E"/>
    <w:rsid w:val="00412513"/>
    <w:rsid w:val="00413A2B"/>
    <w:rsid w:val="00420A9A"/>
    <w:rsid w:val="004250F0"/>
    <w:rsid w:val="004304EB"/>
    <w:rsid w:val="0043351C"/>
    <w:rsid w:val="00434944"/>
    <w:rsid w:val="004375C1"/>
    <w:rsid w:val="0044334D"/>
    <w:rsid w:val="004459EA"/>
    <w:rsid w:val="00446071"/>
    <w:rsid w:val="0045330D"/>
    <w:rsid w:val="004538DA"/>
    <w:rsid w:val="00457312"/>
    <w:rsid w:val="00470C26"/>
    <w:rsid w:val="0047229E"/>
    <w:rsid w:val="00472B3D"/>
    <w:rsid w:val="00474735"/>
    <w:rsid w:val="004843FD"/>
    <w:rsid w:val="004848F0"/>
    <w:rsid w:val="00484B06"/>
    <w:rsid w:val="00486304"/>
    <w:rsid w:val="004870C1"/>
    <w:rsid w:val="0048743F"/>
    <w:rsid w:val="00490693"/>
    <w:rsid w:val="00492102"/>
    <w:rsid w:val="00494CE9"/>
    <w:rsid w:val="004953D4"/>
    <w:rsid w:val="0049658D"/>
    <w:rsid w:val="004A287E"/>
    <w:rsid w:val="004A4E01"/>
    <w:rsid w:val="004A6CBC"/>
    <w:rsid w:val="004A741F"/>
    <w:rsid w:val="004B4632"/>
    <w:rsid w:val="004C0126"/>
    <w:rsid w:val="004C4198"/>
    <w:rsid w:val="004C6166"/>
    <w:rsid w:val="004D197E"/>
    <w:rsid w:val="004D2701"/>
    <w:rsid w:val="004D4B92"/>
    <w:rsid w:val="004D54B7"/>
    <w:rsid w:val="004D5D46"/>
    <w:rsid w:val="004D7FF7"/>
    <w:rsid w:val="004F00B1"/>
    <w:rsid w:val="004F20EF"/>
    <w:rsid w:val="004F2952"/>
    <w:rsid w:val="004F33D6"/>
    <w:rsid w:val="004F4BAE"/>
    <w:rsid w:val="004F53FC"/>
    <w:rsid w:val="004F7734"/>
    <w:rsid w:val="00500DE8"/>
    <w:rsid w:val="0050170A"/>
    <w:rsid w:val="00502317"/>
    <w:rsid w:val="00504105"/>
    <w:rsid w:val="00504F58"/>
    <w:rsid w:val="0050673D"/>
    <w:rsid w:val="00511A29"/>
    <w:rsid w:val="00512D98"/>
    <w:rsid w:val="00512ECF"/>
    <w:rsid w:val="00515D41"/>
    <w:rsid w:val="00516E5E"/>
    <w:rsid w:val="00517ED4"/>
    <w:rsid w:val="005410F5"/>
    <w:rsid w:val="00541D26"/>
    <w:rsid w:val="00547D72"/>
    <w:rsid w:val="00561FA3"/>
    <w:rsid w:val="00562ACF"/>
    <w:rsid w:val="00564F13"/>
    <w:rsid w:val="00565E25"/>
    <w:rsid w:val="0057024D"/>
    <w:rsid w:val="0057205B"/>
    <w:rsid w:val="00575777"/>
    <w:rsid w:val="00575BB7"/>
    <w:rsid w:val="0058516B"/>
    <w:rsid w:val="00586DB1"/>
    <w:rsid w:val="005876C5"/>
    <w:rsid w:val="00592CED"/>
    <w:rsid w:val="00592E8A"/>
    <w:rsid w:val="00594EDF"/>
    <w:rsid w:val="00596AB6"/>
    <w:rsid w:val="00596DB8"/>
    <w:rsid w:val="0059772B"/>
    <w:rsid w:val="005A273F"/>
    <w:rsid w:val="005A4A91"/>
    <w:rsid w:val="005A5B3C"/>
    <w:rsid w:val="005A5F97"/>
    <w:rsid w:val="005A6963"/>
    <w:rsid w:val="005B0E18"/>
    <w:rsid w:val="005B1262"/>
    <w:rsid w:val="005B53ED"/>
    <w:rsid w:val="005B54AB"/>
    <w:rsid w:val="005C14CC"/>
    <w:rsid w:val="005C7630"/>
    <w:rsid w:val="005D06F0"/>
    <w:rsid w:val="005D17F4"/>
    <w:rsid w:val="005E1421"/>
    <w:rsid w:val="005E1E47"/>
    <w:rsid w:val="005E617A"/>
    <w:rsid w:val="005E7BC1"/>
    <w:rsid w:val="005F115A"/>
    <w:rsid w:val="005F56F7"/>
    <w:rsid w:val="00603CA5"/>
    <w:rsid w:val="00603DF0"/>
    <w:rsid w:val="006048FA"/>
    <w:rsid w:val="00605B7D"/>
    <w:rsid w:val="006077B7"/>
    <w:rsid w:val="006118B5"/>
    <w:rsid w:val="0062113D"/>
    <w:rsid w:val="00623D02"/>
    <w:rsid w:val="006270BD"/>
    <w:rsid w:val="00631A6D"/>
    <w:rsid w:val="00634FAD"/>
    <w:rsid w:val="00635B86"/>
    <w:rsid w:val="00636BCD"/>
    <w:rsid w:val="00640B4D"/>
    <w:rsid w:val="006422F0"/>
    <w:rsid w:val="006426E3"/>
    <w:rsid w:val="006429A4"/>
    <w:rsid w:val="00643692"/>
    <w:rsid w:val="006451C2"/>
    <w:rsid w:val="00645B2E"/>
    <w:rsid w:val="00650F0D"/>
    <w:rsid w:val="00651926"/>
    <w:rsid w:val="006548B3"/>
    <w:rsid w:val="0065509C"/>
    <w:rsid w:val="0065520C"/>
    <w:rsid w:val="00664BD0"/>
    <w:rsid w:val="006650CE"/>
    <w:rsid w:val="006657B1"/>
    <w:rsid w:val="00676B6D"/>
    <w:rsid w:val="0067728E"/>
    <w:rsid w:val="00681C35"/>
    <w:rsid w:val="006927EB"/>
    <w:rsid w:val="006A2124"/>
    <w:rsid w:val="006A25CA"/>
    <w:rsid w:val="006A407D"/>
    <w:rsid w:val="006B0393"/>
    <w:rsid w:val="006B23E2"/>
    <w:rsid w:val="006B2917"/>
    <w:rsid w:val="006B29D8"/>
    <w:rsid w:val="006C09E9"/>
    <w:rsid w:val="006C55F4"/>
    <w:rsid w:val="006C6658"/>
    <w:rsid w:val="006D12A4"/>
    <w:rsid w:val="006D2CB2"/>
    <w:rsid w:val="006D3C66"/>
    <w:rsid w:val="006D5130"/>
    <w:rsid w:val="006D729D"/>
    <w:rsid w:val="006E16C8"/>
    <w:rsid w:val="006E28AA"/>
    <w:rsid w:val="006E7732"/>
    <w:rsid w:val="006F2B6E"/>
    <w:rsid w:val="006F421E"/>
    <w:rsid w:val="006F55C1"/>
    <w:rsid w:val="006F59E9"/>
    <w:rsid w:val="006F760D"/>
    <w:rsid w:val="00700E00"/>
    <w:rsid w:val="00706FCB"/>
    <w:rsid w:val="00710724"/>
    <w:rsid w:val="007121F0"/>
    <w:rsid w:val="007134E9"/>
    <w:rsid w:val="00715295"/>
    <w:rsid w:val="007175C0"/>
    <w:rsid w:val="00723AAC"/>
    <w:rsid w:val="00723FA8"/>
    <w:rsid w:val="00724DF4"/>
    <w:rsid w:val="007268AC"/>
    <w:rsid w:val="00731EB1"/>
    <w:rsid w:val="00745436"/>
    <w:rsid w:val="00750ED0"/>
    <w:rsid w:val="00762F5E"/>
    <w:rsid w:val="0076342F"/>
    <w:rsid w:val="00767689"/>
    <w:rsid w:val="00767C80"/>
    <w:rsid w:val="00774DB8"/>
    <w:rsid w:val="0077603E"/>
    <w:rsid w:val="007773AA"/>
    <w:rsid w:val="0078045E"/>
    <w:rsid w:val="00782C45"/>
    <w:rsid w:val="00784CE1"/>
    <w:rsid w:val="00785D39"/>
    <w:rsid w:val="00790C50"/>
    <w:rsid w:val="0079138D"/>
    <w:rsid w:val="0079748C"/>
    <w:rsid w:val="007974B6"/>
    <w:rsid w:val="007A38D2"/>
    <w:rsid w:val="007B1163"/>
    <w:rsid w:val="007B1534"/>
    <w:rsid w:val="007B28AE"/>
    <w:rsid w:val="007B3630"/>
    <w:rsid w:val="007B71C5"/>
    <w:rsid w:val="007C0E8D"/>
    <w:rsid w:val="007C19A9"/>
    <w:rsid w:val="007C25BB"/>
    <w:rsid w:val="007C3581"/>
    <w:rsid w:val="007C71B8"/>
    <w:rsid w:val="007D066B"/>
    <w:rsid w:val="007D5505"/>
    <w:rsid w:val="007D59BE"/>
    <w:rsid w:val="007E3165"/>
    <w:rsid w:val="007E73EC"/>
    <w:rsid w:val="007E7473"/>
    <w:rsid w:val="007F3AB9"/>
    <w:rsid w:val="007F3C9F"/>
    <w:rsid w:val="007F4A32"/>
    <w:rsid w:val="007F7378"/>
    <w:rsid w:val="007F7A47"/>
    <w:rsid w:val="00807214"/>
    <w:rsid w:val="00812595"/>
    <w:rsid w:val="00812EC9"/>
    <w:rsid w:val="00814AB5"/>
    <w:rsid w:val="00814EB0"/>
    <w:rsid w:val="00815ED8"/>
    <w:rsid w:val="008172BC"/>
    <w:rsid w:val="0082062A"/>
    <w:rsid w:val="00823439"/>
    <w:rsid w:val="00824ADB"/>
    <w:rsid w:val="00826642"/>
    <w:rsid w:val="00826825"/>
    <w:rsid w:val="00827FB5"/>
    <w:rsid w:val="00830D63"/>
    <w:rsid w:val="008314A8"/>
    <w:rsid w:val="008315B6"/>
    <w:rsid w:val="0083360A"/>
    <w:rsid w:val="00835667"/>
    <w:rsid w:val="00836DB6"/>
    <w:rsid w:val="0083786F"/>
    <w:rsid w:val="00841AFF"/>
    <w:rsid w:val="00841DA9"/>
    <w:rsid w:val="008435B9"/>
    <w:rsid w:val="0084523B"/>
    <w:rsid w:val="008502DB"/>
    <w:rsid w:val="00853139"/>
    <w:rsid w:val="00861658"/>
    <w:rsid w:val="008678ED"/>
    <w:rsid w:val="008712B4"/>
    <w:rsid w:val="008735BA"/>
    <w:rsid w:val="00876022"/>
    <w:rsid w:val="008821B4"/>
    <w:rsid w:val="0088240F"/>
    <w:rsid w:val="00883416"/>
    <w:rsid w:val="00886A65"/>
    <w:rsid w:val="00886D93"/>
    <w:rsid w:val="00890082"/>
    <w:rsid w:val="008A0039"/>
    <w:rsid w:val="008A3E62"/>
    <w:rsid w:val="008A62D3"/>
    <w:rsid w:val="008C1F0F"/>
    <w:rsid w:val="008C6952"/>
    <w:rsid w:val="008D1AD7"/>
    <w:rsid w:val="008D3407"/>
    <w:rsid w:val="008D444D"/>
    <w:rsid w:val="008D59C0"/>
    <w:rsid w:val="008F5789"/>
    <w:rsid w:val="008F6A98"/>
    <w:rsid w:val="008F6C48"/>
    <w:rsid w:val="009018C8"/>
    <w:rsid w:val="0090324A"/>
    <w:rsid w:val="009048B4"/>
    <w:rsid w:val="00905DE3"/>
    <w:rsid w:val="00906704"/>
    <w:rsid w:val="00906926"/>
    <w:rsid w:val="00907123"/>
    <w:rsid w:val="009151A4"/>
    <w:rsid w:val="00917DE0"/>
    <w:rsid w:val="0092085B"/>
    <w:rsid w:val="00923AA9"/>
    <w:rsid w:val="009241BF"/>
    <w:rsid w:val="00924CA6"/>
    <w:rsid w:val="00933B9D"/>
    <w:rsid w:val="00937D77"/>
    <w:rsid w:val="00951F11"/>
    <w:rsid w:val="00952F8A"/>
    <w:rsid w:val="0095466E"/>
    <w:rsid w:val="00956DE1"/>
    <w:rsid w:val="00957547"/>
    <w:rsid w:val="00960E3E"/>
    <w:rsid w:val="0096301C"/>
    <w:rsid w:val="00966678"/>
    <w:rsid w:val="0096684B"/>
    <w:rsid w:val="00970466"/>
    <w:rsid w:val="009713AD"/>
    <w:rsid w:val="0097725F"/>
    <w:rsid w:val="00977282"/>
    <w:rsid w:val="009774C5"/>
    <w:rsid w:val="00980F64"/>
    <w:rsid w:val="00982D72"/>
    <w:rsid w:val="009845F3"/>
    <w:rsid w:val="00985CE5"/>
    <w:rsid w:val="00986431"/>
    <w:rsid w:val="009906CA"/>
    <w:rsid w:val="009920F9"/>
    <w:rsid w:val="009B09BD"/>
    <w:rsid w:val="009B3780"/>
    <w:rsid w:val="009C3556"/>
    <w:rsid w:val="009C49A9"/>
    <w:rsid w:val="009C5448"/>
    <w:rsid w:val="009C7186"/>
    <w:rsid w:val="009D1042"/>
    <w:rsid w:val="009D4722"/>
    <w:rsid w:val="009D5185"/>
    <w:rsid w:val="009D5F6E"/>
    <w:rsid w:val="009D675E"/>
    <w:rsid w:val="009E5E1E"/>
    <w:rsid w:val="009E6825"/>
    <w:rsid w:val="009F148D"/>
    <w:rsid w:val="009F4CE3"/>
    <w:rsid w:val="009F5099"/>
    <w:rsid w:val="009F726A"/>
    <w:rsid w:val="00A0406B"/>
    <w:rsid w:val="00A11111"/>
    <w:rsid w:val="00A111B2"/>
    <w:rsid w:val="00A117B3"/>
    <w:rsid w:val="00A15164"/>
    <w:rsid w:val="00A153D0"/>
    <w:rsid w:val="00A17AB1"/>
    <w:rsid w:val="00A21BF3"/>
    <w:rsid w:val="00A21CFE"/>
    <w:rsid w:val="00A30394"/>
    <w:rsid w:val="00A3284B"/>
    <w:rsid w:val="00A343B5"/>
    <w:rsid w:val="00A35858"/>
    <w:rsid w:val="00A40198"/>
    <w:rsid w:val="00A43521"/>
    <w:rsid w:val="00A43CBF"/>
    <w:rsid w:val="00A442D8"/>
    <w:rsid w:val="00A453EA"/>
    <w:rsid w:val="00A46636"/>
    <w:rsid w:val="00A46A8E"/>
    <w:rsid w:val="00A479DE"/>
    <w:rsid w:val="00A5213D"/>
    <w:rsid w:val="00A606E0"/>
    <w:rsid w:val="00A62E70"/>
    <w:rsid w:val="00A654B8"/>
    <w:rsid w:val="00A67F21"/>
    <w:rsid w:val="00A70BEF"/>
    <w:rsid w:val="00A71667"/>
    <w:rsid w:val="00A7174F"/>
    <w:rsid w:val="00A74775"/>
    <w:rsid w:val="00A766F5"/>
    <w:rsid w:val="00A77E3B"/>
    <w:rsid w:val="00A80DA8"/>
    <w:rsid w:val="00A81C41"/>
    <w:rsid w:val="00A82051"/>
    <w:rsid w:val="00A8382C"/>
    <w:rsid w:val="00A83B6C"/>
    <w:rsid w:val="00A84290"/>
    <w:rsid w:val="00A91700"/>
    <w:rsid w:val="00A94547"/>
    <w:rsid w:val="00A97AA1"/>
    <w:rsid w:val="00AA03AC"/>
    <w:rsid w:val="00AA12F9"/>
    <w:rsid w:val="00AB2429"/>
    <w:rsid w:val="00AC48B3"/>
    <w:rsid w:val="00AC60D1"/>
    <w:rsid w:val="00AD05D5"/>
    <w:rsid w:val="00AD24CD"/>
    <w:rsid w:val="00AD359A"/>
    <w:rsid w:val="00AD391D"/>
    <w:rsid w:val="00AD531D"/>
    <w:rsid w:val="00AE3255"/>
    <w:rsid w:val="00AE6886"/>
    <w:rsid w:val="00AF1650"/>
    <w:rsid w:val="00AF6C37"/>
    <w:rsid w:val="00AF7BD6"/>
    <w:rsid w:val="00AF7DFC"/>
    <w:rsid w:val="00B01352"/>
    <w:rsid w:val="00B02810"/>
    <w:rsid w:val="00B043C8"/>
    <w:rsid w:val="00B051F8"/>
    <w:rsid w:val="00B07AA3"/>
    <w:rsid w:val="00B07B3E"/>
    <w:rsid w:val="00B10590"/>
    <w:rsid w:val="00B105B2"/>
    <w:rsid w:val="00B135B7"/>
    <w:rsid w:val="00B16733"/>
    <w:rsid w:val="00B21391"/>
    <w:rsid w:val="00B3234A"/>
    <w:rsid w:val="00B353B1"/>
    <w:rsid w:val="00B40F3C"/>
    <w:rsid w:val="00B41F64"/>
    <w:rsid w:val="00B4502A"/>
    <w:rsid w:val="00B54846"/>
    <w:rsid w:val="00B559D5"/>
    <w:rsid w:val="00B62B6E"/>
    <w:rsid w:val="00B635A9"/>
    <w:rsid w:val="00B65A70"/>
    <w:rsid w:val="00B732EC"/>
    <w:rsid w:val="00B7330B"/>
    <w:rsid w:val="00B73B28"/>
    <w:rsid w:val="00B75765"/>
    <w:rsid w:val="00B779FA"/>
    <w:rsid w:val="00B800AA"/>
    <w:rsid w:val="00B81673"/>
    <w:rsid w:val="00B81B65"/>
    <w:rsid w:val="00B8336D"/>
    <w:rsid w:val="00B845E2"/>
    <w:rsid w:val="00B85637"/>
    <w:rsid w:val="00B93F47"/>
    <w:rsid w:val="00B9642E"/>
    <w:rsid w:val="00B973AD"/>
    <w:rsid w:val="00BA0544"/>
    <w:rsid w:val="00BA4FB4"/>
    <w:rsid w:val="00BC19AC"/>
    <w:rsid w:val="00BC5A44"/>
    <w:rsid w:val="00BC6B86"/>
    <w:rsid w:val="00BD023B"/>
    <w:rsid w:val="00BD4DAE"/>
    <w:rsid w:val="00BD7797"/>
    <w:rsid w:val="00BE3220"/>
    <w:rsid w:val="00BF1D7B"/>
    <w:rsid w:val="00BF24E4"/>
    <w:rsid w:val="00BF3467"/>
    <w:rsid w:val="00BF4F5B"/>
    <w:rsid w:val="00BF4F80"/>
    <w:rsid w:val="00BF593B"/>
    <w:rsid w:val="00C03AAF"/>
    <w:rsid w:val="00C03C5A"/>
    <w:rsid w:val="00C11796"/>
    <w:rsid w:val="00C12D75"/>
    <w:rsid w:val="00C132EE"/>
    <w:rsid w:val="00C159F8"/>
    <w:rsid w:val="00C17018"/>
    <w:rsid w:val="00C17337"/>
    <w:rsid w:val="00C21EC9"/>
    <w:rsid w:val="00C22325"/>
    <w:rsid w:val="00C31E60"/>
    <w:rsid w:val="00C32D0F"/>
    <w:rsid w:val="00C33E16"/>
    <w:rsid w:val="00C34122"/>
    <w:rsid w:val="00C372C6"/>
    <w:rsid w:val="00C46524"/>
    <w:rsid w:val="00C56A3F"/>
    <w:rsid w:val="00C56BDC"/>
    <w:rsid w:val="00C604AC"/>
    <w:rsid w:val="00C613C7"/>
    <w:rsid w:val="00C61D3B"/>
    <w:rsid w:val="00C62E87"/>
    <w:rsid w:val="00C63474"/>
    <w:rsid w:val="00C63677"/>
    <w:rsid w:val="00C6477C"/>
    <w:rsid w:val="00C65489"/>
    <w:rsid w:val="00C74F08"/>
    <w:rsid w:val="00C75FCD"/>
    <w:rsid w:val="00C80DC2"/>
    <w:rsid w:val="00C814DB"/>
    <w:rsid w:val="00C82876"/>
    <w:rsid w:val="00C849AC"/>
    <w:rsid w:val="00C86725"/>
    <w:rsid w:val="00C97892"/>
    <w:rsid w:val="00CA0145"/>
    <w:rsid w:val="00CA1EA8"/>
    <w:rsid w:val="00CA3F71"/>
    <w:rsid w:val="00CA41D5"/>
    <w:rsid w:val="00CA4399"/>
    <w:rsid w:val="00CA78A1"/>
    <w:rsid w:val="00CB07AB"/>
    <w:rsid w:val="00CB4535"/>
    <w:rsid w:val="00CC016C"/>
    <w:rsid w:val="00CC1CCF"/>
    <w:rsid w:val="00CC3736"/>
    <w:rsid w:val="00CC3EF7"/>
    <w:rsid w:val="00CC5FBA"/>
    <w:rsid w:val="00CD1231"/>
    <w:rsid w:val="00CD2D1D"/>
    <w:rsid w:val="00CD4670"/>
    <w:rsid w:val="00CE41AA"/>
    <w:rsid w:val="00CE5780"/>
    <w:rsid w:val="00CF0765"/>
    <w:rsid w:val="00CF0D1F"/>
    <w:rsid w:val="00D01B7A"/>
    <w:rsid w:val="00D07DBA"/>
    <w:rsid w:val="00D100C6"/>
    <w:rsid w:val="00D1221D"/>
    <w:rsid w:val="00D14F20"/>
    <w:rsid w:val="00D17225"/>
    <w:rsid w:val="00D176B9"/>
    <w:rsid w:val="00D24C1D"/>
    <w:rsid w:val="00D27A6D"/>
    <w:rsid w:val="00D30E7C"/>
    <w:rsid w:val="00D331EC"/>
    <w:rsid w:val="00D44C35"/>
    <w:rsid w:val="00D45C17"/>
    <w:rsid w:val="00D4641D"/>
    <w:rsid w:val="00D477A8"/>
    <w:rsid w:val="00D479FB"/>
    <w:rsid w:val="00D50605"/>
    <w:rsid w:val="00D51B3A"/>
    <w:rsid w:val="00D53DA4"/>
    <w:rsid w:val="00D53F54"/>
    <w:rsid w:val="00D54625"/>
    <w:rsid w:val="00D54A20"/>
    <w:rsid w:val="00D575B0"/>
    <w:rsid w:val="00D62578"/>
    <w:rsid w:val="00D63D85"/>
    <w:rsid w:val="00D654C1"/>
    <w:rsid w:val="00D721FA"/>
    <w:rsid w:val="00D73058"/>
    <w:rsid w:val="00D75B94"/>
    <w:rsid w:val="00D77AF7"/>
    <w:rsid w:val="00D8089B"/>
    <w:rsid w:val="00D87DA8"/>
    <w:rsid w:val="00D91044"/>
    <w:rsid w:val="00D92169"/>
    <w:rsid w:val="00DA346C"/>
    <w:rsid w:val="00DA5ADC"/>
    <w:rsid w:val="00DB17B0"/>
    <w:rsid w:val="00DB2970"/>
    <w:rsid w:val="00DB2B93"/>
    <w:rsid w:val="00DB3EA5"/>
    <w:rsid w:val="00DB43F3"/>
    <w:rsid w:val="00DB57BE"/>
    <w:rsid w:val="00DB64EB"/>
    <w:rsid w:val="00DC3E72"/>
    <w:rsid w:val="00DC55F8"/>
    <w:rsid w:val="00DC645A"/>
    <w:rsid w:val="00DC7C43"/>
    <w:rsid w:val="00DD5471"/>
    <w:rsid w:val="00DD7358"/>
    <w:rsid w:val="00DE078E"/>
    <w:rsid w:val="00DE10C9"/>
    <w:rsid w:val="00DE14E0"/>
    <w:rsid w:val="00DE551B"/>
    <w:rsid w:val="00DE560C"/>
    <w:rsid w:val="00DF01AA"/>
    <w:rsid w:val="00DF367B"/>
    <w:rsid w:val="00DF3825"/>
    <w:rsid w:val="00DF4662"/>
    <w:rsid w:val="00DF71FB"/>
    <w:rsid w:val="00E020DE"/>
    <w:rsid w:val="00E03544"/>
    <w:rsid w:val="00E2114B"/>
    <w:rsid w:val="00E23E5D"/>
    <w:rsid w:val="00E26007"/>
    <w:rsid w:val="00E329CB"/>
    <w:rsid w:val="00E41246"/>
    <w:rsid w:val="00E5388A"/>
    <w:rsid w:val="00E57A47"/>
    <w:rsid w:val="00E6217A"/>
    <w:rsid w:val="00E65A55"/>
    <w:rsid w:val="00E83E90"/>
    <w:rsid w:val="00E859F9"/>
    <w:rsid w:val="00E85B4F"/>
    <w:rsid w:val="00E934C7"/>
    <w:rsid w:val="00E93735"/>
    <w:rsid w:val="00E96AA0"/>
    <w:rsid w:val="00E96FB6"/>
    <w:rsid w:val="00EA15ED"/>
    <w:rsid w:val="00EA4EA6"/>
    <w:rsid w:val="00EA7C61"/>
    <w:rsid w:val="00EB5CE9"/>
    <w:rsid w:val="00EC1303"/>
    <w:rsid w:val="00EC3EE5"/>
    <w:rsid w:val="00EC4FEE"/>
    <w:rsid w:val="00EC6F0F"/>
    <w:rsid w:val="00EC7986"/>
    <w:rsid w:val="00ED0E42"/>
    <w:rsid w:val="00ED554B"/>
    <w:rsid w:val="00ED73D3"/>
    <w:rsid w:val="00EE081E"/>
    <w:rsid w:val="00EE20C1"/>
    <w:rsid w:val="00EE4F16"/>
    <w:rsid w:val="00EF0D87"/>
    <w:rsid w:val="00EF131A"/>
    <w:rsid w:val="00EF3865"/>
    <w:rsid w:val="00EF600B"/>
    <w:rsid w:val="00F02BEF"/>
    <w:rsid w:val="00F11F63"/>
    <w:rsid w:val="00F249C5"/>
    <w:rsid w:val="00F278FC"/>
    <w:rsid w:val="00F33190"/>
    <w:rsid w:val="00F351F7"/>
    <w:rsid w:val="00F41A6E"/>
    <w:rsid w:val="00F41D9E"/>
    <w:rsid w:val="00F429F4"/>
    <w:rsid w:val="00F42E5E"/>
    <w:rsid w:val="00F43440"/>
    <w:rsid w:val="00F43BC2"/>
    <w:rsid w:val="00F4454D"/>
    <w:rsid w:val="00F44F75"/>
    <w:rsid w:val="00F4694A"/>
    <w:rsid w:val="00F51393"/>
    <w:rsid w:val="00F5365C"/>
    <w:rsid w:val="00F54FE8"/>
    <w:rsid w:val="00F552AA"/>
    <w:rsid w:val="00F57D16"/>
    <w:rsid w:val="00F63669"/>
    <w:rsid w:val="00F669A9"/>
    <w:rsid w:val="00F73729"/>
    <w:rsid w:val="00F830EF"/>
    <w:rsid w:val="00F93600"/>
    <w:rsid w:val="00F97A48"/>
    <w:rsid w:val="00FA0426"/>
    <w:rsid w:val="00FA0D7A"/>
    <w:rsid w:val="00FB0E55"/>
    <w:rsid w:val="00FB1AD6"/>
    <w:rsid w:val="00FC4723"/>
    <w:rsid w:val="00FC77CA"/>
    <w:rsid w:val="00FD0916"/>
    <w:rsid w:val="00FD750E"/>
    <w:rsid w:val="00FE17E8"/>
    <w:rsid w:val="00FE2E0C"/>
    <w:rsid w:val="00FE42F6"/>
    <w:rsid w:val="00FE756C"/>
    <w:rsid w:val="00FF3092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39E7D"/>
  <w15:chartTrackingRefBased/>
  <w15:docId w15:val="{C66EC720-6C79-4953-8B30-569CAEB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44B6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344B6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973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73AD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B973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73AD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1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1D5"/>
    <w:rPr>
      <w:rFonts w:ascii="Segoe UI" w:eastAsia="Times New Roman" w:hAnsi="Segoe UI" w:cs="Segoe UI"/>
      <w:sz w:val="18"/>
      <w:szCs w:val="18"/>
      <w:lang w:val="en-GB"/>
    </w:rPr>
  </w:style>
  <w:style w:type="character" w:styleId="Hipersaitas">
    <w:name w:val="Hyperlink"/>
    <w:basedOn w:val="Numatytasispastraiposriftas"/>
    <w:uiPriority w:val="99"/>
    <w:semiHidden/>
    <w:unhideWhenUsed/>
    <w:rsid w:val="00AA12F9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F4F5B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F4F5B"/>
    <w:rPr>
      <w:rFonts w:ascii="Calibri" w:hAnsi="Calibri"/>
      <w:szCs w:val="21"/>
    </w:rPr>
  </w:style>
  <w:style w:type="character" w:customStyle="1" w:styleId="m873694412181438915gmaildefault">
    <w:name w:val="m_873694412181438915gmaildefault"/>
    <w:basedOn w:val="Numatytasispastraiposriftas"/>
    <w:rsid w:val="005F115A"/>
  </w:style>
  <w:style w:type="character" w:styleId="Emfaz">
    <w:name w:val="Emphasis"/>
    <w:basedOn w:val="Numatytasispastraiposriftas"/>
    <w:uiPriority w:val="20"/>
    <w:qFormat/>
    <w:rsid w:val="006429A4"/>
    <w:rPr>
      <w:i/>
      <w:iCs/>
    </w:rPr>
  </w:style>
  <w:style w:type="paragraph" w:styleId="Sraopastraipa">
    <w:name w:val="List Paragraph"/>
    <w:basedOn w:val="prastasis"/>
    <w:uiPriority w:val="34"/>
    <w:qFormat/>
    <w:rsid w:val="00350C9B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A40198"/>
    <w:rPr>
      <w:rFonts w:ascii="Times New Roman" w:hAnsi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4D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nhideWhenUsed/>
    <w:rsid w:val="002A6687"/>
    <w:pPr>
      <w:overflowPunct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A66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1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ECCB-5FB7-43C9-B6BB-C874CA8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25078</Words>
  <Characters>14296</Characters>
  <Application>Microsoft Office Word</Application>
  <DocSecurity>0</DocSecurity>
  <Lines>119</Lines>
  <Paragraphs>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Edita Minkuvienė</cp:lastModifiedBy>
  <cp:revision>3</cp:revision>
  <cp:lastPrinted>2021-01-18T17:20:00Z</cp:lastPrinted>
  <dcterms:created xsi:type="dcterms:W3CDTF">2024-03-11T19:47:00Z</dcterms:created>
  <dcterms:modified xsi:type="dcterms:W3CDTF">2024-03-12T10:29:00Z</dcterms:modified>
</cp:coreProperties>
</file>