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D3F39" w14:textId="77777777" w:rsidR="00707F7E" w:rsidRPr="00987B12" w:rsidRDefault="00707F7E" w:rsidP="00707F7E">
      <w:pPr>
        <w:widowControl w:val="0"/>
        <w:suppressAutoHyphens/>
        <w:spacing w:after="0" w:line="240" w:lineRule="auto"/>
        <w:ind w:left="5760"/>
        <w:jc w:val="both"/>
        <w:rPr>
          <w:rFonts w:ascii="Times New Roman" w:eastAsia="HG Mincho Light J" w:hAnsi="Times New Roman" w:cs="Times New Roman"/>
          <w:color w:val="000000"/>
          <w:kern w:val="0"/>
          <w:sz w:val="24"/>
          <w:szCs w:val="24"/>
          <w:lang w:eastAsia="zh-CN"/>
          <w14:ligatures w14:val="none"/>
        </w:rPr>
      </w:pPr>
      <w:bookmarkStart w:id="0" w:name="_Hlk163329170"/>
      <w:r w:rsidRPr="00987B12">
        <w:rPr>
          <w:rFonts w:ascii="Times New Roman" w:eastAsia="HG Mincho Light J" w:hAnsi="Times New Roman" w:cs="Times New Roman"/>
          <w:color w:val="000000"/>
          <w:kern w:val="0"/>
          <w:sz w:val="24"/>
          <w:szCs w:val="24"/>
          <w:lang w:eastAsia="zh-CN"/>
          <w14:ligatures w14:val="none"/>
        </w:rPr>
        <w:t>Socialinių būstų pirkimo skelbiamų derybų būdu sąlygų ir vertinimo kriterijų</w:t>
      </w:r>
    </w:p>
    <w:p w14:paraId="00CF53FD" w14:textId="77777777" w:rsidR="00707F7E" w:rsidRPr="00FA26D6" w:rsidRDefault="00707F7E" w:rsidP="00707F7E">
      <w:pPr>
        <w:pStyle w:val="BodyTextFirstIndent1"/>
        <w:ind w:left="2592" w:firstLine="0"/>
        <w:jc w:val="both"/>
      </w:pPr>
      <w:r w:rsidRPr="00987B12">
        <w:t xml:space="preserve">                                                     </w:t>
      </w:r>
      <w:r w:rsidRPr="00484DB2">
        <w:t>2 priedas</w:t>
      </w:r>
      <w:r w:rsidRPr="00FA26D6">
        <w:t xml:space="preserve"> </w:t>
      </w:r>
      <w:bookmarkEnd w:id="0"/>
    </w:p>
    <w:p w14:paraId="2CD5C211" w14:textId="77777777" w:rsidR="00707F7E" w:rsidRPr="00FA26D6" w:rsidRDefault="00707F7E" w:rsidP="00707F7E">
      <w:pPr>
        <w:spacing w:line="254"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Pr="00FA26D6">
        <w:rPr>
          <w:rFonts w:ascii="Times New Roman" w:eastAsia="Times New Roman" w:hAnsi="Times New Roman" w:cs="Times New Roman"/>
          <w:bCs/>
          <w:sz w:val="24"/>
          <w:szCs w:val="24"/>
        </w:rPr>
        <w:t>Projektas</w:t>
      </w:r>
    </w:p>
    <w:p w14:paraId="1F82BFA6" w14:textId="77777777" w:rsidR="00707F7E" w:rsidRPr="00FA26D6" w:rsidRDefault="00707F7E" w:rsidP="00707F7E">
      <w:pPr>
        <w:autoSpaceDE w:val="0"/>
        <w:spacing w:line="254" w:lineRule="auto"/>
        <w:jc w:val="center"/>
        <w:rPr>
          <w:rFonts w:ascii="Times New Roman" w:hAnsi="Times New Roman" w:cs="Times New Roman"/>
          <w:sz w:val="24"/>
          <w:szCs w:val="24"/>
        </w:rPr>
      </w:pPr>
      <w:r w:rsidRPr="00FA26D6">
        <w:rPr>
          <w:rFonts w:ascii="Times New Roman" w:eastAsia="Times New Roman" w:hAnsi="Times New Roman" w:cs="Times New Roman"/>
          <w:b/>
          <w:sz w:val="24"/>
          <w:szCs w:val="24"/>
        </w:rPr>
        <w:t>PIRKIMO-PARDAVIMO SUTARTIS</w:t>
      </w:r>
    </w:p>
    <w:p w14:paraId="75FF0E7E" w14:textId="77777777" w:rsidR="00707F7E" w:rsidRPr="00123E79" w:rsidRDefault="00707F7E" w:rsidP="00707F7E">
      <w:pPr>
        <w:autoSpaceDE w:val="0"/>
        <w:jc w:val="center"/>
        <w:rPr>
          <w:rFonts w:ascii="Times New Roman" w:hAnsi="Times New Roman" w:cs="Times New Roman"/>
          <w:sz w:val="24"/>
          <w:szCs w:val="24"/>
        </w:rPr>
      </w:pPr>
      <w:r w:rsidRPr="00FA26D6">
        <w:rPr>
          <w:rFonts w:ascii="Times New Roman" w:hAnsi="Times New Roman" w:cs="Times New Roman"/>
          <w:i/>
          <w:iCs/>
          <w:sz w:val="24"/>
          <w:szCs w:val="24"/>
        </w:rPr>
        <w:t xml:space="preserve">Šiauliai, du tūkstančiai </w:t>
      </w:r>
      <w:r w:rsidRPr="00923EEF">
        <w:rPr>
          <w:rFonts w:ascii="Times New Roman" w:hAnsi="Times New Roman" w:cs="Times New Roman"/>
          <w:i/>
          <w:iCs/>
          <w:sz w:val="24"/>
          <w:szCs w:val="24"/>
        </w:rPr>
        <w:t xml:space="preserve">dvidešimt  </w:t>
      </w:r>
      <w:r>
        <w:rPr>
          <w:rFonts w:ascii="Times New Roman" w:hAnsi="Times New Roman" w:cs="Times New Roman"/>
          <w:i/>
          <w:iCs/>
          <w:sz w:val="24"/>
          <w:szCs w:val="24"/>
        </w:rPr>
        <w:t xml:space="preserve">penktųjų </w:t>
      </w:r>
      <w:r w:rsidRPr="00923EEF">
        <w:rPr>
          <w:rFonts w:ascii="Times New Roman" w:hAnsi="Times New Roman" w:cs="Times New Roman"/>
          <w:i/>
          <w:iCs/>
          <w:sz w:val="24"/>
          <w:szCs w:val="24"/>
        </w:rPr>
        <w:t>metų</w:t>
      </w:r>
      <w:r>
        <w:rPr>
          <w:rFonts w:ascii="Times New Roman" w:hAnsi="Times New Roman" w:cs="Times New Roman"/>
          <w:i/>
          <w:iCs/>
          <w:sz w:val="24"/>
          <w:szCs w:val="24"/>
        </w:rPr>
        <w:t xml:space="preserve"> </w:t>
      </w:r>
      <w:r w:rsidRPr="00FA26D6">
        <w:rPr>
          <w:rFonts w:ascii="Times New Roman" w:hAnsi="Times New Roman" w:cs="Times New Roman"/>
          <w:i/>
          <w:iCs/>
          <w:sz w:val="24"/>
          <w:szCs w:val="24"/>
        </w:rPr>
        <w:t>................................. diena</w:t>
      </w:r>
      <w:bookmarkStart w:id="1" w:name="d56759754e7"/>
      <w:bookmarkEnd w:id="1"/>
    </w:p>
    <w:p w14:paraId="54DBEF65" w14:textId="77777777" w:rsidR="00707F7E" w:rsidRPr="00123E79" w:rsidRDefault="00707F7E" w:rsidP="00707F7E">
      <w:pPr>
        <w:pStyle w:val="Sraopastraipa"/>
        <w:autoSpaceDE w:val="0"/>
        <w:spacing w:before="240"/>
        <w:ind w:left="1080"/>
        <w:rPr>
          <w:b/>
          <w:bCs/>
        </w:rPr>
      </w:pPr>
      <w:r>
        <w:rPr>
          <w:b/>
          <w:bCs/>
        </w:rPr>
        <w:t xml:space="preserve">                                          I. </w:t>
      </w:r>
      <w:r w:rsidRPr="00923EEF">
        <w:rPr>
          <w:b/>
          <w:bCs/>
        </w:rPr>
        <w:t>SUTARTIES ŠALYS</w:t>
      </w:r>
      <w:bookmarkStart w:id="2" w:name="d56759754e105"/>
      <w:bookmarkEnd w:id="2"/>
    </w:p>
    <w:p w14:paraId="147BE26A" w14:textId="77777777" w:rsidR="00707F7E" w:rsidRPr="008F1FC3" w:rsidRDefault="00707F7E" w:rsidP="00707F7E">
      <w:pPr>
        <w:autoSpaceDE w:val="0"/>
        <w:spacing w:before="240"/>
        <w:jc w:val="center"/>
        <w:rPr>
          <w:rFonts w:ascii="Times New Roman" w:hAnsi="Times New Roman" w:cs="Times New Roman"/>
          <w:sz w:val="24"/>
          <w:szCs w:val="24"/>
        </w:rPr>
      </w:pPr>
      <w:r w:rsidRPr="00FA26D6">
        <w:rPr>
          <w:rFonts w:ascii="Times New Roman" w:hAnsi="Times New Roman" w:cs="Times New Roman"/>
          <w:b/>
          <w:bCs/>
          <w:sz w:val="24"/>
          <w:szCs w:val="24"/>
        </w:rPr>
        <w:t>II. SUTARTIES DALYKAS</w:t>
      </w:r>
    </w:p>
    <w:p w14:paraId="6FA9C57C" w14:textId="77777777" w:rsidR="00707F7E" w:rsidRPr="00FA26D6" w:rsidRDefault="00707F7E" w:rsidP="00707F7E">
      <w:pPr>
        <w:autoSpaceDE w:val="0"/>
        <w:ind w:left="284"/>
        <w:jc w:val="both"/>
        <w:rPr>
          <w:rFonts w:ascii="Times New Roman" w:hAnsi="Times New Roman" w:cs="Times New Roman"/>
          <w:sz w:val="24"/>
          <w:szCs w:val="24"/>
        </w:rPr>
      </w:pPr>
      <w:r w:rsidRPr="00FA26D6">
        <w:rPr>
          <w:rFonts w:ascii="Times New Roman" w:hAnsi="Times New Roman" w:cs="Times New Roman"/>
          <w:sz w:val="24"/>
          <w:szCs w:val="24"/>
        </w:rPr>
        <w:t xml:space="preserve">2.1. ............., toliau vadinamą – </w:t>
      </w:r>
      <w:r w:rsidRPr="00FA26D6">
        <w:rPr>
          <w:rFonts w:ascii="Times New Roman" w:hAnsi="Times New Roman" w:cs="Times New Roman"/>
          <w:bCs/>
          <w:sz w:val="24"/>
          <w:szCs w:val="24"/>
        </w:rPr>
        <w:t>Daiktas</w:t>
      </w:r>
      <w:r w:rsidRPr="00FA26D6">
        <w:rPr>
          <w:rFonts w:ascii="Times New Roman" w:hAnsi="Times New Roman" w:cs="Times New Roman"/>
          <w:sz w:val="24"/>
          <w:szCs w:val="24"/>
        </w:rPr>
        <w:t>.</w:t>
      </w:r>
    </w:p>
    <w:p w14:paraId="5F0A231A" w14:textId="77777777" w:rsidR="00707F7E" w:rsidRPr="00FA26D6" w:rsidRDefault="00707F7E" w:rsidP="00707F7E">
      <w:pPr>
        <w:autoSpaceDE w:val="0"/>
        <w:ind w:left="284"/>
        <w:jc w:val="both"/>
        <w:rPr>
          <w:rFonts w:ascii="Times New Roman" w:hAnsi="Times New Roman" w:cs="Times New Roman"/>
          <w:sz w:val="24"/>
          <w:szCs w:val="24"/>
        </w:rPr>
      </w:pPr>
      <w:r w:rsidRPr="00FA26D6">
        <w:rPr>
          <w:rFonts w:ascii="Times New Roman" w:hAnsi="Times New Roman" w:cs="Times New Roman"/>
          <w:sz w:val="24"/>
          <w:szCs w:val="24"/>
        </w:rPr>
        <w:t>2.2. Nekilnojamojo turto registro duomenys, charakterizuojantys Daiktą, nurodyti vadovaujantis .............. Valstybės įmonės Registrų centro Šiaulių filialo atliktu duomenų sandoriui patikslinimu, užsakymo Nr. ............:</w:t>
      </w:r>
      <w:bookmarkStart w:id="3" w:name="d56759754e137"/>
      <w:bookmarkEnd w:id="3"/>
    </w:p>
    <w:tbl>
      <w:tblPr>
        <w:tblW w:w="0" w:type="auto"/>
        <w:tblInd w:w="5" w:type="dxa"/>
        <w:tblLayout w:type="fixed"/>
        <w:tblCellMar>
          <w:left w:w="0" w:type="dxa"/>
          <w:right w:w="0" w:type="dxa"/>
        </w:tblCellMar>
        <w:tblLook w:val="0000" w:firstRow="0" w:lastRow="0" w:firstColumn="0" w:lastColumn="0" w:noHBand="0" w:noVBand="0"/>
      </w:tblPr>
      <w:tblGrid>
        <w:gridCol w:w="4788"/>
        <w:gridCol w:w="4808"/>
      </w:tblGrid>
      <w:tr w:rsidR="00707F7E" w:rsidRPr="00FA26D6" w14:paraId="09C33C3A" w14:textId="77777777" w:rsidTr="006B6FB2">
        <w:tc>
          <w:tcPr>
            <w:tcW w:w="4788" w:type="dxa"/>
            <w:tcBorders>
              <w:top w:val="single" w:sz="4" w:space="0" w:color="000000"/>
              <w:left w:val="single" w:sz="4" w:space="0" w:color="000000"/>
              <w:bottom w:val="single" w:sz="4" w:space="0" w:color="000000"/>
            </w:tcBorders>
            <w:shd w:val="clear" w:color="auto" w:fill="auto"/>
          </w:tcPr>
          <w:p w14:paraId="22F17C6E"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Nekilnojamo turto registre registruojant turtą suteiktas registro įrašo Nr.:</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253F5597"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292380EB" w14:textId="77777777" w:rsidTr="006B6FB2">
        <w:tc>
          <w:tcPr>
            <w:tcW w:w="4788" w:type="dxa"/>
            <w:tcBorders>
              <w:left w:val="single" w:sz="4" w:space="0" w:color="000000"/>
              <w:bottom w:val="single" w:sz="4" w:space="0" w:color="000000"/>
            </w:tcBorders>
            <w:shd w:val="clear" w:color="auto" w:fill="auto"/>
          </w:tcPr>
          <w:p w14:paraId="21EA43A8"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Adresas</w:t>
            </w:r>
          </w:p>
        </w:tc>
        <w:tc>
          <w:tcPr>
            <w:tcW w:w="4808" w:type="dxa"/>
            <w:tcBorders>
              <w:left w:val="single" w:sz="4" w:space="0" w:color="000000"/>
              <w:bottom w:val="single" w:sz="4" w:space="0" w:color="000000"/>
              <w:right w:val="single" w:sz="4" w:space="0" w:color="000000"/>
            </w:tcBorders>
            <w:shd w:val="clear" w:color="auto" w:fill="auto"/>
          </w:tcPr>
          <w:p w14:paraId="33323B8E"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67D65BC1" w14:textId="77777777" w:rsidTr="006B6FB2">
        <w:tc>
          <w:tcPr>
            <w:tcW w:w="4788" w:type="dxa"/>
            <w:tcBorders>
              <w:left w:val="single" w:sz="4" w:space="0" w:color="000000"/>
              <w:bottom w:val="single" w:sz="4" w:space="0" w:color="000000"/>
            </w:tcBorders>
            <w:shd w:val="clear" w:color="auto" w:fill="auto"/>
          </w:tcPr>
          <w:p w14:paraId="5215720A"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Nekilnojamas daiktas</w:t>
            </w:r>
          </w:p>
        </w:tc>
        <w:tc>
          <w:tcPr>
            <w:tcW w:w="4808" w:type="dxa"/>
            <w:tcBorders>
              <w:left w:val="single" w:sz="4" w:space="0" w:color="000000"/>
              <w:bottom w:val="single" w:sz="4" w:space="0" w:color="000000"/>
              <w:right w:val="single" w:sz="4" w:space="0" w:color="000000"/>
            </w:tcBorders>
            <w:shd w:val="clear" w:color="auto" w:fill="auto"/>
          </w:tcPr>
          <w:p w14:paraId="1BC4CC17"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747E52EA" w14:textId="77777777" w:rsidTr="006B6FB2">
        <w:tc>
          <w:tcPr>
            <w:tcW w:w="4788" w:type="dxa"/>
            <w:tcBorders>
              <w:left w:val="single" w:sz="4" w:space="0" w:color="000000"/>
              <w:bottom w:val="single" w:sz="4" w:space="0" w:color="000000"/>
            </w:tcBorders>
            <w:shd w:val="clear" w:color="auto" w:fill="auto"/>
          </w:tcPr>
          <w:p w14:paraId="258AED4E"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Pastatas, kuriame yra butas</w:t>
            </w:r>
          </w:p>
        </w:tc>
        <w:tc>
          <w:tcPr>
            <w:tcW w:w="4808" w:type="dxa"/>
            <w:tcBorders>
              <w:left w:val="single" w:sz="4" w:space="0" w:color="000000"/>
              <w:bottom w:val="single" w:sz="4" w:space="0" w:color="000000"/>
              <w:right w:val="single" w:sz="4" w:space="0" w:color="000000"/>
            </w:tcBorders>
            <w:shd w:val="clear" w:color="auto" w:fill="auto"/>
          </w:tcPr>
          <w:p w14:paraId="5DBE9C48"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2EF41B5C" w14:textId="77777777" w:rsidTr="006B6FB2">
        <w:tc>
          <w:tcPr>
            <w:tcW w:w="4788" w:type="dxa"/>
            <w:tcBorders>
              <w:left w:val="single" w:sz="4" w:space="0" w:color="000000"/>
              <w:bottom w:val="single" w:sz="4" w:space="0" w:color="000000"/>
            </w:tcBorders>
            <w:shd w:val="clear" w:color="auto" w:fill="auto"/>
          </w:tcPr>
          <w:p w14:paraId="2D3FD644"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Unikalus Nr.</w:t>
            </w:r>
          </w:p>
        </w:tc>
        <w:tc>
          <w:tcPr>
            <w:tcW w:w="4808" w:type="dxa"/>
            <w:tcBorders>
              <w:left w:val="single" w:sz="4" w:space="0" w:color="000000"/>
              <w:bottom w:val="single" w:sz="4" w:space="0" w:color="000000"/>
              <w:right w:val="single" w:sz="4" w:space="0" w:color="000000"/>
            </w:tcBorders>
            <w:shd w:val="clear" w:color="auto" w:fill="auto"/>
          </w:tcPr>
          <w:p w14:paraId="050BC0E7"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376D258B" w14:textId="77777777" w:rsidTr="006B6FB2">
        <w:tc>
          <w:tcPr>
            <w:tcW w:w="4788" w:type="dxa"/>
            <w:tcBorders>
              <w:left w:val="single" w:sz="4" w:space="0" w:color="000000"/>
              <w:bottom w:val="single" w:sz="4" w:space="0" w:color="000000"/>
            </w:tcBorders>
            <w:shd w:val="clear" w:color="auto" w:fill="auto"/>
          </w:tcPr>
          <w:p w14:paraId="65CA7029"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Paskirtis</w:t>
            </w:r>
          </w:p>
        </w:tc>
        <w:tc>
          <w:tcPr>
            <w:tcW w:w="4808" w:type="dxa"/>
            <w:tcBorders>
              <w:left w:val="single" w:sz="4" w:space="0" w:color="000000"/>
              <w:bottom w:val="single" w:sz="4" w:space="0" w:color="000000"/>
              <w:right w:val="single" w:sz="4" w:space="0" w:color="000000"/>
            </w:tcBorders>
            <w:shd w:val="clear" w:color="auto" w:fill="auto"/>
          </w:tcPr>
          <w:p w14:paraId="223DC9A3"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070B9FBB" w14:textId="77777777" w:rsidTr="006B6FB2">
        <w:tc>
          <w:tcPr>
            <w:tcW w:w="4788" w:type="dxa"/>
            <w:tcBorders>
              <w:left w:val="single" w:sz="4" w:space="0" w:color="000000"/>
              <w:bottom w:val="single" w:sz="4" w:space="0" w:color="000000"/>
            </w:tcBorders>
            <w:shd w:val="clear" w:color="auto" w:fill="auto"/>
          </w:tcPr>
          <w:p w14:paraId="7146093B"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Pažymėjimas plane</w:t>
            </w:r>
          </w:p>
        </w:tc>
        <w:tc>
          <w:tcPr>
            <w:tcW w:w="4808" w:type="dxa"/>
            <w:tcBorders>
              <w:left w:val="single" w:sz="4" w:space="0" w:color="000000"/>
              <w:bottom w:val="single" w:sz="4" w:space="0" w:color="000000"/>
              <w:right w:val="single" w:sz="4" w:space="0" w:color="000000"/>
            </w:tcBorders>
            <w:shd w:val="clear" w:color="auto" w:fill="auto"/>
          </w:tcPr>
          <w:p w14:paraId="26DCFE11"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7233566C" w14:textId="77777777" w:rsidTr="006B6FB2">
        <w:tc>
          <w:tcPr>
            <w:tcW w:w="4788" w:type="dxa"/>
            <w:tcBorders>
              <w:left w:val="single" w:sz="4" w:space="0" w:color="000000"/>
              <w:bottom w:val="single" w:sz="4" w:space="0" w:color="000000"/>
            </w:tcBorders>
            <w:shd w:val="clear" w:color="auto" w:fill="auto"/>
          </w:tcPr>
          <w:p w14:paraId="63FB7C55"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Daikto istorinė kilmė</w:t>
            </w:r>
          </w:p>
        </w:tc>
        <w:tc>
          <w:tcPr>
            <w:tcW w:w="4808" w:type="dxa"/>
            <w:tcBorders>
              <w:left w:val="single" w:sz="4" w:space="0" w:color="000000"/>
              <w:bottom w:val="single" w:sz="4" w:space="0" w:color="000000"/>
              <w:right w:val="single" w:sz="4" w:space="0" w:color="000000"/>
            </w:tcBorders>
            <w:shd w:val="clear" w:color="auto" w:fill="auto"/>
          </w:tcPr>
          <w:p w14:paraId="41DDB9F2"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0C85DB2E" w14:textId="77777777" w:rsidTr="006B6FB2">
        <w:tc>
          <w:tcPr>
            <w:tcW w:w="4788" w:type="dxa"/>
            <w:tcBorders>
              <w:left w:val="single" w:sz="4" w:space="0" w:color="000000"/>
              <w:bottom w:val="single" w:sz="4" w:space="0" w:color="000000"/>
            </w:tcBorders>
            <w:shd w:val="clear" w:color="auto" w:fill="auto"/>
          </w:tcPr>
          <w:p w14:paraId="36876173"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Statybos pradžios metai</w:t>
            </w:r>
          </w:p>
        </w:tc>
        <w:tc>
          <w:tcPr>
            <w:tcW w:w="4808" w:type="dxa"/>
            <w:tcBorders>
              <w:left w:val="single" w:sz="4" w:space="0" w:color="000000"/>
              <w:bottom w:val="single" w:sz="4" w:space="0" w:color="000000"/>
              <w:right w:val="single" w:sz="4" w:space="0" w:color="000000"/>
            </w:tcBorders>
            <w:shd w:val="clear" w:color="auto" w:fill="auto"/>
          </w:tcPr>
          <w:p w14:paraId="02B24821"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6963A857" w14:textId="77777777" w:rsidTr="006B6FB2">
        <w:tc>
          <w:tcPr>
            <w:tcW w:w="4788" w:type="dxa"/>
            <w:tcBorders>
              <w:left w:val="single" w:sz="4" w:space="0" w:color="000000"/>
              <w:bottom w:val="single" w:sz="4" w:space="0" w:color="000000"/>
            </w:tcBorders>
            <w:shd w:val="clear" w:color="auto" w:fill="auto"/>
          </w:tcPr>
          <w:p w14:paraId="0636283E"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Statybos pabaigos metai</w:t>
            </w:r>
          </w:p>
        </w:tc>
        <w:tc>
          <w:tcPr>
            <w:tcW w:w="4808" w:type="dxa"/>
            <w:tcBorders>
              <w:left w:val="single" w:sz="4" w:space="0" w:color="000000"/>
              <w:bottom w:val="single" w:sz="4" w:space="0" w:color="000000"/>
              <w:right w:val="single" w:sz="4" w:space="0" w:color="000000"/>
            </w:tcBorders>
            <w:shd w:val="clear" w:color="auto" w:fill="auto"/>
          </w:tcPr>
          <w:p w14:paraId="66B2834A"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4A541DBB" w14:textId="77777777" w:rsidTr="006B6FB2">
        <w:tc>
          <w:tcPr>
            <w:tcW w:w="4788" w:type="dxa"/>
            <w:tcBorders>
              <w:left w:val="single" w:sz="4" w:space="0" w:color="000000"/>
              <w:bottom w:val="single" w:sz="4" w:space="0" w:color="000000"/>
            </w:tcBorders>
            <w:shd w:val="clear" w:color="auto" w:fill="auto"/>
          </w:tcPr>
          <w:p w14:paraId="2F3E1196"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Baigtumo procentas</w:t>
            </w:r>
          </w:p>
        </w:tc>
        <w:tc>
          <w:tcPr>
            <w:tcW w:w="4808" w:type="dxa"/>
            <w:tcBorders>
              <w:left w:val="single" w:sz="4" w:space="0" w:color="000000"/>
              <w:bottom w:val="single" w:sz="4" w:space="0" w:color="000000"/>
              <w:right w:val="single" w:sz="4" w:space="0" w:color="000000"/>
            </w:tcBorders>
            <w:shd w:val="clear" w:color="auto" w:fill="auto"/>
          </w:tcPr>
          <w:p w14:paraId="7B356441"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5BF280B4" w14:textId="77777777" w:rsidTr="006B6FB2">
        <w:tc>
          <w:tcPr>
            <w:tcW w:w="4788" w:type="dxa"/>
            <w:tcBorders>
              <w:left w:val="single" w:sz="4" w:space="0" w:color="000000"/>
              <w:bottom w:val="single" w:sz="4" w:space="0" w:color="000000"/>
            </w:tcBorders>
            <w:shd w:val="clear" w:color="auto" w:fill="auto"/>
          </w:tcPr>
          <w:p w14:paraId="18055C30"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Fizinio nusidėvėjimo procentas</w:t>
            </w:r>
          </w:p>
        </w:tc>
        <w:tc>
          <w:tcPr>
            <w:tcW w:w="4808" w:type="dxa"/>
            <w:tcBorders>
              <w:left w:val="single" w:sz="4" w:space="0" w:color="000000"/>
              <w:bottom w:val="single" w:sz="4" w:space="0" w:color="000000"/>
              <w:right w:val="single" w:sz="4" w:space="0" w:color="000000"/>
            </w:tcBorders>
            <w:shd w:val="clear" w:color="auto" w:fill="auto"/>
          </w:tcPr>
          <w:p w14:paraId="20AE5B55"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0CC77408" w14:textId="77777777" w:rsidTr="006B6FB2">
        <w:tc>
          <w:tcPr>
            <w:tcW w:w="4788" w:type="dxa"/>
            <w:tcBorders>
              <w:left w:val="single" w:sz="4" w:space="0" w:color="000000"/>
              <w:bottom w:val="single" w:sz="4" w:space="0" w:color="000000"/>
            </w:tcBorders>
            <w:shd w:val="clear" w:color="auto" w:fill="auto"/>
          </w:tcPr>
          <w:p w14:paraId="01405568"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Bendras plotas</w:t>
            </w:r>
          </w:p>
        </w:tc>
        <w:tc>
          <w:tcPr>
            <w:tcW w:w="4808" w:type="dxa"/>
            <w:tcBorders>
              <w:left w:val="single" w:sz="4" w:space="0" w:color="000000"/>
              <w:bottom w:val="single" w:sz="4" w:space="0" w:color="000000"/>
              <w:right w:val="single" w:sz="4" w:space="0" w:color="000000"/>
            </w:tcBorders>
            <w:shd w:val="clear" w:color="auto" w:fill="auto"/>
          </w:tcPr>
          <w:p w14:paraId="1C192C5C"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22F06918" w14:textId="77777777" w:rsidTr="006B6FB2">
        <w:tc>
          <w:tcPr>
            <w:tcW w:w="4788" w:type="dxa"/>
            <w:tcBorders>
              <w:left w:val="single" w:sz="4" w:space="0" w:color="000000"/>
              <w:bottom w:val="single" w:sz="4" w:space="0" w:color="000000"/>
            </w:tcBorders>
            <w:shd w:val="clear" w:color="auto" w:fill="auto"/>
          </w:tcPr>
          <w:p w14:paraId="5ABB1522"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Tūris</w:t>
            </w:r>
          </w:p>
        </w:tc>
        <w:tc>
          <w:tcPr>
            <w:tcW w:w="4808" w:type="dxa"/>
            <w:tcBorders>
              <w:left w:val="single" w:sz="4" w:space="0" w:color="000000"/>
              <w:bottom w:val="single" w:sz="4" w:space="0" w:color="000000"/>
              <w:right w:val="single" w:sz="4" w:space="0" w:color="000000"/>
            </w:tcBorders>
            <w:shd w:val="clear" w:color="auto" w:fill="auto"/>
          </w:tcPr>
          <w:p w14:paraId="5626A0B7"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7C6CE2DA" w14:textId="77777777" w:rsidTr="006B6FB2">
        <w:tc>
          <w:tcPr>
            <w:tcW w:w="4788" w:type="dxa"/>
            <w:tcBorders>
              <w:left w:val="single" w:sz="4" w:space="0" w:color="000000"/>
              <w:bottom w:val="single" w:sz="4" w:space="0" w:color="000000"/>
            </w:tcBorders>
            <w:shd w:val="clear" w:color="auto" w:fill="auto"/>
          </w:tcPr>
          <w:p w14:paraId="7BFC84AC"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Vidutinė rinkos vertė</w:t>
            </w:r>
          </w:p>
        </w:tc>
        <w:tc>
          <w:tcPr>
            <w:tcW w:w="4808" w:type="dxa"/>
            <w:tcBorders>
              <w:left w:val="single" w:sz="4" w:space="0" w:color="000000"/>
              <w:bottom w:val="single" w:sz="4" w:space="0" w:color="000000"/>
              <w:right w:val="single" w:sz="4" w:space="0" w:color="000000"/>
            </w:tcBorders>
            <w:shd w:val="clear" w:color="auto" w:fill="auto"/>
          </w:tcPr>
          <w:p w14:paraId="217ABB37"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39A7CC31" w14:textId="77777777" w:rsidTr="006B6FB2">
        <w:tc>
          <w:tcPr>
            <w:tcW w:w="4788" w:type="dxa"/>
            <w:tcBorders>
              <w:left w:val="single" w:sz="4" w:space="0" w:color="000000"/>
              <w:bottom w:val="single" w:sz="4" w:space="0" w:color="000000"/>
            </w:tcBorders>
            <w:shd w:val="clear" w:color="auto" w:fill="auto"/>
          </w:tcPr>
          <w:p w14:paraId="7847B609"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Vertės nustatymo data</w:t>
            </w:r>
          </w:p>
        </w:tc>
        <w:tc>
          <w:tcPr>
            <w:tcW w:w="4808" w:type="dxa"/>
            <w:tcBorders>
              <w:left w:val="single" w:sz="4" w:space="0" w:color="000000"/>
              <w:bottom w:val="single" w:sz="4" w:space="0" w:color="000000"/>
              <w:right w:val="single" w:sz="4" w:space="0" w:color="000000"/>
            </w:tcBorders>
            <w:shd w:val="clear" w:color="auto" w:fill="auto"/>
          </w:tcPr>
          <w:p w14:paraId="721F6663"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03097199" w14:textId="77777777" w:rsidTr="006B6FB2">
        <w:tc>
          <w:tcPr>
            <w:tcW w:w="4788" w:type="dxa"/>
            <w:tcBorders>
              <w:left w:val="single" w:sz="4" w:space="0" w:color="000000"/>
              <w:bottom w:val="single" w:sz="4" w:space="0" w:color="000000"/>
            </w:tcBorders>
            <w:shd w:val="clear" w:color="auto" w:fill="auto"/>
          </w:tcPr>
          <w:p w14:paraId="755140C0"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Kadastro duomenų fiksavimo data</w:t>
            </w:r>
          </w:p>
        </w:tc>
        <w:tc>
          <w:tcPr>
            <w:tcW w:w="4808" w:type="dxa"/>
            <w:tcBorders>
              <w:left w:val="single" w:sz="4" w:space="0" w:color="000000"/>
              <w:bottom w:val="single" w:sz="4" w:space="0" w:color="000000"/>
              <w:right w:val="single" w:sz="4" w:space="0" w:color="000000"/>
            </w:tcBorders>
            <w:shd w:val="clear" w:color="auto" w:fill="auto"/>
          </w:tcPr>
          <w:p w14:paraId="492DF47E"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7A010955" w14:textId="77777777" w:rsidTr="006B6FB2">
        <w:tc>
          <w:tcPr>
            <w:tcW w:w="4788" w:type="dxa"/>
            <w:tcBorders>
              <w:left w:val="single" w:sz="4" w:space="0" w:color="000000"/>
              <w:bottom w:val="single" w:sz="4" w:space="0" w:color="000000"/>
            </w:tcBorders>
            <w:shd w:val="clear" w:color="auto" w:fill="auto"/>
          </w:tcPr>
          <w:p w14:paraId="1C57BCAC"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Daikto priklausiniai iš kito registro</w:t>
            </w:r>
          </w:p>
        </w:tc>
        <w:tc>
          <w:tcPr>
            <w:tcW w:w="4808" w:type="dxa"/>
            <w:tcBorders>
              <w:left w:val="single" w:sz="4" w:space="0" w:color="000000"/>
              <w:bottom w:val="single" w:sz="4" w:space="0" w:color="000000"/>
              <w:right w:val="single" w:sz="4" w:space="0" w:color="000000"/>
            </w:tcBorders>
            <w:shd w:val="clear" w:color="auto" w:fill="auto"/>
          </w:tcPr>
          <w:p w14:paraId="6CEDCDE7"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243F8BA9" w14:textId="77777777" w:rsidTr="006B6FB2">
        <w:tc>
          <w:tcPr>
            <w:tcW w:w="4788" w:type="dxa"/>
            <w:tcBorders>
              <w:left w:val="single" w:sz="4" w:space="0" w:color="000000"/>
              <w:bottom w:val="single" w:sz="4" w:space="0" w:color="000000"/>
            </w:tcBorders>
            <w:shd w:val="clear" w:color="auto" w:fill="auto"/>
          </w:tcPr>
          <w:p w14:paraId="14CFE9CF"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lastRenderedPageBreak/>
              <w:t>Daikto priklausiniai iš to paties registro</w:t>
            </w:r>
          </w:p>
        </w:tc>
        <w:tc>
          <w:tcPr>
            <w:tcW w:w="4808" w:type="dxa"/>
            <w:tcBorders>
              <w:left w:val="single" w:sz="4" w:space="0" w:color="000000"/>
              <w:bottom w:val="single" w:sz="4" w:space="0" w:color="000000"/>
              <w:right w:val="single" w:sz="4" w:space="0" w:color="000000"/>
            </w:tcBorders>
            <w:shd w:val="clear" w:color="auto" w:fill="auto"/>
          </w:tcPr>
          <w:p w14:paraId="07495B48"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07EF7822" w14:textId="77777777" w:rsidTr="006B6FB2">
        <w:tc>
          <w:tcPr>
            <w:tcW w:w="4788" w:type="dxa"/>
            <w:vMerge w:val="restart"/>
            <w:tcBorders>
              <w:left w:val="single" w:sz="4" w:space="0" w:color="000000"/>
              <w:bottom w:val="single" w:sz="4" w:space="0" w:color="000000"/>
            </w:tcBorders>
            <w:shd w:val="clear" w:color="auto" w:fill="auto"/>
          </w:tcPr>
          <w:p w14:paraId="34DD9635"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Nuosavybė</w:t>
            </w:r>
          </w:p>
        </w:tc>
        <w:tc>
          <w:tcPr>
            <w:tcW w:w="4808" w:type="dxa"/>
            <w:tcBorders>
              <w:left w:val="single" w:sz="4" w:space="0" w:color="000000"/>
              <w:right w:val="single" w:sz="4" w:space="0" w:color="000000"/>
            </w:tcBorders>
            <w:shd w:val="clear" w:color="auto" w:fill="auto"/>
          </w:tcPr>
          <w:p w14:paraId="33D8317E"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4067A20F" w14:textId="77777777" w:rsidTr="006B6FB2">
        <w:trPr>
          <w:trHeight w:val="23"/>
        </w:trPr>
        <w:tc>
          <w:tcPr>
            <w:tcW w:w="4788" w:type="dxa"/>
            <w:vMerge/>
            <w:tcBorders>
              <w:left w:val="single" w:sz="4" w:space="0" w:color="000000"/>
              <w:bottom w:val="single" w:sz="4" w:space="0" w:color="000000"/>
            </w:tcBorders>
            <w:shd w:val="clear" w:color="auto" w:fill="auto"/>
          </w:tcPr>
          <w:p w14:paraId="08E05D2A" w14:textId="77777777" w:rsidR="00707F7E" w:rsidRPr="00FA26D6" w:rsidRDefault="00707F7E" w:rsidP="006B6FB2">
            <w:pPr>
              <w:autoSpaceDE w:val="0"/>
              <w:snapToGrid w:val="0"/>
              <w:jc w:val="both"/>
              <w:rPr>
                <w:rFonts w:ascii="Times New Roman" w:hAnsi="Times New Roman" w:cs="Times New Roman"/>
                <w:sz w:val="24"/>
                <w:szCs w:val="24"/>
              </w:rPr>
            </w:pPr>
          </w:p>
        </w:tc>
        <w:tc>
          <w:tcPr>
            <w:tcW w:w="4808" w:type="dxa"/>
            <w:tcBorders>
              <w:left w:val="single" w:sz="4" w:space="0" w:color="000000"/>
              <w:bottom w:val="single" w:sz="4" w:space="0" w:color="000000"/>
              <w:right w:val="single" w:sz="4" w:space="0" w:color="000000"/>
            </w:tcBorders>
            <w:shd w:val="clear" w:color="auto" w:fill="auto"/>
          </w:tcPr>
          <w:p w14:paraId="2262B933"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60F2CD98" w14:textId="77777777" w:rsidTr="006B6FB2">
        <w:tc>
          <w:tcPr>
            <w:tcW w:w="4788" w:type="dxa"/>
            <w:tcBorders>
              <w:left w:val="single" w:sz="4" w:space="0" w:color="000000"/>
              <w:bottom w:val="single" w:sz="4" w:space="0" w:color="000000"/>
            </w:tcBorders>
            <w:shd w:val="clear" w:color="auto" w:fill="auto"/>
          </w:tcPr>
          <w:p w14:paraId="62C0ECB1"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Valstybės ir savivaldybių žemės patikėjimo teisė</w:t>
            </w:r>
          </w:p>
        </w:tc>
        <w:tc>
          <w:tcPr>
            <w:tcW w:w="4808" w:type="dxa"/>
            <w:tcBorders>
              <w:left w:val="single" w:sz="4" w:space="0" w:color="000000"/>
              <w:bottom w:val="single" w:sz="4" w:space="0" w:color="000000"/>
              <w:right w:val="single" w:sz="4" w:space="0" w:color="000000"/>
            </w:tcBorders>
            <w:shd w:val="clear" w:color="auto" w:fill="auto"/>
          </w:tcPr>
          <w:p w14:paraId="1E453AF0"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3FCC88BF" w14:textId="77777777" w:rsidTr="006B6FB2">
        <w:tc>
          <w:tcPr>
            <w:tcW w:w="4788" w:type="dxa"/>
            <w:vMerge w:val="restart"/>
            <w:tcBorders>
              <w:left w:val="single" w:sz="4" w:space="0" w:color="000000"/>
              <w:bottom w:val="single" w:sz="4" w:space="0" w:color="000000"/>
            </w:tcBorders>
            <w:shd w:val="clear" w:color="auto" w:fill="auto"/>
          </w:tcPr>
          <w:p w14:paraId="5DC63A33"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Kitos daiktinės teisės</w:t>
            </w:r>
          </w:p>
        </w:tc>
        <w:tc>
          <w:tcPr>
            <w:tcW w:w="4808" w:type="dxa"/>
            <w:tcBorders>
              <w:left w:val="single" w:sz="4" w:space="0" w:color="000000"/>
              <w:right w:val="single" w:sz="4" w:space="0" w:color="000000"/>
            </w:tcBorders>
            <w:shd w:val="clear" w:color="auto" w:fill="auto"/>
          </w:tcPr>
          <w:p w14:paraId="18B3ABA5"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017537C2" w14:textId="77777777" w:rsidTr="006B6FB2">
        <w:tc>
          <w:tcPr>
            <w:tcW w:w="4788" w:type="dxa"/>
            <w:vMerge/>
            <w:tcBorders>
              <w:left w:val="single" w:sz="4" w:space="0" w:color="000000"/>
              <w:bottom w:val="single" w:sz="4" w:space="0" w:color="000000"/>
            </w:tcBorders>
            <w:shd w:val="clear" w:color="auto" w:fill="auto"/>
          </w:tcPr>
          <w:p w14:paraId="24A6DCE2" w14:textId="77777777" w:rsidR="00707F7E" w:rsidRPr="00FA26D6" w:rsidRDefault="00707F7E" w:rsidP="006B6FB2">
            <w:pPr>
              <w:autoSpaceDE w:val="0"/>
              <w:snapToGrid w:val="0"/>
              <w:jc w:val="both"/>
              <w:rPr>
                <w:rFonts w:ascii="Times New Roman" w:hAnsi="Times New Roman" w:cs="Times New Roman"/>
                <w:sz w:val="24"/>
                <w:szCs w:val="24"/>
              </w:rPr>
            </w:pPr>
          </w:p>
        </w:tc>
        <w:tc>
          <w:tcPr>
            <w:tcW w:w="4808" w:type="dxa"/>
            <w:tcBorders>
              <w:left w:val="single" w:sz="4" w:space="0" w:color="000000"/>
              <w:bottom w:val="single" w:sz="4" w:space="0" w:color="000000"/>
              <w:right w:val="single" w:sz="4" w:space="0" w:color="000000"/>
            </w:tcBorders>
            <w:shd w:val="clear" w:color="auto" w:fill="auto"/>
          </w:tcPr>
          <w:p w14:paraId="3074873F"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4181F2A1" w14:textId="77777777" w:rsidTr="006B6FB2">
        <w:tc>
          <w:tcPr>
            <w:tcW w:w="4788" w:type="dxa"/>
            <w:vMerge w:val="restart"/>
            <w:tcBorders>
              <w:left w:val="single" w:sz="4" w:space="0" w:color="000000"/>
              <w:bottom w:val="single" w:sz="4" w:space="0" w:color="000000"/>
            </w:tcBorders>
            <w:shd w:val="clear" w:color="auto" w:fill="auto"/>
          </w:tcPr>
          <w:p w14:paraId="08E8C5FA"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Juridiniai faktai</w:t>
            </w:r>
          </w:p>
        </w:tc>
        <w:tc>
          <w:tcPr>
            <w:tcW w:w="4808" w:type="dxa"/>
            <w:tcBorders>
              <w:left w:val="single" w:sz="4" w:space="0" w:color="000000"/>
              <w:right w:val="single" w:sz="4" w:space="0" w:color="000000"/>
            </w:tcBorders>
            <w:shd w:val="clear" w:color="auto" w:fill="auto"/>
          </w:tcPr>
          <w:p w14:paraId="64FFB9A6"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1A442BCF" w14:textId="77777777" w:rsidTr="006B6FB2">
        <w:tc>
          <w:tcPr>
            <w:tcW w:w="4788" w:type="dxa"/>
            <w:vMerge/>
            <w:tcBorders>
              <w:left w:val="single" w:sz="4" w:space="0" w:color="000000"/>
              <w:bottom w:val="single" w:sz="4" w:space="0" w:color="000000"/>
            </w:tcBorders>
            <w:shd w:val="clear" w:color="auto" w:fill="auto"/>
          </w:tcPr>
          <w:p w14:paraId="3145DA10" w14:textId="77777777" w:rsidR="00707F7E" w:rsidRPr="00FA26D6" w:rsidRDefault="00707F7E" w:rsidP="006B6FB2">
            <w:pPr>
              <w:autoSpaceDE w:val="0"/>
              <w:snapToGrid w:val="0"/>
              <w:jc w:val="both"/>
              <w:rPr>
                <w:rFonts w:ascii="Times New Roman" w:hAnsi="Times New Roman" w:cs="Times New Roman"/>
                <w:sz w:val="24"/>
                <w:szCs w:val="24"/>
              </w:rPr>
            </w:pPr>
          </w:p>
        </w:tc>
        <w:tc>
          <w:tcPr>
            <w:tcW w:w="4808" w:type="dxa"/>
            <w:tcBorders>
              <w:left w:val="single" w:sz="4" w:space="0" w:color="000000"/>
              <w:bottom w:val="single" w:sz="4" w:space="0" w:color="000000"/>
              <w:right w:val="single" w:sz="4" w:space="0" w:color="000000"/>
            </w:tcBorders>
            <w:shd w:val="clear" w:color="auto" w:fill="auto"/>
          </w:tcPr>
          <w:p w14:paraId="5FCB6DE7"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151C3897" w14:textId="77777777" w:rsidTr="006B6FB2">
        <w:tc>
          <w:tcPr>
            <w:tcW w:w="4788" w:type="dxa"/>
            <w:tcBorders>
              <w:left w:val="single" w:sz="4" w:space="0" w:color="000000"/>
              <w:bottom w:val="single" w:sz="4" w:space="0" w:color="000000"/>
            </w:tcBorders>
            <w:shd w:val="clear" w:color="auto" w:fill="auto"/>
          </w:tcPr>
          <w:p w14:paraId="44516576"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Žymos</w:t>
            </w:r>
          </w:p>
        </w:tc>
        <w:tc>
          <w:tcPr>
            <w:tcW w:w="4808" w:type="dxa"/>
            <w:tcBorders>
              <w:left w:val="single" w:sz="4" w:space="0" w:color="000000"/>
              <w:bottom w:val="single" w:sz="4" w:space="0" w:color="000000"/>
              <w:right w:val="single" w:sz="4" w:space="0" w:color="000000"/>
            </w:tcBorders>
            <w:shd w:val="clear" w:color="auto" w:fill="auto"/>
          </w:tcPr>
          <w:p w14:paraId="01AE41BA"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6A95BB65" w14:textId="77777777" w:rsidTr="006B6FB2">
        <w:tc>
          <w:tcPr>
            <w:tcW w:w="4788" w:type="dxa"/>
            <w:tcBorders>
              <w:left w:val="single" w:sz="4" w:space="0" w:color="000000"/>
              <w:bottom w:val="single" w:sz="4" w:space="0" w:color="000000"/>
            </w:tcBorders>
            <w:shd w:val="clear" w:color="auto" w:fill="auto"/>
          </w:tcPr>
          <w:p w14:paraId="76B3BF4A" w14:textId="77777777" w:rsidR="00707F7E" w:rsidRPr="00FA26D6" w:rsidRDefault="00707F7E" w:rsidP="006B6FB2">
            <w:pPr>
              <w:autoSpaceDE w:val="0"/>
              <w:jc w:val="both"/>
              <w:rPr>
                <w:rFonts w:ascii="Times New Roman" w:hAnsi="Times New Roman" w:cs="Times New Roman"/>
                <w:sz w:val="24"/>
                <w:szCs w:val="24"/>
              </w:rPr>
            </w:pPr>
            <w:r>
              <w:rPr>
                <w:rFonts w:ascii="Times New Roman" w:hAnsi="Times New Roman" w:cs="Times New Roman"/>
                <w:sz w:val="24"/>
                <w:szCs w:val="24"/>
              </w:rPr>
              <w:t xml:space="preserve">Teritorijos, kuriose taikomos </w:t>
            </w:r>
            <w:proofErr w:type="spellStart"/>
            <w:r>
              <w:rPr>
                <w:rFonts w:ascii="Times New Roman" w:hAnsi="Times New Roman" w:cs="Times New Roman"/>
                <w:sz w:val="24"/>
                <w:szCs w:val="24"/>
              </w:rPr>
              <w:t>SŽNS</w:t>
            </w:r>
            <w:proofErr w:type="spellEnd"/>
            <w:r>
              <w:rPr>
                <w:rFonts w:ascii="Times New Roman" w:hAnsi="Times New Roman" w:cs="Times New Roman"/>
                <w:sz w:val="24"/>
                <w:szCs w:val="24"/>
              </w:rPr>
              <w:t xml:space="preserve">, įrašytos į </w:t>
            </w:r>
            <w:proofErr w:type="spellStart"/>
            <w:r>
              <w:rPr>
                <w:rFonts w:ascii="Times New Roman" w:hAnsi="Times New Roman" w:cs="Times New Roman"/>
                <w:sz w:val="24"/>
                <w:szCs w:val="24"/>
              </w:rPr>
              <w:t>NTK</w:t>
            </w:r>
            <w:proofErr w:type="spellEnd"/>
            <w:r>
              <w:rPr>
                <w:rFonts w:ascii="Times New Roman" w:hAnsi="Times New Roman" w:cs="Times New Roman"/>
                <w:sz w:val="24"/>
                <w:szCs w:val="24"/>
              </w:rPr>
              <w:t xml:space="preserve"> kadastro duomenų byloje įrašytų duomenų pagrindu</w:t>
            </w:r>
          </w:p>
        </w:tc>
        <w:tc>
          <w:tcPr>
            <w:tcW w:w="4808" w:type="dxa"/>
            <w:tcBorders>
              <w:left w:val="single" w:sz="4" w:space="0" w:color="000000"/>
              <w:bottom w:val="single" w:sz="4" w:space="0" w:color="000000"/>
              <w:right w:val="single" w:sz="4" w:space="0" w:color="000000"/>
            </w:tcBorders>
            <w:shd w:val="clear" w:color="auto" w:fill="auto"/>
          </w:tcPr>
          <w:p w14:paraId="68BE60D5"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7191F1B6" w14:textId="77777777" w:rsidTr="006B6FB2">
        <w:tc>
          <w:tcPr>
            <w:tcW w:w="4788" w:type="dxa"/>
            <w:vMerge w:val="restart"/>
            <w:tcBorders>
              <w:left w:val="single" w:sz="4" w:space="0" w:color="000000"/>
              <w:bottom w:val="single" w:sz="4" w:space="0" w:color="000000"/>
            </w:tcBorders>
            <w:shd w:val="clear" w:color="auto" w:fill="auto"/>
          </w:tcPr>
          <w:p w14:paraId="0D4300BD"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Daikto registravimas ir kadastro žymos</w:t>
            </w:r>
          </w:p>
        </w:tc>
        <w:tc>
          <w:tcPr>
            <w:tcW w:w="4808" w:type="dxa"/>
            <w:tcBorders>
              <w:left w:val="single" w:sz="4" w:space="0" w:color="000000"/>
              <w:right w:val="single" w:sz="4" w:space="0" w:color="000000"/>
            </w:tcBorders>
            <w:shd w:val="clear" w:color="auto" w:fill="auto"/>
          </w:tcPr>
          <w:p w14:paraId="5E800D7A"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70C6B84D" w14:textId="77777777" w:rsidTr="006B6FB2">
        <w:tc>
          <w:tcPr>
            <w:tcW w:w="4788" w:type="dxa"/>
            <w:vMerge/>
            <w:tcBorders>
              <w:left w:val="single" w:sz="4" w:space="0" w:color="000000"/>
              <w:bottom w:val="single" w:sz="4" w:space="0" w:color="000000"/>
            </w:tcBorders>
            <w:shd w:val="clear" w:color="auto" w:fill="auto"/>
          </w:tcPr>
          <w:p w14:paraId="06F2BEA5" w14:textId="77777777" w:rsidR="00707F7E" w:rsidRPr="00FA26D6" w:rsidRDefault="00707F7E" w:rsidP="006B6FB2">
            <w:pPr>
              <w:autoSpaceDE w:val="0"/>
              <w:snapToGrid w:val="0"/>
              <w:jc w:val="both"/>
              <w:rPr>
                <w:rFonts w:ascii="Times New Roman" w:hAnsi="Times New Roman" w:cs="Times New Roman"/>
                <w:sz w:val="24"/>
                <w:szCs w:val="24"/>
              </w:rPr>
            </w:pPr>
          </w:p>
        </w:tc>
        <w:tc>
          <w:tcPr>
            <w:tcW w:w="4808" w:type="dxa"/>
            <w:tcBorders>
              <w:left w:val="single" w:sz="4" w:space="0" w:color="000000"/>
              <w:bottom w:val="single" w:sz="4" w:space="0" w:color="000000"/>
              <w:right w:val="single" w:sz="4" w:space="0" w:color="000000"/>
            </w:tcBorders>
            <w:shd w:val="clear" w:color="auto" w:fill="auto"/>
          </w:tcPr>
          <w:p w14:paraId="2988663B"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0B7964FC" w14:textId="77777777" w:rsidTr="006B6FB2">
        <w:tc>
          <w:tcPr>
            <w:tcW w:w="4788" w:type="dxa"/>
            <w:tcBorders>
              <w:left w:val="single" w:sz="4" w:space="0" w:color="000000"/>
              <w:bottom w:val="single" w:sz="4" w:space="0" w:color="000000"/>
            </w:tcBorders>
            <w:shd w:val="clear" w:color="auto" w:fill="auto"/>
          </w:tcPr>
          <w:p w14:paraId="12995E22" w14:textId="77777777" w:rsidR="00707F7E" w:rsidRPr="00FA26D6" w:rsidRDefault="00707F7E" w:rsidP="006B6FB2">
            <w:pPr>
              <w:autoSpaceDE w:val="0"/>
              <w:snapToGrid w:val="0"/>
              <w:jc w:val="both"/>
              <w:rPr>
                <w:rFonts w:ascii="Times New Roman" w:hAnsi="Times New Roman" w:cs="Times New Roman"/>
                <w:sz w:val="24"/>
                <w:szCs w:val="24"/>
              </w:rPr>
            </w:pPr>
            <w:r>
              <w:rPr>
                <w:rFonts w:ascii="Times New Roman" w:hAnsi="Times New Roman" w:cs="Times New Roman"/>
                <w:sz w:val="24"/>
                <w:szCs w:val="24"/>
              </w:rPr>
              <w:t>Duomenys apie įregistruotas teritorijas, kuriose taikomos specialiosios žemės naudojimo sąlygos</w:t>
            </w:r>
          </w:p>
        </w:tc>
        <w:tc>
          <w:tcPr>
            <w:tcW w:w="4808" w:type="dxa"/>
            <w:tcBorders>
              <w:left w:val="single" w:sz="4" w:space="0" w:color="000000"/>
              <w:bottom w:val="single" w:sz="4" w:space="0" w:color="000000"/>
              <w:right w:val="single" w:sz="4" w:space="0" w:color="000000"/>
            </w:tcBorders>
            <w:shd w:val="clear" w:color="auto" w:fill="auto"/>
          </w:tcPr>
          <w:p w14:paraId="20BCF115"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22199F17" w14:textId="77777777" w:rsidTr="006B6FB2">
        <w:tc>
          <w:tcPr>
            <w:tcW w:w="4788" w:type="dxa"/>
            <w:tcBorders>
              <w:left w:val="single" w:sz="4" w:space="0" w:color="000000"/>
              <w:bottom w:val="single" w:sz="4" w:space="0" w:color="000000"/>
            </w:tcBorders>
            <w:shd w:val="clear" w:color="auto" w:fill="auto"/>
          </w:tcPr>
          <w:p w14:paraId="4B23CD6C"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Registro pastabos</w:t>
            </w:r>
          </w:p>
        </w:tc>
        <w:tc>
          <w:tcPr>
            <w:tcW w:w="4808" w:type="dxa"/>
            <w:tcBorders>
              <w:left w:val="single" w:sz="4" w:space="0" w:color="000000"/>
              <w:bottom w:val="single" w:sz="4" w:space="0" w:color="000000"/>
              <w:right w:val="single" w:sz="4" w:space="0" w:color="000000"/>
            </w:tcBorders>
            <w:shd w:val="clear" w:color="auto" w:fill="auto"/>
          </w:tcPr>
          <w:p w14:paraId="378C72B7" w14:textId="77777777" w:rsidR="00707F7E" w:rsidRPr="00FA26D6" w:rsidRDefault="00707F7E" w:rsidP="006B6FB2">
            <w:pPr>
              <w:autoSpaceDE w:val="0"/>
              <w:snapToGrid w:val="0"/>
              <w:jc w:val="both"/>
              <w:rPr>
                <w:rFonts w:ascii="Times New Roman" w:hAnsi="Times New Roman" w:cs="Times New Roman"/>
                <w:sz w:val="24"/>
                <w:szCs w:val="24"/>
              </w:rPr>
            </w:pPr>
          </w:p>
        </w:tc>
      </w:tr>
    </w:tbl>
    <w:p w14:paraId="4BF8E935" w14:textId="77777777" w:rsidR="00707F7E" w:rsidRPr="00A358F9" w:rsidRDefault="00707F7E" w:rsidP="00707F7E">
      <w:pPr>
        <w:autoSpaceDE w:val="0"/>
        <w:spacing w:before="240" w:after="240"/>
        <w:jc w:val="both"/>
        <w:rPr>
          <w:rFonts w:ascii="Times New Roman" w:hAnsi="Times New Roman" w:cs="Times New Roman"/>
          <w:sz w:val="24"/>
          <w:szCs w:val="24"/>
        </w:rPr>
      </w:pPr>
      <w:bookmarkStart w:id="4" w:name="DA_1"/>
      <w:bookmarkEnd w:id="4"/>
      <w:r w:rsidRPr="00FA26D6">
        <w:rPr>
          <w:rFonts w:ascii="Times New Roman" w:hAnsi="Times New Roman" w:cs="Times New Roman"/>
          <w:sz w:val="24"/>
          <w:szCs w:val="24"/>
        </w:rPr>
        <w:t xml:space="preserve">2.3. Duomenų apie žemės sklypą, kuriame yra pastatas su parduodamu Daiktu, nėra.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kad jam nepriklauso nuosavybės teise žemės sklypas ar žemės sklypo dalis, kuri pagal Lietuvos Respublikos žemės įstatymo 30 straipsnio 7 dalį turėtų būti perleidžiama, perleidžiant butą ar kitą patalpą daugiabučiame name. </w:t>
      </w:r>
      <w:r w:rsidRPr="00FA26D6">
        <w:rPr>
          <w:rFonts w:ascii="Times New Roman" w:hAnsi="Times New Roman" w:cs="Times New Roman"/>
          <w:b/>
          <w:bCs/>
          <w:sz w:val="24"/>
          <w:szCs w:val="24"/>
        </w:rPr>
        <w:t>Pirkėjui</w:t>
      </w:r>
      <w:r w:rsidRPr="00FA26D6">
        <w:rPr>
          <w:rFonts w:ascii="Times New Roman" w:hAnsi="Times New Roman" w:cs="Times New Roman"/>
          <w:sz w:val="24"/>
          <w:szCs w:val="24"/>
        </w:rPr>
        <w:t xml:space="preserve"> yra žinoma, kad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nėra žemės sklypo, ant kurio stovi pastatas su parduodamu Daiktu, savininkas.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teisės į žemės sklypą nėra nustatytos.</w:t>
      </w:r>
      <w:r w:rsidRPr="00FA26D6">
        <w:rPr>
          <w:rFonts w:ascii="Times New Roman" w:hAnsi="Times New Roman" w:cs="Times New Roman"/>
          <w:b/>
          <w:bCs/>
          <w:sz w:val="24"/>
          <w:szCs w:val="24"/>
        </w:rPr>
        <w:t xml:space="preserve"> Pirkėjas</w:t>
      </w:r>
      <w:r w:rsidRPr="00FA26D6">
        <w:rPr>
          <w:rFonts w:ascii="Times New Roman" w:hAnsi="Times New Roman" w:cs="Times New Roman"/>
          <w:sz w:val="24"/>
          <w:szCs w:val="24"/>
        </w:rPr>
        <w:t xml:space="preserve"> įgyja teisę naudotis žemės sklypo dalimi tokiomis pat sąlygomis ir tvarka, kaip Daikto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Šalims išaiškintas LR civilinio kodekso 6.394 str. turinys.</w:t>
      </w:r>
      <w:bookmarkStart w:id="5" w:name="d56759754e445"/>
      <w:bookmarkEnd w:id="5"/>
    </w:p>
    <w:p w14:paraId="27176468" w14:textId="77777777" w:rsidR="00707F7E" w:rsidRPr="00123E79" w:rsidRDefault="00707F7E" w:rsidP="00707F7E">
      <w:pPr>
        <w:autoSpaceDE w:val="0"/>
        <w:spacing w:before="240"/>
        <w:jc w:val="center"/>
        <w:rPr>
          <w:rFonts w:ascii="Times New Roman" w:hAnsi="Times New Roman" w:cs="Times New Roman"/>
          <w:sz w:val="24"/>
          <w:szCs w:val="24"/>
        </w:rPr>
      </w:pPr>
      <w:r w:rsidRPr="00FA26D6">
        <w:rPr>
          <w:rFonts w:ascii="Times New Roman" w:hAnsi="Times New Roman" w:cs="Times New Roman"/>
          <w:b/>
          <w:bCs/>
          <w:sz w:val="24"/>
          <w:szCs w:val="24"/>
        </w:rPr>
        <w:t>III. KAINA</w:t>
      </w:r>
    </w:p>
    <w:p w14:paraId="4773AE91" w14:textId="77777777" w:rsidR="00707F7E" w:rsidRPr="00FA26D6" w:rsidRDefault="00707F7E" w:rsidP="00707F7E">
      <w:pPr>
        <w:autoSpaceDE w:val="0"/>
        <w:jc w:val="both"/>
        <w:rPr>
          <w:rFonts w:ascii="Times New Roman" w:hAnsi="Times New Roman" w:cs="Times New Roman"/>
          <w:sz w:val="24"/>
          <w:szCs w:val="24"/>
        </w:rPr>
      </w:pPr>
      <w:r w:rsidRPr="00FA26D6">
        <w:rPr>
          <w:rFonts w:ascii="Times New Roman" w:hAnsi="Times New Roman" w:cs="Times New Roman"/>
          <w:sz w:val="24"/>
          <w:szCs w:val="24"/>
        </w:rPr>
        <w:t>3.1. Daikto kaina yra .......... Eur (................. Eur), toliau - Kaina.</w:t>
      </w:r>
    </w:p>
    <w:p w14:paraId="3BFCC0C6" w14:textId="77777777" w:rsidR="00707F7E" w:rsidRPr="00FA26D6" w:rsidRDefault="00707F7E" w:rsidP="00707F7E">
      <w:pPr>
        <w:autoSpaceDE w:val="0"/>
        <w:spacing w:before="240" w:after="240"/>
        <w:jc w:val="both"/>
        <w:rPr>
          <w:rFonts w:ascii="Times New Roman" w:hAnsi="Times New Roman" w:cs="Times New Roman"/>
          <w:sz w:val="24"/>
          <w:szCs w:val="24"/>
        </w:rPr>
      </w:pPr>
      <w:bookmarkStart w:id="6" w:name="SK_1"/>
      <w:bookmarkEnd w:id="6"/>
      <w:r w:rsidRPr="00FA26D6">
        <w:rPr>
          <w:rFonts w:ascii="Times New Roman" w:hAnsi="Times New Roman" w:cs="Times New Roman"/>
          <w:sz w:val="24"/>
          <w:szCs w:val="24"/>
        </w:rPr>
        <w:t>3.2. 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per 10 kalendorinių dienų po Sutarties pasirašymo Daikto kainą turi sumokėti </w:t>
      </w:r>
      <w:r w:rsidRPr="00FA26D6">
        <w:rPr>
          <w:rFonts w:ascii="Times New Roman" w:hAnsi="Times New Roman" w:cs="Times New Roman"/>
          <w:b/>
          <w:bCs/>
          <w:sz w:val="24"/>
          <w:szCs w:val="24"/>
        </w:rPr>
        <w:t xml:space="preserve">Pardavėjui ................ </w:t>
      </w:r>
      <w:r w:rsidRPr="00FA26D6">
        <w:rPr>
          <w:rFonts w:ascii="Times New Roman" w:hAnsi="Times New Roman" w:cs="Times New Roman"/>
          <w:sz w:val="24"/>
          <w:szCs w:val="24"/>
        </w:rPr>
        <w:t xml:space="preserve">į sąskaitą Nr. LT................, esančią ................... </w:t>
      </w:r>
      <w:r w:rsidRPr="00FA26D6">
        <w:rPr>
          <w:rFonts w:ascii="Times New Roman" w:hAnsi="Times New Roman" w:cs="Times New Roman"/>
          <w:b/>
          <w:bCs/>
          <w:sz w:val="24"/>
          <w:szCs w:val="24"/>
        </w:rPr>
        <w:t>Mokėjimas laikomas įvykdytu nuo lėšų Pardavėjo ........................ sąskaitoje įskaitymo momento.</w:t>
      </w:r>
    </w:p>
    <w:p w14:paraId="6A7C4C6F"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3.3. Galutinis atsiskaitymas pagal šią Sutartį bus patvirtinamas prie Sutarties pridedant atsiskaitymą įrodantį dokumentą, kurį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pateiks registruoti Nekilnojamojo turto registrui.</w:t>
      </w:r>
      <w:r>
        <w:rPr>
          <w:rFonts w:ascii="Times New Roman" w:hAnsi="Times New Roman" w:cs="Times New Roman"/>
          <w:sz w:val="24"/>
          <w:szCs w:val="24"/>
        </w:rPr>
        <w:t xml:space="preserve"> </w:t>
      </w:r>
    </w:p>
    <w:p w14:paraId="3D8D3CBB" w14:textId="77777777" w:rsidR="00707F7E" w:rsidRPr="00FA26D6" w:rsidRDefault="00707F7E" w:rsidP="00707F7E">
      <w:pPr>
        <w:autoSpaceDE w:val="0"/>
        <w:spacing w:before="240"/>
        <w:jc w:val="center"/>
        <w:rPr>
          <w:rFonts w:ascii="Times New Roman" w:hAnsi="Times New Roman" w:cs="Times New Roman"/>
          <w:sz w:val="24"/>
          <w:szCs w:val="24"/>
        </w:rPr>
      </w:pPr>
      <w:bookmarkStart w:id="7" w:name="NT"/>
      <w:bookmarkEnd w:id="7"/>
      <w:r w:rsidRPr="00FA26D6">
        <w:rPr>
          <w:rFonts w:ascii="Times New Roman" w:hAnsi="Times New Roman" w:cs="Times New Roman"/>
          <w:b/>
          <w:bCs/>
          <w:sz w:val="24"/>
          <w:szCs w:val="24"/>
        </w:rPr>
        <w:t>IV. NUOSAVYBĖS TEISĖ</w:t>
      </w:r>
    </w:p>
    <w:p w14:paraId="6E5F95D1" w14:textId="77777777" w:rsidR="00707F7E" w:rsidRPr="00FA26D6" w:rsidRDefault="00707F7E" w:rsidP="00707F7E">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lastRenderedPageBreak/>
        <w:t>4.1.</w:t>
      </w:r>
      <w:r w:rsidRPr="00FA26D6">
        <w:rPr>
          <w:rFonts w:ascii="Times New Roman" w:hAnsi="Times New Roman" w:cs="Times New Roman"/>
          <w:b/>
          <w:bCs/>
          <w:sz w:val="24"/>
          <w:szCs w:val="24"/>
        </w:rPr>
        <w:t xml:space="preserve"> </w:t>
      </w:r>
      <w:r w:rsidRPr="00FA26D6">
        <w:rPr>
          <w:rFonts w:ascii="Times New Roman" w:hAnsi="Times New Roman" w:cs="Times New Roman"/>
          <w:sz w:val="24"/>
          <w:szCs w:val="24"/>
        </w:rPr>
        <w:t xml:space="preserve">Sutarties šalims išaiškintas Lietuvos Respublikos civilinio kodekso 6.393 ir 6.398 straipsnių turinys, kad nuosavybės teisė į parduotą </w:t>
      </w:r>
      <w:r w:rsidRPr="00FA26D6">
        <w:rPr>
          <w:rFonts w:ascii="Times New Roman" w:hAnsi="Times New Roman" w:cs="Times New Roman"/>
          <w:b/>
          <w:bCs/>
          <w:sz w:val="24"/>
          <w:szCs w:val="24"/>
        </w:rPr>
        <w:t xml:space="preserve">Daiktą </w:t>
      </w:r>
      <w:r w:rsidRPr="00FA26D6">
        <w:rPr>
          <w:rFonts w:ascii="Times New Roman" w:hAnsi="Times New Roman" w:cs="Times New Roman"/>
          <w:sz w:val="24"/>
          <w:szCs w:val="24"/>
        </w:rPr>
        <w:t xml:space="preserve">pereina </w:t>
      </w:r>
      <w:r w:rsidRPr="00FA26D6">
        <w:rPr>
          <w:rFonts w:ascii="Times New Roman" w:hAnsi="Times New Roman" w:cs="Times New Roman"/>
          <w:b/>
          <w:bCs/>
          <w:sz w:val="24"/>
          <w:szCs w:val="24"/>
        </w:rPr>
        <w:t xml:space="preserve">Pardavėjui </w:t>
      </w:r>
      <w:r w:rsidRPr="00FA26D6">
        <w:rPr>
          <w:rFonts w:ascii="Times New Roman" w:hAnsi="Times New Roman" w:cs="Times New Roman"/>
          <w:sz w:val="24"/>
          <w:szCs w:val="24"/>
        </w:rPr>
        <w:t xml:space="preserve">perdavus turtą ir surašius perdavimo-priėmimo aktą, kurį pasirašo abi </w:t>
      </w:r>
      <w:r w:rsidRPr="00FA26D6">
        <w:rPr>
          <w:rFonts w:ascii="Times New Roman" w:hAnsi="Times New Roman" w:cs="Times New Roman"/>
          <w:b/>
          <w:bCs/>
          <w:sz w:val="24"/>
          <w:szCs w:val="24"/>
        </w:rPr>
        <w:t>Šalys</w:t>
      </w:r>
      <w:r w:rsidRPr="00FA26D6">
        <w:rPr>
          <w:rFonts w:ascii="Times New Roman" w:hAnsi="Times New Roman" w:cs="Times New Roman"/>
          <w:sz w:val="24"/>
          <w:szCs w:val="24"/>
        </w:rPr>
        <w:t>.</w:t>
      </w:r>
    </w:p>
    <w:p w14:paraId="6403627E"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4.2.</w:t>
      </w:r>
      <w:r w:rsidRPr="00FA26D6">
        <w:rPr>
          <w:rFonts w:ascii="Times New Roman" w:hAnsi="Times New Roman" w:cs="Times New Roman"/>
          <w:b/>
          <w:bCs/>
          <w:sz w:val="24"/>
          <w:szCs w:val="24"/>
        </w:rPr>
        <w:t xml:space="preserve"> </w:t>
      </w:r>
      <w:r w:rsidRPr="00FA26D6">
        <w:rPr>
          <w:rFonts w:ascii="Times New Roman" w:hAnsi="Times New Roman" w:cs="Times New Roman"/>
          <w:sz w:val="24"/>
          <w:szCs w:val="24"/>
        </w:rPr>
        <w:t xml:space="preserve">Nuosavybės teisė į </w:t>
      </w:r>
      <w:r w:rsidRPr="00FA26D6">
        <w:rPr>
          <w:rFonts w:ascii="Times New Roman" w:hAnsi="Times New Roman" w:cs="Times New Roman"/>
          <w:b/>
          <w:bCs/>
          <w:sz w:val="24"/>
          <w:szCs w:val="24"/>
        </w:rPr>
        <w:t>Daikt</w:t>
      </w:r>
      <w:r w:rsidRPr="00FA26D6">
        <w:rPr>
          <w:rFonts w:ascii="Times New Roman" w:hAnsi="Times New Roman" w:cs="Times New Roman"/>
          <w:sz w:val="24"/>
          <w:szCs w:val="24"/>
        </w:rPr>
        <w:t xml:space="preserve">ą Pirkėjui pereina nuo jo perdavimo momento. </w:t>
      </w:r>
      <w:r w:rsidRPr="00FA26D6">
        <w:rPr>
          <w:rFonts w:ascii="Times New Roman" w:hAnsi="Times New Roman" w:cs="Times New Roman"/>
          <w:b/>
          <w:sz w:val="24"/>
          <w:szCs w:val="24"/>
        </w:rPr>
        <w:t xml:space="preserve">Ši sutartis kartu yra ir perkamo </w:t>
      </w:r>
      <w:r w:rsidRPr="00FA26D6">
        <w:rPr>
          <w:rFonts w:ascii="Times New Roman" w:hAnsi="Times New Roman" w:cs="Times New Roman"/>
          <w:b/>
          <w:bCs/>
          <w:sz w:val="24"/>
          <w:szCs w:val="24"/>
        </w:rPr>
        <w:t>Daikto</w:t>
      </w:r>
      <w:r w:rsidRPr="00FA26D6">
        <w:rPr>
          <w:rFonts w:ascii="Times New Roman" w:hAnsi="Times New Roman" w:cs="Times New Roman"/>
          <w:b/>
          <w:sz w:val="24"/>
          <w:szCs w:val="24"/>
        </w:rPr>
        <w:t xml:space="preserve"> priėmimo-perdavimo aktas, todėl nuosavybės teisė į perkamą Daiktą Pirkėjui pereina nuo šios sutarties pasirašymo momento. Atskiras priėmimo-perdavimo aktas tarp Šalių nebus pasirašomas.</w:t>
      </w:r>
    </w:p>
    <w:p w14:paraId="70E66771"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4.3.</w:t>
      </w:r>
      <w:r w:rsidRPr="00FA26D6">
        <w:rPr>
          <w:rFonts w:ascii="Times New Roman" w:hAnsi="Times New Roman" w:cs="Times New Roman"/>
          <w:b/>
          <w:bCs/>
          <w:sz w:val="24"/>
          <w:szCs w:val="24"/>
        </w:rPr>
        <w:t xml:space="preserve"> </w:t>
      </w:r>
      <w:r w:rsidRPr="00FA26D6">
        <w:rPr>
          <w:rFonts w:ascii="Times New Roman" w:hAnsi="Times New Roman" w:cs="Times New Roman"/>
          <w:sz w:val="24"/>
          <w:szCs w:val="24"/>
        </w:rPr>
        <w:t xml:space="preserve">Kartu su Daiktu Pirkėjui prieš pasirašant šią Sutartį yra perduota </w:t>
      </w:r>
      <w:r w:rsidRPr="00FA26D6">
        <w:rPr>
          <w:rFonts w:ascii="Times New Roman" w:hAnsi="Times New Roman" w:cs="Times New Roman"/>
          <w:b/>
          <w:bCs/>
          <w:sz w:val="24"/>
          <w:szCs w:val="24"/>
        </w:rPr>
        <w:t>Daikto</w:t>
      </w:r>
      <w:r w:rsidRPr="00FA26D6">
        <w:rPr>
          <w:rFonts w:ascii="Times New Roman" w:hAnsi="Times New Roman" w:cs="Times New Roman"/>
          <w:sz w:val="24"/>
          <w:szCs w:val="24"/>
        </w:rPr>
        <w:t xml:space="preserve"> kadastrinių matavimų byla ir raktai.</w:t>
      </w:r>
    </w:p>
    <w:p w14:paraId="521B5AED" w14:textId="77777777" w:rsidR="00707F7E" w:rsidRPr="00FA26D6" w:rsidRDefault="00707F7E" w:rsidP="00707F7E">
      <w:pPr>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4.4.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įsipareigoja per 1 mėnesį nuo nuosavybės teisės įgijimo į </w:t>
      </w:r>
      <w:r w:rsidRPr="00FA26D6">
        <w:rPr>
          <w:rFonts w:ascii="Times New Roman" w:hAnsi="Times New Roman" w:cs="Times New Roman"/>
          <w:b/>
          <w:bCs/>
          <w:sz w:val="24"/>
          <w:szCs w:val="24"/>
        </w:rPr>
        <w:t>Daiktą</w:t>
      </w:r>
      <w:r w:rsidRPr="00FA26D6">
        <w:rPr>
          <w:rFonts w:ascii="Times New Roman" w:hAnsi="Times New Roman" w:cs="Times New Roman"/>
          <w:sz w:val="24"/>
          <w:szCs w:val="24"/>
        </w:rPr>
        <w:t xml:space="preserve"> įregistruoti Nekilnojamojo turto registre savo nuosavybės teisę į šia Sutartimi įsigytą </w:t>
      </w:r>
      <w:r w:rsidRPr="00FA26D6">
        <w:rPr>
          <w:rFonts w:ascii="Times New Roman" w:hAnsi="Times New Roman" w:cs="Times New Roman"/>
          <w:b/>
          <w:bCs/>
          <w:sz w:val="24"/>
          <w:szCs w:val="24"/>
        </w:rPr>
        <w:t>Daiktą.</w:t>
      </w:r>
    </w:p>
    <w:p w14:paraId="7E7C201E" w14:textId="77777777" w:rsidR="00707F7E" w:rsidRPr="00FA26D6" w:rsidRDefault="00707F7E" w:rsidP="00707F7E">
      <w:pPr>
        <w:autoSpaceDE w:val="0"/>
        <w:spacing w:before="240"/>
        <w:jc w:val="center"/>
        <w:rPr>
          <w:rFonts w:ascii="Times New Roman" w:hAnsi="Times New Roman" w:cs="Times New Roman"/>
          <w:sz w:val="24"/>
          <w:szCs w:val="24"/>
        </w:rPr>
      </w:pPr>
      <w:bookmarkStart w:id="8" w:name="TP"/>
      <w:bookmarkEnd w:id="8"/>
      <w:r w:rsidRPr="00FA26D6">
        <w:rPr>
          <w:rFonts w:ascii="Times New Roman" w:hAnsi="Times New Roman" w:cs="Times New Roman"/>
          <w:b/>
          <w:bCs/>
          <w:sz w:val="24"/>
          <w:szCs w:val="24"/>
        </w:rPr>
        <w:t>V. ŠALIŲ TEISĖS IR PAREIGOS</w:t>
      </w:r>
    </w:p>
    <w:p w14:paraId="7AE91FEC" w14:textId="77777777" w:rsidR="00707F7E" w:rsidRPr="00FA26D6" w:rsidRDefault="00707F7E" w:rsidP="00707F7E">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pareiškė, kad:</w:t>
      </w:r>
    </w:p>
    <w:p w14:paraId="5C7A98D8"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5.1.1. parduodamas Daiktas iki šiol niekam kitam neparduotas, nedovanotas, jam neuždėtas areštas, hipotekos ir įregistruotų sutarčių, teisme ginčų, trečiųjų asmenų teisės į Daiktą nėra;</w:t>
      </w:r>
    </w:p>
    <w:p w14:paraId="664676E6"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5.1.2.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ir garantuoja, kad Daikte nėra gyvenančių ir/ar savo gyvenamąją vietą deklaravusių nepilnamečių vaikų ir kitų asmenų, taip pat nėra asmenų, kurie pagal įstatymą ir/ar sutartis išsaugos teisę naudotis Daiktu ir pasikeitus savininkui. Daiktas nėra šeimos gyvenamoji patalpa, šeimos turto statusas jam nesuteiktas.</w:t>
      </w:r>
    </w:p>
    <w:p w14:paraId="384C4CFE"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5.1.3.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kad Lietuvos Respublikos gyventojų pajamų mokesčio įstatymo nuostatos jam yra žinomos.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atsako už mokestinių prievolių tinkamą ir  savalaikį įvykdymą Lietuvos Respublikos teisės aktų nustatyta tvarka.</w:t>
      </w:r>
    </w:p>
    <w:p w14:paraId="62327447"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5.1.4. Daiktas yra tinkamas naudoti pagal jo paskirtį, neturi akivaizdžių ar esminių trūkumų, nėra paslėptų trūkumų, dėl kurių Daikto nebūtų galima naudoti tam tikslui, kuriam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ketina jį naudoti arba dėl kurių Daikto naudingumas sumažėtų taip, kad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apie tuos trūkumus žinodamas, arba apskritai nebūtų to Daikto pirkęs, arba nebūtų tiek už jį mokėjęs.</w:t>
      </w:r>
    </w:p>
    <w:p w14:paraId="44A3B6FD"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5.1.5.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 xml:space="preserve"> išaiškintas Lietuvos Respublikos civilinio kodekso 6.333 ir 6.334 straipsnių apie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atsakomybę už Daikto trūkumus ir kokybę turinys.</w:t>
      </w:r>
    </w:p>
    <w:p w14:paraId="57AFD0AA"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5.1.6.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nėra gavęs iš jokių valstybės institucijų pranešimų apie ketinimą apriboti jų nuosavybės teises;</w:t>
      </w:r>
    </w:p>
    <w:p w14:paraId="0EE4F1E9"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5.1.7.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kad visi mokesčiai už perleidžiamame Daikte iki šio Daikto perdavimo </w:t>
      </w:r>
      <w:r w:rsidRPr="00FA26D6">
        <w:rPr>
          <w:rFonts w:ascii="Times New Roman" w:hAnsi="Times New Roman" w:cs="Times New Roman"/>
          <w:b/>
          <w:bCs/>
          <w:sz w:val="24"/>
          <w:szCs w:val="24"/>
        </w:rPr>
        <w:t>Pirkėjui</w:t>
      </w:r>
      <w:r w:rsidRPr="00FA26D6">
        <w:rPr>
          <w:rFonts w:ascii="Times New Roman" w:hAnsi="Times New Roman" w:cs="Times New Roman"/>
          <w:sz w:val="24"/>
          <w:szCs w:val="24"/>
        </w:rPr>
        <w:t xml:space="preserve"> momento suvartotą elektros, šilumos energiją, dujas, vandenį bei komunalines paslaugas yra sumokėti; jokių elektros, šilumos energijos, vandens, dujų tiekėjams bei komunalinių paslaugų teikėjams neįvykdytų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prievolių nėra.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įsipareigoja sumokėti elektros, šilumos energijos, vandens, dujų tiekėjams bei komunalinių paslaugų teikėjams visus mokesčius ir kitus mokėjimus iki priėmimo-perdavimo akto sudarymo momento suvartotą elektros energiją ir (ar) suteiktas paslaugas, tokioms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prievolėms paaiškėjus po priėmimo-perdavimo akto </w:t>
      </w:r>
      <w:r w:rsidRPr="00FA26D6">
        <w:rPr>
          <w:rFonts w:ascii="Times New Roman" w:hAnsi="Times New Roman" w:cs="Times New Roman"/>
          <w:sz w:val="24"/>
          <w:szCs w:val="24"/>
        </w:rPr>
        <w:lastRenderedPageBreak/>
        <w:t xml:space="preserve">sudarymo ne vėliau kaip per 30 kalendorinių dienų. Visos trečiųjų asmenų pretenzijos dėl skolų ir mokėjimų, priskaičiuotų už laikotarpį iki priėmimo-perdavimo akto pasirašymo dienos gali ir turi būti pateikiamos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w:t>
      </w:r>
    </w:p>
    <w:p w14:paraId="00213D8F"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5.1.8.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patvirtina, jog atlaisvino Daiktą, išsideklaravo ir išdeklaravo savo šeimos narius iš parduoto Daikto.</w:t>
      </w:r>
    </w:p>
    <w:p w14:paraId="1643361F"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5.1.9.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pareiškia, kad vadovaujantis LR Statybos įstatymo 51 straipsnio nuostatomis, šia Sutartimi parduodamam nekilnojamajam Daiktui yra išduotas privalomas pastato energinio naudingumo sertifikatas, kurio originalą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gali atsiimti atvykęs į Statybos produkcijos sertifikavimo centrą (</w:t>
      </w:r>
      <w:proofErr w:type="spellStart"/>
      <w:r w:rsidRPr="00FA26D6">
        <w:rPr>
          <w:rFonts w:ascii="Times New Roman" w:hAnsi="Times New Roman" w:cs="Times New Roman"/>
          <w:sz w:val="24"/>
          <w:szCs w:val="24"/>
        </w:rPr>
        <w:t>SPSC</w:t>
      </w:r>
      <w:proofErr w:type="spellEnd"/>
      <w:r w:rsidRPr="00FA26D6">
        <w:rPr>
          <w:rFonts w:ascii="Times New Roman" w:hAnsi="Times New Roman" w:cs="Times New Roman"/>
          <w:sz w:val="24"/>
          <w:szCs w:val="24"/>
        </w:rPr>
        <w:t>).</w:t>
      </w:r>
    </w:p>
    <w:p w14:paraId="2B800C52" w14:textId="77777777" w:rsidR="00707F7E" w:rsidRPr="00FA26D6" w:rsidRDefault="00707F7E" w:rsidP="00707F7E">
      <w:pPr>
        <w:spacing w:after="240"/>
        <w:jc w:val="both"/>
        <w:rPr>
          <w:rFonts w:ascii="Times New Roman" w:hAnsi="Times New Roman" w:cs="Times New Roman"/>
          <w:sz w:val="24"/>
          <w:szCs w:val="24"/>
        </w:rPr>
      </w:pPr>
      <w:r w:rsidRPr="00FA26D6">
        <w:rPr>
          <w:rFonts w:ascii="Times New Roman" w:hAnsi="Times New Roman" w:cs="Times New Roman"/>
          <w:sz w:val="24"/>
          <w:szCs w:val="24"/>
          <w:shd w:val="clear" w:color="auto" w:fill="FFFFFF"/>
        </w:rPr>
        <w:t>5.1.10. </w:t>
      </w:r>
      <w:r w:rsidRPr="00FA26D6">
        <w:rPr>
          <w:rStyle w:val="Grietas"/>
          <w:rFonts w:ascii="Times New Roman" w:hAnsi="Times New Roman"/>
          <w:bCs/>
          <w:sz w:val="24"/>
          <w:szCs w:val="24"/>
          <w:shd w:val="clear" w:color="auto" w:fill="FFFFFF"/>
        </w:rPr>
        <w:t xml:space="preserve"> Pardavėjas patvirtina, kad įvykdė visus įsipareigojimus, numatytus 202</w:t>
      </w:r>
      <w:r>
        <w:rPr>
          <w:rStyle w:val="Grietas"/>
          <w:rFonts w:ascii="Times New Roman" w:hAnsi="Times New Roman"/>
          <w:bCs/>
          <w:sz w:val="24"/>
          <w:szCs w:val="24"/>
          <w:shd w:val="clear" w:color="auto" w:fill="FFFFFF"/>
        </w:rPr>
        <w:t>5</w:t>
      </w:r>
      <w:r w:rsidRPr="00FA26D6">
        <w:rPr>
          <w:rStyle w:val="Grietas"/>
          <w:rFonts w:ascii="Times New Roman" w:hAnsi="Times New Roman"/>
          <w:bCs/>
          <w:sz w:val="24"/>
          <w:szCs w:val="24"/>
          <w:shd w:val="clear" w:color="auto" w:fill="FFFFFF"/>
        </w:rPr>
        <w:t xml:space="preserve"> m. ........... d. derybų protokole Nr. </w:t>
      </w:r>
      <w:proofErr w:type="spellStart"/>
      <w:r w:rsidRPr="00FA26D6">
        <w:rPr>
          <w:rStyle w:val="Grietas"/>
          <w:rFonts w:ascii="Times New Roman" w:hAnsi="Times New Roman"/>
          <w:bCs/>
          <w:sz w:val="24"/>
          <w:szCs w:val="24"/>
          <w:shd w:val="clear" w:color="auto" w:fill="FFFFFF"/>
        </w:rPr>
        <w:t>VAK</w:t>
      </w:r>
      <w:proofErr w:type="spellEnd"/>
      <w:r w:rsidRPr="00FA26D6">
        <w:rPr>
          <w:rStyle w:val="Grietas"/>
          <w:rFonts w:ascii="Times New Roman" w:hAnsi="Times New Roman"/>
          <w:bCs/>
          <w:sz w:val="24"/>
          <w:szCs w:val="24"/>
          <w:shd w:val="clear" w:color="auto" w:fill="FFFFFF"/>
        </w:rPr>
        <w:t xml:space="preserve">-.......... . </w:t>
      </w:r>
    </w:p>
    <w:p w14:paraId="6A656B74"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 </w:t>
      </w:r>
      <w:r w:rsidRPr="00FA26D6">
        <w:rPr>
          <w:rFonts w:ascii="Times New Roman" w:hAnsi="Times New Roman" w:cs="Times New Roman"/>
          <w:b/>
          <w:bCs/>
          <w:sz w:val="24"/>
          <w:szCs w:val="24"/>
        </w:rPr>
        <w:t>Pirkėjas pareiškia, įsipareigoja ir garantuoja</w:t>
      </w:r>
      <w:r w:rsidRPr="00FA26D6">
        <w:rPr>
          <w:rFonts w:ascii="Times New Roman" w:hAnsi="Times New Roman" w:cs="Times New Roman"/>
          <w:sz w:val="24"/>
          <w:szCs w:val="24"/>
        </w:rPr>
        <w:t>:</w:t>
      </w:r>
    </w:p>
    <w:p w14:paraId="4FD82000"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5.2.1.</w:t>
      </w:r>
      <w:r w:rsidRPr="00FA26D6">
        <w:rPr>
          <w:rFonts w:ascii="Times New Roman" w:hAnsi="Times New Roman" w:cs="Times New Roman"/>
          <w:b/>
          <w:bCs/>
          <w:sz w:val="24"/>
          <w:szCs w:val="24"/>
        </w:rPr>
        <w:t xml:space="preserve"> Pirkėjas</w:t>
      </w:r>
      <w:r w:rsidRPr="00FA26D6">
        <w:rPr>
          <w:rFonts w:ascii="Times New Roman" w:hAnsi="Times New Roman" w:cs="Times New Roman"/>
          <w:sz w:val="24"/>
          <w:szCs w:val="24"/>
        </w:rPr>
        <w:t xml:space="preserve"> šioje sutartyje nustatyta tvarka įgyja nuosavybės teisę į Daiktą.</w:t>
      </w:r>
    </w:p>
    <w:p w14:paraId="31507831"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5.2.2.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įsipareigoja tinkamai ir laiku atsiskaityti su </w:t>
      </w:r>
      <w:r w:rsidRPr="00FA26D6">
        <w:rPr>
          <w:rFonts w:ascii="Times New Roman" w:hAnsi="Times New Roman" w:cs="Times New Roman"/>
          <w:b/>
          <w:bCs/>
          <w:sz w:val="24"/>
          <w:szCs w:val="24"/>
        </w:rPr>
        <w:t>Pardavėju</w:t>
      </w:r>
      <w:r w:rsidRPr="00FA26D6">
        <w:rPr>
          <w:rFonts w:ascii="Times New Roman" w:hAnsi="Times New Roman" w:cs="Times New Roman"/>
          <w:sz w:val="24"/>
          <w:szCs w:val="24"/>
        </w:rPr>
        <w:t xml:space="preserve"> pagal šioje Sutartyje nustatytas sąlygas. Uždelsto atsiskaitymo atveju,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įsipareigoja papildomai sumokėti </w:t>
      </w:r>
      <w:r w:rsidRPr="00FA26D6">
        <w:rPr>
          <w:rFonts w:ascii="Times New Roman" w:hAnsi="Times New Roman" w:cs="Times New Roman"/>
          <w:b/>
          <w:bCs/>
          <w:sz w:val="24"/>
          <w:szCs w:val="24"/>
        </w:rPr>
        <w:t>Pardavėjams</w:t>
      </w:r>
      <w:r w:rsidRPr="00FA26D6">
        <w:rPr>
          <w:rFonts w:ascii="Times New Roman" w:hAnsi="Times New Roman" w:cs="Times New Roman"/>
          <w:sz w:val="24"/>
          <w:szCs w:val="24"/>
        </w:rPr>
        <w:t xml:space="preserve"> šia Sutartimi sulygtus delspinigius ir atlyginti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 xml:space="preserve"> visus nuostolius dėl šia Sutartimi prisiimtų įsipareigojimų netinkamo vykdymo.</w:t>
      </w:r>
    </w:p>
    <w:p w14:paraId="771FC19F"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5.2.3.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turėjo galimybę ir apžiūrėjo Daiktą iki šios sutarties pasirašymo. Jokių pretenzijų dėl Daikto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 xml:space="preserve"> neturi. Šalims išaiškintas Lietuvos Respublikos civilinio kodekso 6.333 str. 2 d. turinys, kad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neprivalo garantuoti, kad nėra paslėptų trūkumų, jeigu apie juos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žino arba jie yra tiek akivaizdūs, kad bet koks atidus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būtų juos pastebėjęs be jokio specialaus tyrimo;</w:t>
      </w:r>
    </w:p>
    <w:p w14:paraId="1853D817"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5.2.4.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pareiškė, kad jis su perkamo Daikto nuosavybės dokumentais išsamiai susipažino, jokių pretenzijų dėl jų neturi;</w:t>
      </w:r>
    </w:p>
    <w:p w14:paraId="6395B069"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5.2.5. ši sutartis neprieštarauja </w:t>
      </w:r>
      <w:r w:rsidRPr="00FA26D6">
        <w:rPr>
          <w:rFonts w:ascii="Times New Roman" w:hAnsi="Times New Roman" w:cs="Times New Roman"/>
          <w:b/>
          <w:bCs/>
          <w:sz w:val="24"/>
          <w:szCs w:val="24"/>
        </w:rPr>
        <w:t>Pirkėjo</w:t>
      </w:r>
      <w:r w:rsidRPr="00FA26D6">
        <w:rPr>
          <w:rFonts w:ascii="Times New Roman" w:hAnsi="Times New Roman" w:cs="Times New Roman"/>
          <w:sz w:val="24"/>
          <w:szCs w:val="24"/>
        </w:rPr>
        <w:t xml:space="preserve"> teisėms bei teisėtiems interesams, o taip pat, kad šios sutarties pasirašymo metu galioja visi teisės aktų nustatyti ir šiam sandoriui sudaryti reikalingi įgalinimai ir patvirtinimai;</w:t>
      </w:r>
    </w:p>
    <w:p w14:paraId="009DA5FB"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5.2.6.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įsipareigoja laiku mokėti reikiamus mokesčius, tikslines rinkliavas, kaupiamąsias lėšas ir kitus būtinus mokėjimus, susijusius su perkamo Daikto išlaikymu, eksploatavimu, administravimu, komunalinių paslaugų teikimu.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šia sutartimi pareiškia ir patvirtina, kad prieš pasirašant šią Sutartį su Daikto administravimo, eksploatavimo bei komunalinių paslaugų tarifais jis buvo supažindintas ir jokių pretenzijų dėl to neturi ir nereikš.</w:t>
      </w:r>
    </w:p>
    <w:p w14:paraId="3AF54EFF" w14:textId="77777777" w:rsidR="00707F7E" w:rsidRPr="00FA26D6" w:rsidRDefault="00707F7E" w:rsidP="00707F7E">
      <w:pPr>
        <w:autoSpaceDE w:val="0"/>
        <w:spacing w:before="240"/>
        <w:jc w:val="center"/>
        <w:rPr>
          <w:rFonts w:ascii="Times New Roman" w:hAnsi="Times New Roman" w:cs="Times New Roman"/>
          <w:sz w:val="24"/>
          <w:szCs w:val="24"/>
        </w:rPr>
      </w:pPr>
      <w:bookmarkStart w:id="9" w:name="BP"/>
      <w:bookmarkEnd w:id="9"/>
      <w:r w:rsidRPr="00FA26D6">
        <w:rPr>
          <w:rFonts w:ascii="Times New Roman" w:hAnsi="Times New Roman" w:cs="Times New Roman"/>
          <w:b/>
          <w:bCs/>
          <w:sz w:val="24"/>
          <w:szCs w:val="24"/>
        </w:rPr>
        <w:t>VI. ŠALIŲ ATSAKOMYBĖ</w:t>
      </w:r>
    </w:p>
    <w:p w14:paraId="6FE46B0C" w14:textId="77777777" w:rsidR="00707F7E" w:rsidRPr="00FA26D6" w:rsidRDefault="00707F7E" w:rsidP="00707F7E">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6.1. Šalių atsakomybė už šios Sutarties nevykdymą arba netinkamą vykdymą nustatoma pagal Lietuvos Respublikos įstatymus, jeigu, įstatymams leidžiant, šioje Sutartyje nenustatyta kitaip.</w:t>
      </w:r>
    </w:p>
    <w:p w14:paraId="28EB8B92"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lastRenderedPageBreak/>
        <w:t xml:space="preserve">6.2. </w:t>
      </w:r>
      <w:r w:rsidRPr="00FA26D6">
        <w:rPr>
          <w:rFonts w:ascii="Times New Roman" w:hAnsi="Times New Roman" w:cs="Times New Roman"/>
          <w:b/>
          <w:bCs/>
          <w:sz w:val="24"/>
          <w:szCs w:val="24"/>
        </w:rPr>
        <w:t>Pirkėjui</w:t>
      </w:r>
      <w:r w:rsidRPr="00FA26D6">
        <w:rPr>
          <w:rFonts w:ascii="Times New Roman" w:hAnsi="Times New Roman" w:cs="Times New Roman"/>
          <w:sz w:val="24"/>
          <w:szCs w:val="24"/>
        </w:rPr>
        <w:t xml:space="preserve"> šioje Sutartyje nustatytais terminais nesumokėjus </w:t>
      </w:r>
      <w:r w:rsidRPr="00FA26D6">
        <w:rPr>
          <w:rFonts w:ascii="Times New Roman" w:hAnsi="Times New Roman" w:cs="Times New Roman"/>
          <w:b/>
          <w:bCs/>
          <w:sz w:val="24"/>
          <w:szCs w:val="24"/>
        </w:rPr>
        <w:t>Daikto</w:t>
      </w:r>
      <w:r w:rsidRPr="00FA26D6">
        <w:rPr>
          <w:rFonts w:ascii="Times New Roman" w:hAnsi="Times New Roman" w:cs="Times New Roman"/>
          <w:sz w:val="24"/>
          <w:szCs w:val="24"/>
        </w:rPr>
        <w:t xml:space="preserve"> kainos,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moka </w:t>
      </w:r>
      <w:r w:rsidRPr="00FA26D6">
        <w:rPr>
          <w:rFonts w:ascii="Times New Roman" w:hAnsi="Times New Roman" w:cs="Times New Roman"/>
          <w:b/>
          <w:bCs/>
          <w:sz w:val="24"/>
          <w:szCs w:val="24"/>
        </w:rPr>
        <w:t>Pardavėjui</w:t>
      </w:r>
      <w:r w:rsidRPr="00FA26D6">
        <w:rPr>
          <w:rFonts w:ascii="Times New Roman" w:hAnsi="Times New Roman" w:cs="Times New Roman"/>
          <w:sz w:val="24"/>
          <w:szCs w:val="24"/>
        </w:rPr>
        <w:t xml:space="preserve"> 0,1 proc. dydžio delspinigius nuo laiku nesumokėtos sumos už kiekvieną pavėluotą dieną iki galutinio atsiskaitymo į sąskaitą Nr. LT................, esančią .................. Delspinigių sumokėjimas neatleidžia </w:t>
      </w:r>
      <w:r w:rsidRPr="00FA26D6">
        <w:rPr>
          <w:rFonts w:ascii="Times New Roman" w:hAnsi="Times New Roman" w:cs="Times New Roman"/>
          <w:b/>
          <w:bCs/>
          <w:sz w:val="24"/>
          <w:szCs w:val="24"/>
        </w:rPr>
        <w:t>Pirkėjo</w:t>
      </w:r>
      <w:r w:rsidRPr="00FA26D6">
        <w:rPr>
          <w:rFonts w:ascii="Times New Roman" w:hAnsi="Times New Roman" w:cs="Times New Roman"/>
          <w:sz w:val="24"/>
          <w:szCs w:val="24"/>
        </w:rPr>
        <w:t xml:space="preserve"> nuo pareigos tinkamai ir galutinai atsiskaityti pagal šią Sutartį su </w:t>
      </w:r>
      <w:r w:rsidRPr="00FA26D6">
        <w:rPr>
          <w:rFonts w:ascii="Times New Roman" w:hAnsi="Times New Roman" w:cs="Times New Roman"/>
          <w:b/>
          <w:bCs/>
          <w:sz w:val="24"/>
          <w:szCs w:val="24"/>
        </w:rPr>
        <w:t>Pardavėju</w:t>
      </w:r>
      <w:r w:rsidRPr="00FA26D6">
        <w:rPr>
          <w:rFonts w:ascii="Times New Roman" w:hAnsi="Times New Roman" w:cs="Times New Roman"/>
          <w:sz w:val="24"/>
          <w:szCs w:val="24"/>
        </w:rPr>
        <w:t>.</w:t>
      </w:r>
    </w:p>
    <w:p w14:paraId="6F561C34"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6.3. 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(force majeure) nelaikoma tai, kad Sutarties Šalis neturi reikiamų finansinių išteklių arba skolininko kontrahentai pažeidžia savo prievoles.</w:t>
      </w:r>
    </w:p>
    <w:p w14:paraId="5584F19F"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6.4. Šalys susitaria, kad nutraukus Sutartį,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neturi ir neprivalo atlyginti </w:t>
      </w:r>
      <w:r w:rsidRPr="00FA26D6">
        <w:rPr>
          <w:rFonts w:ascii="Times New Roman" w:hAnsi="Times New Roman" w:cs="Times New Roman"/>
          <w:b/>
          <w:bCs/>
          <w:sz w:val="24"/>
          <w:szCs w:val="24"/>
        </w:rPr>
        <w:t>Pirkėjui</w:t>
      </w:r>
      <w:r w:rsidRPr="00FA26D6">
        <w:rPr>
          <w:rFonts w:ascii="Times New Roman" w:hAnsi="Times New Roman" w:cs="Times New Roman"/>
          <w:sz w:val="24"/>
          <w:szCs w:val="24"/>
        </w:rPr>
        <w:t xml:space="preserve"> jokių jo investicijų į nekilnojamąjį daiktą ir /ar jo atliktų nekilnojamojo daikto pagerinimo darbų vertės. Nutraukus Sutartį,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turi teisę pasiimti tik tai kas gali būti atskirta nuo nekilnojamojo daikto nepadarant jiems žalos.</w:t>
      </w:r>
    </w:p>
    <w:p w14:paraId="68364EFB" w14:textId="77777777" w:rsidR="00707F7E" w:rsidRPr="00FA26D6" w:rsidRDefault="00707F7E" w:rsidP="00707F7E">
      <w:pPr>
        <w:autoSpaceDE w:val="0"/>
        <w:spacing w:before="240"/>
        <w:jc w:val="center"/>
        <w:rPr>
          <w:rFonts w:ascii="Times New Roman" w:hAnsi="Times New Roman" w:cs="Times New Roman"/>
          <w:sz w:val="24"/>
          <w:szCs w:val="24"/>
        </w:rPr>
      </w:pPr>
      <w:bookmarkStart w:id="10" w:name="GP"/>
      <w:bookmarkEnd w:id="10"/>
      <w:r w:rsidRPr="00FA26D6">
        <w:rPr>
          <w:rFonts w:ascii="Times New Roman" w:hAnsi="Times New Roman" w:cs="Times New Roman"/>
          <w:b/>
          <w:bCs/>
          <w:sz w:val="24"/>
          <w:szCs w:val="24"/>
        </w:rPr>
        <w:t>VII. SUTARTIES GALIOJIMAS, PAKEITIMAS, NUTRAUKIMAS</w:t>
      </w:r>
    </w:p>
    <w:p w14:paraId="0680D472" w14:textId="77777777" w:rsidR="00707F7E" w:rsidRPr="00FA26D6" w:rsidRDefault="00707F7E" w:rsidP="00707F7E">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 xml:space="preserve">7.1. Ši </w:t>
      </w:r>
      <w:r w:rsidRPr="00FA26D6">
        <w:rPr>
          <w:rFonts w:ascii="Times New Roman" w:hAnsi="Times New Roman" w:cs="Times New Roman"/>
          <w:b/>
          <w:bCs/>
          <w:sz w:val="24"/>
          <w:szCs w:val="24"/>
        </w:rPr>
        <w:t>Sutartis</w:t>
      </w:r>
      <w:r w:rsidRPr="00FA26D6">
        <w:rPr>
          <w:rFonts w:ascii="Times New Roman" w:hAnsi="Times New Roman" w:cs="Times New Roman"/>
          <w:sz w:val="24"/>
          <w:szCs w:val="24"/>
        </w:rPr>
        <w:t xml:space="preserve"> įsigalioja ją pasirašius šalims bei notarui patvirtinus.</w:t>
      </w:r>
    </w:p>
    <w:p w14:paraId="1762C40D"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7.2. </w:t>
      </w:r>
      <w:r w:rsidRPr="00FA26D6">
        <w:rPr>
          <w:rFonts w:ascii="Times New Roman" w:hAnsi="Times New Roman" w:cs="Times New Roman"/>
          <w:b/>
          <w:bCs/>
          <w:sz w:val="24"/>
          <w:szCs w:val="24"/>
        </w:rPr>
        <w:t>Sutarties Šalims</w:t>
      </w:r>
      <w:r w:rsidRPr="00FA26D6">
        <w:rPr>
          <w:rFonts w:ascii="Times New Roman" w:hAnsi="Times New Roman" w:cs="Times New Roman"/>
          <w:sz w:val="24"/>
          <w:szCs w:val="24"/>
        </w:rPr>
        <w:t xml:space="preserve"> išaiškinta, kad sutartis teisines pasekmes tretiesiems asmenims sukelia tik tuo atveju, jei sutartis įregistruota viešame registre.</w:t>
      </w:r>
    </w:p>
    <w:p w14:paraId="4307E7C3"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7.3. Ši </w:t>
      </w:r>
      <w:r w:rsidRPr="00FA26D6">
        <w:rPr>
          <w:rFonts w:ascii="Times New Roman" w:hAnsi="Times New Roman" w:cs="Times New Roman"/>
          <w:b/>
          <w:bCs/>
          <w:sz w:val="24"/>
          <w:szCs w:val="24"/>
        </w:rPr>
        <w:t>Sutartis</w:t>
      </w:r>
      <w:r w:rsidRPr="00FA26D6">
        <w:rPr>
          <w:rFonts w:ascii="Times New Roman" w:hAnsi="Times New Roman" w:cs="Times New Roman"/>
          <w:sz w:val="24"/>
          <w:szCs w:val="24"/>
        </w:rPr>
        <w:t xml:space="preserve"> turi būti įregistruota Valstybės įmonėje Registrų centre</w:t>
      </w:r>
    </w:p>
    <w:p w14:paraId="2152F0CB"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7.4. Ši </w:t>
      </w:r>
      <w:r w:rsidRPr="00FA26D6">
        <w:rPr>
          <w:rFonts w:ascii="Times New Roman" w:hAnsi="Times New Roman" w:cs="Times New Roman"/>
          <w:b/>
          <w:bCs/>
          <w:sz w:val="24"/>
          <w:szCs w:val="24"/>
        </w:rPr>
        <w:t>Sutartis</w:t>
      </w:r>
      <w:r w:rsidRPr="00FA26D6">
        <w:rPr>
          <w:rFonts w:ascii="Times New Roman" w:hAnsi="Times New Roman" w:cs="Times New Roman"/>
          <w:sz w:val="24"/>
          <w:szCs w:val="24"/>
        </w:rPr>
        <w:t xml:space="preserve"> gali būti pakeista, nutraukta ar papildyta tik laikantis įstatymo nustatytos notarinės formos.</w:t>
      </w:r>
    </w:p>
    <w:p w14:paraId="05EC6421"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7.5. Šalys susitaria, kad ši </w:t>
      </w:r>
      <w:r w:rsidRPr="00FA26D6">
        <w:rPr>
          <w:rFonts w:ascii="Times New Roman" w:hAnsi="Times New Roman" w:cs="Times New Roman"/>
          <w:b/>
          <w:bCs/>
          <w:sz w:val="24"/>
          <w:szCs w:val="24"/>
        </w:rPr>
        <w:t>Sutartis</w:t>
      </w:r>
      <w:r w:rsidRPr="00FA26D6">
        <w:rPr>
          <w:rFonts w:ascii="Times New Roman" w:hAnsi="Times New Roman" w:cs="Times New Roman"/>
          <w:sz w:val="24"/>
          <w:szCs w:val="24"/>
        </w:rPr>
        <w:t xml:space="preserve"> gali būti nutraukiama vienašaliu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pareiškimu, jeigu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padaro esminį šios </w:t>
      </w:r>
      <w:r w:rsidRPr="00FA26D6">
        <w:rPr>
          <w:rFonts w:ascii="Times New Roman" w:hAnsi="Times New Roman" w:cs="Times New Roman"/>
          <w:b/>
          <w:bCs/>
          <w:sz w:val="24"/>
          <w:szCs w:val="24"/>
        </w:rPr>
        <w:t>Sutarties</w:t>
      </w:r>
      <w:r w:rsidRPr="00FA26D6">
        <w:rPr>
          <w:rFonts w:ascii="Times New Roman" w:hAnsi="Times New Roman" w:cs="Times New Roman"/>
          <w:sz w:val="24"/>
          <w:szCs w:val="24"/>
        </w:rPr>
        <w:t xml:space="preserve"> pažeidimą.</w:t>
      </w:r>
    </w:p>
    <w:p w14:paraId="58CA0B4C"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7.6. Šalių susitarimu tuo atveju, jeigu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 xml:space="preserve"> nesumokės Sutarties 3.1 punkte nurodytos </w:t>
      </w:r>
      <w:r w:rsidRPr="00FA26D6">
        <w:rPr>
          <w:rFonts w:ascii="Times New Roman" w:hAnsi="Times New Roman" w:cs="Times New Roman"/>
          <w:b/>
          <w:bCs/>
          <w:sz w:val="24"/>
          <w:szCs w:val="24"/>
        </w:rPr>
        <w:t>Daikto</w:t>
      </w:r>
      <w:r w:rsidRPr="00FA26D6">
        <w:rPr>
          <w:rFonts w:ascii="Times New Roman" w:hAnsi="Times New Roman" w:cs="Times New Roman"/>
          <w:sz w:val="24"/>
          <w:szCs w:val="24"/>
        </w:rPr>
        <w:t xml:space="preserve"> kainos per 10 kalendorinių dienų nuo šios sutarties pasirašymo arba jos nesumokės per papildomą </w:t>
      </w:r>
      <w:r w:rsidRPr="00FA26D6">
        <w:rPr>
          <w:rFonts w:ascii="Times New Roman" w:hAnsi="Times New Roman" w:cs="Times New Roman"/>
          <w:b/>
          <w:bCs/>
          <w:sz w:val="24"/>
          <w:szCs w:val="24"/>
        </w:rPr>
        <w:t>Pardavėjo</w:t>
      </w:r>
      <w:r w:rsidRPr="00FA26D6">
        <w:rPr>
          <w:rFonts w:ascii="Times New Roman" w:hAnsi="Times New Roman" w:cs="Times New Roman"/>
          <w:sz w:val="24"/>
          <w:szCs w:val="24"/>
        </w:rPr>
        <w:t xml:space="preserve"> nustatytą 5 darbo dienų terminą (arba </w:t>
      </w:r>
      <w:r w:rsidRPr="00FA26D6">
        <w:rPr>
          <w:rFonts w:ascii="Times New Roman" w:hAnsi="Times New Roman" w:cs="Times New Roman"/>
          <w:b/>
          <w:bCs/>
          <w:sz w:val="24"/>
          <w:szCs w:val="24"/>
        </w:rPr>
        <w:t>Pardavėjai</w:t>
      </w:r>
      <w:r w:rsidRPr="00FA26D6">
        <w:rPr>
          <w:rFonts w:ascii="Times New Roman" w:hAnsi="Times New Roman" w:cs="Times New Roman"/>
          <w:sz w:val="24"/>
          <w:szCs w:val="24"/>
        </w:rPr>
        <w:t xml:space="preserve"> neįvykdys kitų sutartyje prisiimtų įsipareigojimų pvz. derybų metu sutartų darbų atlikimo iki sutarto termino ar kt.), tai bus laikoma esminiu Sutarties pažeidimu ir </w:t>
      </w:r>
      <w:r w:rsidRPr="00FA26D6">
        <w:rPr>
          <w:rFonts w:ascii="Times New Roman" w:hAnsi="Times New Roman" w:cs="Times New Roman"/>
          <w:b/>
          <w:bCs/>
          <w:sz w:val="24"/>
          <w:szCs w:val="24"/>
        </w:rPr>
        <w:t>Pardavėjas/Pirkėjas</w:t>
      </w:r>
      <w:r w:rsidRPr="00FA26D6">
        <w:rPr>
          <w:rFonts w:ascii="Times New Roman" w:hAnsi="Times New Roman" w:cs="Times New Roman"/>
          <w:sz w:val="24"/>
          <w:szCs w:val="24"/>
        </w:rPr>
        <w:t xml:space="preserve"> turės teisę vienašaliu notaro patvirtintu pareiškimu, nesikreipdamas į teismą, nutraukti šią Sutartį, įspėjęs apie tai </w:t>
      </w:r>
      <w:r w:rsidRPr="00FA26D6">
        <w:rPr>
          <w:rFonts w:ascii="Times New Roman" w:hAnsi="Times New Roman" w:cs="Times New Roman"/>
          <w:b/>
          <w:bCs/>
          <w:sz w:val="24"/>
          <w:szCs w:val="24"/>
        </w:rPr>
        <w:t>Pirkėją/Pardavėją</w:t>
      </w:r>
      <w:r w:rsidRPr="00FA26D6">
        <w:rPr>
          <w:rFonts w:ascii="Times New Roman" w:hAnsi="Times New Roman" w:cs="Times New Roman"/>
          <w:sz w:val="24"/>
          <w:szCs w:val="24"/>
        </w:rPr>
        <w:t xml:space="preserve"> raštu ne vėliau kaip prieš 5 (penkias) darbo dienas iki Sutarties nutraukimo dienos. Įspėjimas ir pareiškimas dėl Sutarties nutraukimo persiunčiamas per notarą.</w:t>
      </w:r>
    </w:p>
    <w:p w14:paraId="5A203D1F"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7.7. Vienašališkai nutraukdamas sutartį </w:t>
      </w:r>
      <w:r w:rsidRPr="00FA26D6">
        <w:rPr>
          <w:rFonts w:ascii="Times New Roman" w:hAnsi="Times New Roman" w:cs="Times New Roman"/>
          <w:b/>
          <w:bCs/>
          <w:sz w:val="24"/>
          <w:szCs w:val="24"/>
        </w:rPr>
        <w:t>Pardavėjas/Pirkėjas</w:t>
      </w:r>
      <w:r w:rsidRPr="00FA26D6">
        <w:rPr>
          <w:rFonts w:ascii="Times New Roman" w:hAnsi="Times New Roman" w:cs="Times New Roman"/>
          <w:sz w:val="24"/>
          <w:szCs w:val="24"/>
        </w:rPr>
        <w:t xml:space="preserve"> turi pateikti notarui įspėjimą </w:t>
      </w:r>
      <w:r w:rsidRPr="00FA26D6">
        <w:rPr>
          <w:rFonts w:ascii="Times New Roman" w:hAnsi="Times New Roman" w:cs="Times New Roman"/>
          <w:b/>
          <w:bCs/>
          <w:sz w:val="24"/>
          <w:szCs w:val="24"/>
        </w:rPr>
        <w:t>Pirkėjui/Pardavėjui</w:t>
      </w:r>
      <w:r w:rsidRPr="00FA26D6">
        <w:rPr>
          <w:rFonts w:ascii="Times New Roman" w:hAnsi="Times New Roman" w:cs="Times New Roman"/>
          <w:sz w:val="24"/>
          <w:szCs w:val="24"/>
        </w:rPr>
        <w:t xml:space="preserve"> patvirtinančius dokumentus bei raštiškus įrodymus, patvirtinančius, kad Sutarties 3.1 punkte nurodyta kaina nesumokėta (arba, kad </w:t>
      </w:r>
      <w:r w:rsidRPr="00FA26D6">
        <w:rPr>
          <w:rFonts w:ascii="Times New Roman" w:hAnsi="Times New Roman" w:cs="Times New Roman"/>
          <w:b/>
          <w:bCs/>
          <w:sz w:val="24"/>
          <w:szCs w:val="24"/>
        </w:rPr>
        <w:t>Pardavėjas</w:t>
      </w:r>
      <w:r w:rsidRPr="00FA26D6">
        <w:rPr>
          <w:rFonts w:ascii="Times New Roman" w:hAnsi="Times New Roman" w:cs="Times New Roman"/>
          <w:sz w:val="24"/>
          <w:szCs w:val="24"/>
        </w:rPr>
        <w:t xml:space="preserve"> neįvykdė kitų sutartyje prisiimtų įsipareigojimų).</w:t>
      </w:r>
    </w:p>
    <w:p w14:paraId="21D5B84A"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7.8. Šalių susitarimu bus laikoma, kad Sutartis yra nutraukta nuo </w:t>
      </w:r>
      <w:r w:rsidRPr="00FA26D6">
        <w:rPr>
          <w:rFonts w:ascii="Times New Roman" w:hAnsi="Times New Roman" w:cs="Times New Roman"/>
          <w:b/>
          <w:bCs/>
          <w:sz w:val="24"/>
          <w:szCs w:val="24"/>
        </w:rPr>
        <w:t>Pardavėjo/Pirkėjo</w:t>
      </w:r>
      <w:r w:rsidRPr="00FA26D6">
        <w:rPr>
          <w:rFonts w:ascii="Times New Roman" w:hAnsi="Times New Roman" w:cs="Times New Roman"/>
          <w:sz w:val="24"/>
          <w:szCs w:val="24"/>
        </w:rPr>
        <w:t xml:space="preserve"> pasirašyto ir notaro patvirtinto pareiškimo apie Sutarties nutraukimą dienos.</w:t>
      </w:r>
    </w:p>
    <w:p w14:paraId="1F0BA32F"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lastRenderedPageBreak/>
        <w:t xml:space="preserve">7.9. Šalys susitaria, pareiškia ir patvirtina, kad notaro patvirtintas pareiškimas bus tinkamu ir pakankamu pagrindu </w:t>
      </w:r>
      <w:r w:rsidRPr="00FA26D6">
        <w:rPr>
          <w:rFonts w:ascii="Times New Roman" w:hAnsi="Times New Roman" w:cs="Times New Roman"/>
          <w:b/>
          <w:bCs/>
          <w:sz w:val="24"/>
          <w:szCs w:val="24"/>
        </w:rPr>
        <w:t>Pardavėjui/Pirkėjui</w:t>
      </w:r>
      <w:r w:rsidRPr="00FA26D6">
        <w:rPr>
          <w:rFonts w:ascii="Times New Roman" w:hAnsi="Times New Roman" w:cs="Times New Roman"/>
          <w:sz w:val="24"/>
          <w:szCs w:val="24"/>
        </w:rPr>
        <w:t xml:space="preserve"> kreiptis į VĮ Registrų centrą dėl šios Sutarties išregistravimo (juridinio fakto apie sudarytą sutartį išregistravimo).</w:t>
      </w:r>
    </w:p>
    <w:p w14:paraId="1C8013AC" w14:textId="77777777" w:rsidR="00707F7E" w:rsidRDefault="00707F7E" w:rsidP="00707F7E">
      <w:pPr>
        <w:autoSpaceDE w:val="0"/>
        <w:spacing w:after="0"/>
        <w:jc w:val="both"/>
        <w:rPr>
          <w:rFonts w:ascii="Times New Roman" w:hAnsi="Times New Roman" w:cs="Times New Roman"/>
          <w:sz w:val="24"/>
          <w:szCs w:val="24"/>
        </w:rPr>
      </w:pPr>
      <w:r w:rsidRPr="00FA26D6">
        <w:rPr>
          <w:rFonts w:ascii="Times New Roman" w:hAnsi="Times New Roman" w:cs="Times New Roman"/>
          <w:sz w:val="24"/>
          <w:szCs w:val="24"/>
        </w:rPr>
        <w:t xml:space="preserve">7.10. Kitais pagrindais ir atvejais, nei aptarta šioje sutartyje, Sutartis gali būti nutraukta Šalių </w:t>
      </w:r>
    </w:p>
    <w:p w14:paraId="787F7FE7" w14:textId="77777777" w:rsidR="00707F7E" w:rsidRPr="00484EAA" w:rsidRDefault="00707F7E" w:rsidP="00707F7E">
      <w:pPr>
        <w:autoSpaceDE w:val="0"/>
        <w:spacing w:after="0"/>
        <w:jc w:val="both"/>
        <w:rPr>
          <w:rFonts w:ascii="Times New Roman" w:hAnsi="Times New Roman" w:cs="Times New Roman"/>
          <w:sz w:val="24"/>
          <w:szCs w:val="24"/>
        </w:rPr>
      </w:pPr>
      <w:r w:rsidRPr="00FA26D6">
        <w:rPr>
          <w:rFonts w:ascii="Times New Roman" w:hAnsi="Times New Roman" w:cs="Times New Roman"/>
          <w:sz w:val="24"/>
          <w:szCs w:val="24"/>
        </w:rPr>
        <w:t>susitarimu pas notarą arba įstatymų nustatyta tvarka vienai iš Šalių kreipiantis į teismą.</w:t>
      </w:r>
      <w:bookmarkStart w:id="11" w:name="KS"/>
      <w:bookmarkEnd w:id="11"/>
    </w:p>
    <w:p w14:paraId="4E5AB9A0" w14:textId="77777777" w:rsidR="00707F7E" w:rsidRPr="00FA26D6" w:rsidRDefault="00707F7E" w:rsidP="00707F7E">
      <w:pPr>
        <w:autoSpaceDE w:val="0"/>
        <w:spacing w:before="240"/>
        <w:jc w:val="center"/>
        <w:rPr>
          <w:rFonts w:ascii="Times New Roman" w:hAnsi="Times New Roman" w:cs="Times New Roman"/>
          <w:sz w:val="24"/>
          <w:szCs w:val="24"/>
        </w:rPr>
      </w:pPr>
      <w:r w:rsidRPr="00FA26D6">
        <w:rPr>
          <w:rFonts w:ascii="Times New Roman" w:hAnsi="Times New Roman" w:cs="Times New Roman"/>
          <w:b/>
          <w:bCs/>
          <w:sz w:val="24"/>
          <w:szCs w:val="24"/>
        </w:rPr>
        <w:t>VIII. KITOS SĄLYGOS</w:t>
      </w:r>
    </w:p>
    <w:p w14:paraId="099020F2" w14:textId="77777777" w:rsidR="00707F7E" w:rsidRPr="00FA26D6" w:rsidRDefault="00707F7E" w:rsidP="00707F7E">
      <w:pPr>
        <w:autoSpaceDE w:val="0"/>
        <w:spacing w:before="240" w:after="240"/>
        <w:jc w:val="both"/>
        <w:rPr>
          <w:rFonts w:ascii="Times New Roman" w:hAnsi="Times New Roman" w:cs="Times New Roman"/>
          <w:sz w:val="24"/>
          <w:szCs w:val="24"/>
        </w:rPr>
      </w:pPr>
      <w:r w:rsidRPr="00FA26D6">
        <w:rPr>
          <w:rFonts w:ascii="Times New Roman" w:hAnsi="Times New Roman" w:cs="Times New Roman"/>
          <w:sz w:val="24"/>
          <w:szCs w:val="24"/>
        </w:rPr>
        <w:t>8.1. Sutarties šalims yra išaiškintos LR Statybos įstatymo 51 straipsnio nuostatos dėl privalomo pastatų energetinio naudingumo sertifikavimo.</w:t>
      </w:r>
    </w:p>
    <w:p w14:paraId="794C9404"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8.2. Bet koks šios sutarties pagrindu kylantis ginčas turi būti sprendžiamas derybų būdu. Šalims nepavykus taikiai susitarti, ginčas Lietuvos Respublikos įstatymų nustatyta tvarka, perduodamas spręsti Teismui.</w:t>
      </w:r>
    </w:p>
    <w:p w14:paraId="09D74ED3"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8.3. Sutarties šalių neaptartos sąlygos, susijusios su šios sutarties sudarymu, pakeitimu, vykdymu, pasibaigimu nustatomos vadovaujantis Lietuvos Respublikos civilinio kodekso normomis.</w:t>
      </w:r>
    </w:p>
    <w:p w14:paraId="23F7A163"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8.4. Šalys pareiškė, kad sutartis sudaryta jų laisva valia, nenaudojant spaudimo, dėl kurio šalys būtų priverstos sudaryti šią sutartį, taip pat pareiškė, kad sutartis sudaryta vadovaujantis sąžiningumo, teisingumo, protingumo principais, apie visas šios sutarties sudarymo aplinkybes šalys žino.</w:t>
      </w:r>
    </w:p>
    <w:p w14:paraId="6DF7174C"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 xml:space="preserve">8.5. Sutarties sudarymo išlaidas apmoka </w:t>
      </w:r>
      <w:r w:rsidRPr="00FA26D6">
        <w:rPr>
          <w:rFonts w:ascii="Times New Roman" w:hAnsi="Times New Roman" w:cs="Times New Roman"/>
          <w:b/>
          <w:bCs/>
          <w:sz w:val="24"/>
          <w:szCs w:val="24"/>
        </w:rPr>
        <w:t>Pirkėjas</w:t>
      </w:r>
      <w:r w:rsidRPr="00FA26D6">
        <w:rPr>
          <w:rFonts w:ascii="Times New Roman" w:hAnsi="Times New Roman" w:cs="Times New Roman"/>
          <w:sz w:val="24"/>
          <w:szCs w:val="24"/>
        </w:rPr>
        <w:t>.</w:t>
      </w:r>
    </w:p>
    <w:p w14:paraId="3B45B1A0" w14:textId="77777777" w:rsidR="00707F7E" w:rsidRPr="00FA26D6" w:rsidRDefault="00707F7E" w:rsidP="00707F7E">
      <w:pPr>
        <w:autoSpaceDE w:val="0"/>
        <w:spacing w:after="240"/>
        <w:jc w:val="both"/>
        <w:rPr>
          <w:rFonts w:ascii="Times New Roman" w:hAnsi="Times New Roman" w:cs="Times New Roman"/>
          <w:sz w:val="24"/>
          <w:szCs w:val="24"/>
        </w:rPr>
      </w:pPr>
      <w:r w:rsidRPr="00FA26D6">
        <w:rPr>
          <w:rFonts w:ascii="Times New Roman" w:hAnsi="Times New Roman" w:cs="Times New Roman"/>
          <w:sz w:val="24"/>
          <w:szCs w:val="24"/>
        </w:rPr>
        <w:t>8.6. Sutartis sudaryta trimis egzemplioriais, iš kurių vienas paliekamas Šiaulių miesto 4-</w:t>
      </w:r>
      <w:proofErr w:type="spellStart"/>
      <w:r w:rsidRPr="00FA26D6">
        <w:rPr>
          <w:rFonts w:ascii="Times New Roman" w:hAnsi="Times New Roman" w:cs="Times New Roman"/>
          <w:sz w:val="24"/>
          <w:szCs w:val="24"/>
        </w:rPr>
        <w:t>ajame</w:t>
      </w:r>
      <w:proofErr w:type="spellEnd"/>
      <w:r w:rsidRPr="00FA26D6">
        <w:rPr>
          <w:rFonts w:ascii="Times New Roman" w:hAnsi="Times New Roman" w:cs="Times New Roman"/>
          <w:sz w:val="24"/>
          <w:szCs w:val="24"/>
        </w:rPr>
        <w:t xml:space="preserve"> notarų biure, o kiti atiduodami sutarties Šalims</w:t>
      </w:r>
      <w:r>
        <w:rPr>
          <w:rFonts w:ascii="Times New Roman" w:hAnsi="Times New Roman" w:cs="Times New Roman"/>
          <w:sz w:val="24"/>
          <w:szCs w:val="24"/>
        </w:rPr>
        <w:t>.</w:t>
      </w:r>
    </w:p>
    <w:p w14:paraId="7BBC1A11" w14:textId="77777777" w:rsidR="00707F7E" w:rsidRPr="00FA26D6" w:rsidRDefault="00707F7E" w:rsidP="00707F7E">
      <w:pPr>
        <w:autoSpaceDE w:val="0"/>
        <w:jc w:val="center"/>
        <w:rPr>
          <w:rFonts w:ascii="Times New Roman" w:hAnsi="Times New Roman" w:cs="Times New Roman"/>
          <w:sz w:val="24"/>
          <w:szCs w:val="24"/>
        </w:rPr>
      </w:pPr>
      <w:bookmarkStart w:id="12" w:name="d56759754e488"/>
      <w:bookmarkEnd w:id="12"/>
      <w:r w:rsidRPr="00FA26D6">
        <w:rPr>
          <w:rFonts w:ascii="Times New Roman" w:hAnsi="Times New Roman" w:cs="Times New Roman"/>
          <w:b/>
          <w:bCs/>
          <w:sz w:val="24"/>
          <w:szCs w:val="24"/>
        </w:rPr>
        <w:t xml:space="preserve">IX. ŽYMOS, DAIKTINĖS TEISĖS IR JURIDINIAI FAKTAI, REGISTRUOJAMI </w:t>
      </w:r>
      <w:proofErr w:type="spellStart"/>
      <w:r w:rsidRPr="00FA26D6">
        <w:rPr>
          <w:rFonts w:ascii="Times New Roman" w:hAnsi="Times New Roman" w:cs="Times New Roman"/>
          <w:b/>
          <w:bCs/>
          <w:sz w:val="24"/>
          <w:szCs w:val="24"/>
        </w:rPr>
        <w:t>NTR</w:t>
      </w:r>
      <w:proofErr w:type="spellEnd"/>
    </w:p>
    <w:p w14:paraId="7A41014C" w14:textId="77777777" w:rsidR="00707F7E" w:rsidRPr="00FA26D6" w:rsidRDefault="00707F7E" w:rsidP="00707F7E">
      <w:pPr>
        <w:autoSpaceDE w:val="0"/>
        <w:jc w:val="both"/>
        <w:rPr>
          <w:rFonts w:ascii="Times New Roman" w:hAnsi="Times New Roman" w:cs="Times New Roman"/>
          <w:sz w:val="24"/>
          <w:szCs w:val="24"/>
        </w:rPr>
      </w:pPr>
      <w:r w:rsidRPr="00FA26D6">
        <w:rPr>
          <w:rFonts w:ascii="Times New Roman" w:hAnsi="Times New Roman" w:cs="Times New Roman"/>
          <w:sz w:val="24"/>
          <w:szCs w:val="24"/>
        </w:rPr>
        <w:t xml:space="preserve">Šia sutartimi </w:t>
      </w:r>
      <w:proofErr w:type="spellStart"/>
      <w:r w:rsidRPr="00FA26D6">
        <w:rPr>
          <w:rFonts w:ascii="Times New Roman" w:hAnsi="Times New Roman" w:cs="Times New Roman"/>
          <w:sz w:val="24"/>
          <w:szCs w:val="24"/>
        </w:rPr>
        <w:t>NTR</w:t>
      </w:r>
      <w:proofErr w:type="spellEnd"/>
      <w:r w:rsidRPr="00FA26D6">
        <w:rPr>
          <w:rFonts w:ascii="Times New Roman" w:hAnsi="Times New Roman" w:cs="Times New Roman"/>
          <w:sz w:val="24"/>
          <w:szCs w:val="24"/>
        </w:rPr>
        <w:t xml:space="preserve"> įregistruojamos tokios daiktinės teisės, žymos ir juridiniai faktai:</w:t>
      </w:r>
    </w:p>
    <w:tbl>
      <w:tblPr>
        <w:tblW w:w="9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4"/>
        <w:gridCol w:w="2267"/>
        <w:gridCol w:w="5485"/>
      </w:tblGrid>
      <w:tr w:rsidR="00707F7E" w:rsidRPr="00FA26D6" w14:paraId="21BCDC94" w14:textId="77777777" w:rsidTr="006B6FB2">
        <w:trPr>
          <w:tblHeader/>
        </w:trPr>
        <w:tc>
          <w:tcPr>
            <w:tcW w:w="1904" w:type="dxa"/>
            <w:shd w:val="clear" w:color="auto" w:fill="auto"/>
          </w:tcPr>
          <w:p w14:paraId="2ADBBC05" w14:textId="77777777" w:rsidR="00707F7E" w:rsidRPr="00FA26D6" w:rsidRDefault="00707F7E" w:rsidP="006B6FB2">
            <w:pPr>
              <w:autoSpaceDE w:val="0"/>
              <w:jc w:val="both"/>
              <w:rPr>
                <w:rFonts w:ascii="Times New Roman" w:hAnsi="Times New Roman" w:cs="Times New Roman"/>
                <w:sz w:val="24"/>
                <w:szCs w:val="24"/>
              </w:rPr>
            </w:pPr>
            <w:bookmarkStart w:id="13" w:name="d56759754e493"/>
            <w:bookmarkEnd w:id="13"/>
            <w:r w:rsidRPr="00FA26D6">
              <w:rPr>
                <w:rFonts w:ascii="Times New Roman" w:hAnsi="Times New Roman" w:cs="Times New Roman"/>
                <w:b/>
                <w:bCs/>
                <w:sz w:val="24"/>
                <w:szCs w:val="24"/>
              </w:rPr>
              <w:t>Įgijėjas</w:t>
            </w:r>
          </w:p>
        </w:tc>
        <w:tc>
          <w:tcPr>
            <w:tcW w:w="2267" w:type="dxa"/>
            <w:tcBorders>
              <w:bottom w:val="single" w:sz="4" w:space="0" w:color="auto"/>
            </w:tcBorders>
            <w:shd w:val="clear" w:color="auto" w:fill="auto"/>
          </w:tcPr>
          <w:p w14:paraId="4AC8C596"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b/>
                <w:bCs/>
                <w:sz w:val="24"/>
                <w:szCs w:val="24"/>
              </w:rPr>
              <w:t>NT būsima dalis</w:t>
            </w:r>
          </w:p>
        </w:tc>
        <w:tc>
          <w:tcPr>
            <w:tcW w:w="5485" w:type="dxa"/>
            <w:shd w:val="clear" w:color="auto" w:fill="auto"/>
          </w:tcPr>
          <w:p w14:paraId="1350E70F"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b/>
                <w:bCs/>
                <w:sz w:val="24"/>
                <w:szCs w:val="24"/>
              </w:rPr>
              <w:t>Daiktinė teisė / žyma / juridinis faktas</w:t>
            </w:r>
          </w:p>
        </w:tc>
      </w:tr>
      <w:tr w:rsidR="00707F7E" w:rsidRPr="00FA26D6" w14:paraId="1DA0B38C" w14:textId="77777777" w:rsidTr="006B6FB2">
        <w:tc>
          <w:tcPr>
            <w:tcW w:w="1904" w:type="dxa"/>
            <w:tcBorders>
              <w:right w:val="single" w:sz="4" w:space="0" w:color="auto"/>
            </w:tcBorders>
            <w:shd w:val="clear" w:color="auto" w:fill="auto"/>
          </w:tcPr>
          <w:p w14:paraId="6566E118" w14:textId="77777777" w:rsidR="00707F7E" w:rsidRPr="00FA26D6" w:rsidRDefault="00707F7E" w:rsidP="006B6FB2">
            <w:pPr>
              <w:autoSpaceDE w:val="0"/>
              <w:snapToGrid w:val="0"/>
              <w:jc w:val="both"/>
              <w:rPr>
                <w:rFonts w:ascii="Times New Roman" w:hAnsi="Times New Roman" w:cs="Times New Roman"/>
                <w:b/>
                <w:bCs/>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36D652ED" w14:textId="77777777" w:rsidR="00707F7E" w:rsidRPr="00FA26D6" w:rsidRDefault="00707F7E" w:rsidP="006B6FB2">
            <w:pPr>
              <w:autoSpaceDE w:val="0"/>
              <w:snapToGrid w:val="0"/>
              <w:jc w:val="both"/>
              <w:rPr>
                <w:rFonts w:ascii="Times New Roman" w:hAnsi="Times New Roman" w:cs="Times New Roman"/>
                <w:b/>
                <w:bCs/>
                <w:sz w:val="24"/>
                <w:szCs w:val="24"/>
              </w:rPr>
            </w:pPr>
          </w:p>
        </w:tc>
        <w:tc>
          <w:tcPr>
            <w:tcW w:w="5485" w:type="dxa"/>
            <w:tcBorders>
              <w:left w:val="single" w:sz="4" w:space="0" w:color="auto"/>
            </w:tcBorders>
            <w:shd w:val="clear" w:color="auto" w:fill="auto"/>
          </w:tcPr>
          <w:p w14:paraId="57381594"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24EF2644" w14:textId="77777777" w:rsidTr="006B6FB2">
        <w:trPr>
          <w:trHeight w:val="392"/>
        </w:trPr>
        <w:tc>
          <w:tcPr>
            <w:tcW w:w="1904" w:type="dxa"/>
            <w:tcBorders>
              <w:right w:val="single" w:sz="4" w:space="0" w:color="auto"/>
            </w:tcBorders>
            <w:shd w:val="clear" w:color="auto" w:fill="auto"/>
          </w:tcPr>
          <w:p w14:paraId="3914C119" w14:textId="77777777" w:rsidR="00707F7E" w:rsidRPr="00FA26D6" w:rsidRDefault="00707F7E" w:rsidP="006B6FB2">
            <w:pPr>
              <w:autoSpaceDE w:val="0"/>
              <w:snapToGrid w:val="0"/>
              <w:ind w:left="283"/>
              <w:jc w:val="both"/>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6C40C19C" w14:textId="77777777" w:rsidR="00707F7E" w:rsidRPr="00FA26D6" w:rsidRDefault="00707F7E" w:rsidP="006B6FB2">
            <w:pPr>
              <w:autoSpaceDE w:val="0"/>
              <w:snapToGrid w:val="0"/>
              <w:ind w:left="283"/>
              <w:jc w:val="both"/>
              <w:rPr>
                <w:rFonts w:ascii="Times New Roman" w:hAnsi="Times New Roman" w:cs="Times New Roman"/>
                <w:sz w:val="24"/>
                <w:szCs w:val="24"/>
              </w:rPr>
            </w:pPr>
          </w:p>
        </w:tc>
        <w:tc>
          <w:tcPr>
            <w:tcW w:w="5485" w:type="dxa"/>
            <w:tcBorders>
              <w:left w:val="single" w:sz="4" w:space="0" w:color="auto"/>
            </w:tcBorders>
            <w:shd w:val="clear" w:color="auto" w:fill="auto"/>
          </w:tcPr>
          <w:p w14:paraId="0B505C3C" w14:textId="77777777" w:rsidR="00707F7E" w:rsidRPr="00FA26D6" w:rsidRDefault="00707F7E" w:rsidP="006B6FB2">
            <w:pPr>
              <w:autoSpaceDE w:val="0"/>
              <w:snapToGrid w:val="0"/>
              <w:jc w:val="both"/>
              <w:rPr>
                <w:rFonts w:ascii="Times New Roman" w:hAnsi="Times New Roman" w:cs="Times New Roman"/>
                <w:sz w:val="24"/>
                <w:szCs w:val="24"/>
              </w:rPr>
            </w:pPr>
          </w:p>
        </w:tc>
      </w:tr>
    </w:tbl>
    <w:p w14:paraId="059BC896" w14:textId="77777777" w:rsidR="00707F7E" w:rsidRPr="00FA26D6" w:rsidRDefault="00707F7E" w:rsidP="00707F7E">
      <w:pPr>
        <w:autoSpaceDE w:val="0"/>
        <w:jc w:val="both"/>
        <w:rPr>
          <w:rFonts w:ascii="Times New Roman" w:hAnsi="Times New Roman" w:cs="Times New Roman"/>
          <w:sz w:val="24"/>
          <w:szCs w:val="24"/>
        </w:rPr>
      </w:pPr>
      <w:r w:rsidRPr="00FA26D6">
        <w:rPr>
          <w:rFonts w:ascii="Times New Roman" w:hAnsi="Times New Roman" w:cs="Times New Roman"/>
          <w:sz w:val="24"/>
          <w:szCs w:val="24"/>
        </w:rPr>
        <w:t xml:space="preserve">Šia sutartimi </w:t>
      </w:r>
      <w:proofErr w:type="spellStart"/>
      <w:r w:rsidRPr="00FA26D6">
        <w:rPr>
          <w:rFonts w:ascii="Times New Roman" w:hAnsi="Times New Roman" w:cs="Times New Roman"/>
          <w:sz w:val="24"/>
          <w:szCs w:val="24"/>
        </w:rPr>
        <w:t>NTR</w:t>
      </w:r>
      <w:proofErr w:type="spellEnd"/>
      <w:r w:rsidRPr="00FA26D6">
        <w:rPr>
          <w:rFonts w:ascii="Times New Roman" w:hAnsi="Times New Roman" w:cs="Times New Roman"/>
          <w:sz w:val="24"/>
          <w:szCs w:val="24"/>
        </w:rPr>
        <w:t xml:space="preserve"> išregistruojamos tokios daiktinės teisės, žymos ir juridiniai faktai:</w:t>
      </w:r>
    </w:p>
    <w:tbl>
      <w:tblPr>
        <w:tblW w:w="0" w:type="auto"/>
        <w:tblInd w:w="5" w:type="dxa"/>
        <w:tblLayout w:type="fixed"/>
        <w:tblCellMar>
          <w:left w:w="0" w:type="dxa"/>
          <w:right w:w="0" w:type="dxa"/>
        </w:tblCellMar>
        <w:tblLook w:val="0000" w:firstRow="0" w:lastRow="0" w:firstColumn="0" w:lastColumn="0" w:noHBand="0" w:noVBand="0"/>
      </w:tblPr>
      <w:tblGrid>
        <w:gridCol w:w="1746"/>
        <w:gridCol w:w="2267"/>
        <w:gridCol w:w="5643"/>
      </w:tblGrid>
      <w:tr w:rsidR="00707F7E" w:rsidRPr="00FA26D6" w14:paraId="43BCD395" w14:textId="77777777" w:rsidTr="006B6FB2">
        <w:trPr>
          <w:tblHeader/>
        </w:trPr>
        <w:tc>
          <w:tcPr>
            <w:tcW w:w="1746" w:type="dxa"/>
            <w:tcBorders>
              <w:top w:val="single" w:sz="4" w:space="0" w:color="000000"/>
              <w:left w:val="single" w:sz="4" w:space="0" w:color="000000"/>
              <w:bottom w:val="single" w:sz="4" w:space="0" w:color="000000"/>
            </w:tcBorders>
            <w:shd w:val="clear" w:color="auto" w:fill="auto"/>
          </w:tcPr>
          <w:p w14:paraId="446AD9B7" w14:textId="77777777" w:rsidR="00707F7E" w:rsidRPr="00FA26D6" w:rsidRDefault="00707F7E" w:rsidP="006B6FB2">
            <w:pPr>
              <w:autoSpaceDE w:val="0"/>
              <w:jc w:val="both"/>
              <w:rPr>
                <w:rFonts w:ascii="Times New Roman" w:hAnsi="Times New Roman" w:cs="Times New Roman"/>
                <w:sz w:val="24"/>
                <w:szCs w:val="24"/>
              </w:rPr>
            </w:pPr>
            <w:bookmarkStart w:id="14" w:name="d56759754e520"/>
            <w:bookmarkEnd w:id="14"/>
            <w:r w:rsidRPr="00FA26D6">
              <w:rPr>
                <w:rFonts w:ascii="Times New Roman" w:hAnsi="Times New Roman" w:cs="Times New Roman"/>
                <w:b/>
                <w:bCs/>
                <w:sz w:val="24"/>
                <w:szCs w:val="24"/>
              </w:rPr>
              <w:t>NT savininkas</w:t>
            </w:r>
          </w:p>
        </w:tc>
        <w:tc>
          <w:tcPr>
            <w:tcW w:w="2267" w:type="dxa"/>
            <w:tcBorders>
              <w:top w:val="single" w:sz="4" w:space="0" w:color="000000"/>
              <w:left w:val="single" w:sz="4" w:space="0" w:color="000000"/>
              <w:bottom w:val="single" w:sz="4" w:space="0" w:color="000000"/>
            </w:tcBorders>
            <w:shd w:val="clear" w:color="auto" w:fill="auto"/>
          </w:tcPr>
          <w:p w14:paraId="522F164C"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b/>
                <w:bCs/>
                <w:sz w:val="24"/>
                <w:szCs w:val="24"/>
              </w:rPr>
              <w:t>NT dalis</w:t>
            </w:r>
          </w:p>
        </w:tc>
        <w:tc>
          <w:tcPr>
            <w:tcW w:w="5643" w:type="dxa"/>
            <w:tcBorders>
              <w:top w:val="single" w:sz="4" w:space="0" w:color="000000"/>
              <w:left w:val="single" w:sz="4" w:space="0" w:color="000000"/>
              <w:bottom w:val="single" w:sz="4" w:space="0" w:color="000000"/>
              <w:right w:val="single" w:sz="4" w:space="0" w:color="000000"/>
            </w:tcBorders>
            <w:shd w:val="clear" w:color="auto" w:fill="auto"/>
          </w:tcPr>
          <w:p w14:paraId="7377531F"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b/>
                <w:bCs/>
                <w:sz w:val="24"/>
                <w:szCs w:val="24"/>
              </w:rPr>
              <w:t>Daiktinė teisė / žyma / juridinis faktas</w:t>
            </w:r>
          </w:p>
        </w:tc>
      </w:tr>
      <w:tr w:rsidR="00707F7E" w:rsidRPr="00FA26D6" w14:paraId="5263A94F" w14:textId="77777777" w:rsidTr="006B6FB2">
        <w:tc>
          <w:tcPr>
            <w:tcW w:w="1746" w:type="dxa"/>
            <w:tcBorders>
              <w:left w:val="single" w:sz="4" w:space="0" w:color="000000"/>
              <w:bottom w:val="single" w:sz="4" w:space="0" w:color="000000"/>
            </w:tcBorders>
            <w:shd w:val="clear" w:color="auto" w:fill="auto"/>
          </w:tcPr>
          <w:p w14:paraId="3E0DD6C4" w14:textId="77777777" w:rsidR="00707F7E" w:rsidRPr="00FA26D6" w:rsidRDefault="00707F7E" w:rsidP="006B6FB2">
            <w:pPr>
              <w:autoSpaceDE w:val="0"/>
              <w:snapToGrid w:val="0"/>
              <w:jc w:val="both"/>
              <w:rPr>
                <w:rFonts w:ascii="Times New Roman" w:hAnsi="Times New Roman" w:cs="Times New Roman"/>
                <w:b/>
                <w:bCs/>
                <w:sz w:val="24"/>
                <w:szCs w:val="24"/>
              </w:rPr>
            </w:pPr>
          </w:p>
        </w:tc>
        <w:tc>
          <w:tcPr>
            <w:tcW w:w="2267" w:type="dxa"/>
            <w:tcBorders>
              <w:left w:val="single" w:sz="4" w:space="0" w:color="000000"/>
              <w:bottom w:val="single" w:sz="4" w:space="0" w:color="000000"/>
            </w:tcBorders>
            <w:shd w:val="clear" w:color="auto" w:fill="auto"/>
          </w:tcPr>
          <w:p w14:paraId="33F4FCAA" w14:textId="77777777" w:rsidR="00707F7E" w:rsidRPr="00FA26D6" w:rsidRDefault="00707F7E" w:rsidP="006B6FB2">
            <w:pPr>
              <w:autoSpaceDE w:val="0"/>
              <w:snapToGrid w:val="0"/>
              <w:jc w:val="both"/>
              <w:rPr>
                <w:rFonts w:ascii="Times New Roman" w:hAnsi="Times New Roman" w:cs="Times New Roman"/>
                <w:b/>
                <w:bCs/>
                <w:sz w:val="24"/>
                <w:szCs w:val="24"/>
              </w:rPr>
            </w:pPr>
          </w:p>
        </w:tc>
        <w:tc>
          <w:tcPr>
            <w:tcW w:w="5643" w:type="dxa"/>
            <w:tcBorders>
              <w:left w:val="single" w:sz="4" w:space="0" w:color="000000"/>
              <w:bottom w:val="single" w:sz="4" w:space="0" w:color="000000"/>
              <w:right w:val="single" w:sz="4" w:space="0" w:color="000000"/>
            </w:tcBorders>
            <w:shd w:val="clear" w:color="auto" w:fill="auto"/>
          </w:tcPr>
          <w:p w14:paraId="588DC8F8" w14:textId="77777777" w:rsidR="00707F7E" w:rsidRPr="00FA26D6" w:rsidRDefault="00707F7E" w:rsidP="006B6FB2">
            <w:pPr>
              <w:autoSpaceDE w:val="0"/>
              <w:snapToGrid w:val="0"/>
              <w:jc w:val="both"/>
              <w:rPr>
                <w:rFonts w:ascii="Times New Roman" w:hAnsi="Times New Roman" w:cs="Times New Roman"/>
                <w:sz w:val="24"/>
                <w:szCs w:val="24"/>
              </w:rPr>
            </w:pPr>
          </w:p>
        </w:tc>
      </w:tr>
      <w:tr w:rsidR="00707F7E" w:rsidRPr="00FA26D6" w14:paraId="734363FA" w14:textId="77777777" w:rsidTr="006B6FB2">
        <w:tc>
          <w:tcPr>
            <w:tcW w:w="1746" w:type="dxa"/>
            <w:tcBorders>
              <w:left w:val="single" w:sz="4" w:space="0" w:color="000000"/>
              <w:bottom w:val="single" w:sz="4" w:space="0" w:color="000000"/>
            </w:tcBorders>
            <w:shd w:val="clear" w:color="auto" w:fill="auto"/>
          </w:tcPr>
          <w:p w14:paraId="54632606" w14:textId="77777777" w:rsidR="00707F7E" w:rsidRPr="00FA26D6" w:rsidRDefault="00707F7E" w:rsidP="006B6FB2">
            <w:pPr>
              <w:autoSpaceDE w:val="0"/>
              <w:snapToGrid w:val="0"/>
              <w:jc w:val="both"/>
              <w:rPr>
                <w:rFonts w:ascii="Times New Roman" w:hAnsi="Times New Roman" w:cs="Times New Roman"/>
                <w:sz w:val="24"/>
                <w:szCs w:val="24"/>
              </w:rPr>
            </w:pPr>
          </w:p>
        </w:tc>
        <w:tc>
          <w:tcPr>
            <w:tcW w:w="2267" w:type="dxa"/>
            <w:tcBorders>
              <w:left w:val="single" w:sz="4" w:space="0" w:color="000000"/>
              <w:bottom w:val="single" w:sz="4" w:space="0" w:color="000000"/>
            </w:tcBorders>
            <w:shd w:val="clear" w:color="auto" w:fill="auto"/>
          </w:tcPr>
          <w:p w14:paraId="7AB6845A" w14:textId="77777777" w:rsidR="00707F7E" w:rsidRPr="00FA26D6" w:rsidRDefault="00707F7E" w:rsidP="006B6FB2">
            <w:pPr>
              <w:autoSpaceDE w:val="0"/>
              <w:snapToGrid w:val="0"/>
              <w:jc w:val="both"/>
              <w:rPr>
                <w:rFonts w:ascii="Times New Roman" w:hAnsi="Times New Roman" w:cs="Times New Roman"/>
                <w:sz w:val="24"/>
                <w:szCs w:val="24"/>
              </w:rPr>
            </w:pPr>
          </w:p>
        </w:tc>
        <w:tc>
          <w:tcPr>
            <w:tcW w:w="5643" w:type="dxa"/>
            <w:tcBorders>
              <w:left w:val="single" w:sz="4" w:space="0" w:color="000000"/>
              <w:bottom w:val="single" w:sz="4" w:space="0" w:color="000000"/>
              <w:right w:val="single" w:sz="4" w:space="0" w:color="000000"/>
            </w:tcBorders>
            <w:shd w:val="clear" w:color="auto" w:fill="auto"/>
          </w:tcPr>
          <w:p w14:paraId="4700582C" w14:textId="77777777" w:rsidR="00707F7E" w:rsidRPr="00FA26D6" w:rsidRDefault="00707F7E" w:rsidP="006B6FB2">
            <w:pPr>
              <w:autoSpaceDE w:val="0"/>
              <w:snapToGrid w:val="0"/>
              <w:jc w:val="both"/>
              <w:rPr>
                <w:rFonts w:ascii="Times New Roman" w:hAnsi="Times New Roman" w:cs="Times New Roman"/>
                <w:sz w:val="24"/>
                <w:szCs w:val="24"/>
              </w:rPr>
            </w:pPr>
          </w:p>
        </w:tc>
      </w:tr>
    </w:tbl>
    <w:p w14:paraId="7B5F5F69" w14:textId="77777777" w:rsidR="00707F7E" w:rsidRDefault="00707F7E" w:rsidP="00707F7E">
      <w:pPr>
        <w:autoSpaceDE w:val="0"/>
        <w:spacing w:before="240"/>
        <w:jc w:val="both"/>
        <w:rPr>
          <w:rFonts w:ascii="Times New Roman" w:hAnsi="Times New Roman" w:cs="Times New Roman"/>
          <w:sz w:val="24"/>
          <w:szCs w:val="24"/>
        </w:rPr>
      </w:pPr>
      <w:bookmarkStart w:id="15" w:name="PAR"/>
      <w:bookmarkEnd w:id="15"/>
      <w:r w:rsidRPr="00FA26D6">
        <w:rPr>
          <w:rFonts w:ascii="Times New Roman" w:hAnsi="Times New Roman" w:cs="Times New Roman"/>
          <w:sz w:val="24"/>
          <w:szCs w:val="24"/>
        </w:rPr>
        <w:t>Ši Sutartis Šalių suprasta dėl turinio, pasekmių ir, kaip atitinkanti jų valią bei tikruosius ketinimus, priimta bei pasirašyta:</w:t>
      </w:r>
      <w:bookmarkStart w:id="16" w:name="d56759754e556"/>
      <w:bookmarkEnd w:id="16"/>
    </w:p>
    <w:p w14:paraId="5C17701C" w14:textId="77777777" w:rsidR="00707F7E" w:rsidRDefault="00707F7E" w:rsidP="00707F7E">
      <w:pPr>
        <w:autoSpaceDE w:val="0"/>
        <w:spacing w:before="240"/>
        <w:jc w:val="both"/>
        <w:rPr>
          <w:rFonts w:ascii="Times New Roman" w:hAnsi="Times New Roman" w:cs="Times New Roman"/>
          <w:sz w:val="24"/>
          <w:szCs w:val="24"/>
        </w:rPr>
      </w:pPr>
    </w:p>
    <w:p w14:paraId="2587C078" w14:textId="77777777" w:rsidR="00707F7E" w:rsidRPr="00FA26D6" w:rsidRDefault="00707F7E" w:rsidP="00707F7E">
      <w:pPr>
        <w:autoSpaceDE w:val="0"/>
        <w:spacing w:before="240"/>
        <w:jc w:val="both"/>
        <w:rPr>
          <w:rFonts w:ascii="Times New Roman" w:hAnsi="Times New Roman" w:cs="Times New Roman"/>
          <w:sz w:val="24"/>
          <w:szCs w:val="24"/>
        </w:rPr>
      </w:pPr>
    </w:p>
    <w:p w14:paraId="14DC2713" w14:textId="77777777" w:rsidR="00707F7E" w:rsidRPr="00FA26D6" w:rsidRDefault="00707F7E" w:rsidP="00707F7E">
      <w:pPr>
        <w:autoSpaceDE w:val="0"/>
        <w:ind w:left="283"/>
        <w:jc w:val="both"/>
        <w:rPr>
          <w:rFonts w:ascii="Times New Roman" w:hAnsi="Times New Roman" w:cs="Times New Roman"/>
          <w:sz w:val="24"/>
          <w:szCs w:val="24"/>
        </w:rPr>
      </w:pPr>
      <w:r w:rsidRPr="00FA26D6">
        <w:rPr>
          <w:rFonts w:ascii="Times New Roman" w:hAnsi="Times New Roman" w:cs="Times New Roman"/>
          <w:sz w:val="24"/>
          <w:szCs w:val="24"/>
        </w:rPr>
        <w:lastRenderedPageBreak/>
        <w:t>PARAŠAI</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592"/>
      </w:tblGrid>
      <w:tr w:rsidR="00707F7E" w:rsidRPr="00FA26D6" w14:paraId="40D2DA0C" w14:textId="77777777" w:rsidTr="006B6FB2">
        <w:tc>
          <w:tcPr>
            <w:tcW w:w="9592" w:type="dxa"/>
            <w:shd w:val="clear" w:color="auto" w:fill="auto"/>
          </w:tcPr>
          <w:p w14:paraId="5CD3B4FB" w14:textId="77777777" w:rsidR="00707F7E" w:rsidRPr="00FA26D6" w:rsidRDefault="00707F7E" w:rsidP="006B6FB2">
            <w:pPr>
              <w:autoSpaceDE w:val="0"/>
              <w:jc w:val="both"/>
              <w:rPr>
                <w:rFonts w:ascii="Times New Roman" w:hAnsi="Times New Roman" w:cs="Times New Roman"/>
                <w:sz w:val="24"/>
                <w:szCs w:val="24"/>
              </w:rPr>
            </w:pPr>
            <w:bookmarkStart w:id="17" w:name="d56759754e561"/>
            <w:bookmarkEnd w:id="17"/>
            <w:r w:rsidRPr="00FA26D6">
              <w:rPr>
                <w:rFonts w:ascii="Times New Roman" w:hAnsi="Times New Roman" w:cs="Times New Roman"/>
                <w:sz w:val="24"/>
                <w:szCs w:val="24"/>
              </w:rPr>
              <w:t>(Vardas, Pavardė, parašas) </w:t>
            </w:r>
          </w:p>
        </w:tc>
      </w:tr>
      <w:tr w:rsidR="00707F7E" w:rsidRPr="00FA26D6" w14:paraId="54FC9201" w14:textId="77777777" w:rsidTr="006B6FB2">
        <w:tc>
          <w:tcPr>
            <w:tcW w:w="9592" w:type="dxa"/>
            <w:shd w:val="clear" w:color="auto" w:fill="auto"/>
          </w:tcPr>
          <w:p w14:paraId="7403E888" w14:textId="77777777" w:rsidR="00707F7E" w:rsidRPr="00FA26D6" w:rsidRDefault="00707F7E" w:rsidP="006B6FB2">
            <w:pPr>
              <w:autoSpaceDE w:val="0"/>
              <w:jc w:val="both"/>
              <w:rPr>
                <w:rFonts w:ascii="Times New Roman" w:hAnsi="Times New Roman" w:cs="Times New Roman"/>
                <w:sz w:val="24"/>
                <w:szCs w:val="24"/>
              </w:rPr>
            </w:pPr>
            <w:r w:rsidRPr="00FA26D6">
              <w:rPr>
                <w:rFonts w:ascii="Times New Roman" w:hAnsi="Times New Roman" w:cs="Times New Roman"/>
                <w:sz w:val="24"/>
                <w:szCs w:val="24"/>
              </w:rPr>
              <w:t>(Vardas, Pavardė, parašas) </w:t>
            </w:r>
          </w:p>
        </w:tc>
      </w:tr>
    </w:tbl>
    <w:p w14:paraId="787A2014" w14:textId="77777777" w:rsidR="00707F7E" w:rsidRPr="00FA26D6" w:rsidRDefault="00707F7E" w:rsidP="00707F7E">
      <w:pPr>
        <w:autoSpaceDE w:val="0"/>
        <w:spacing w:before="240" w:line="240" w:lineRule="auto"/>
        <w:jc w:val="both"/>
        <w:rPr>
          <w:rFonts w:ascii="Times New Roman" w:hAnsi="Times New Roman" w:cs="Times New Roman"/>
          <w:sz w:val="24"/>
          <w:szCs w:val="24"/>
        </w:rPr>
      </w:pPr>
      <w:r w:rsidRPr="00FA26D6">
        <w:rPr>
          <w:rFonts w:ascii="Times New Roman" w:hAnsi="Times New Roman" w:cs="Times New Roman"/>
          <w:sz w:val="24"/>
          <w:szCs w:val="24"/>
        </w:rPr>
        <w:t>202</w:t>
      </w:r>
      <w:r>
        <w:rPr>
          <w:rFonts w:ascii="Times New Roman" w:hAnsi="Times New Roman" w:cs="Times New Roman"/>
          <w:sz w:val="24"/>
          <w:szCs w:val="24"/>
        </w:rPr>
        <w:t>5</w:t>
      </w:r>
      <w:r w:rsidRPr="00FA26D6">
        <w:rPr>
          <w:rFonts w:ascii="Times New Roman" w:hAnsi="Times New Roman" w:cs="Times New Roman"/>
          <w:sz w:val="24"/>
          <w:szCs w:val="24"/>
        </w:rPr>
        <w:t xml:space="preserve"> m. ................ ........... d. ____ val. _____ min.</w:t>
      </w:r>
    </w:p>
    <w:p w14:paraId="002D98CE" w14:textId="77777777" w:rsidR="00707F7E" w:rsidRPr="00FA26D6" w:rsidRDefault="00707F7E" w:rsidP="00707F7E">
      <w:pPr>
        <w:autoSpaceDE w:val="0"/>
        <w:spacing w:line="240" w:lineRule="auto"/>
        <w:jc w:val="both"/>
        <w:rPr>
          <w:rFonts w:ascii="Times New Roman" w:hAnsi="Times New Roman" w:cs="Times New Roman"/>
          <w:sz w:val="24"/>
          <w:szCs w:val="24"/>
        </w:rPr>
      </w:pPr>
      <w:r w:rsidRPr="00FA26D6">
        <w:rPr>
          <w:rFonts w:ascii="Times New Roman" w:hAnsi="Times New Roman" w:cs="Times New Roman"/>
          <w:sz w:val="24"/>
          <w:szCs w:val="24"/>
        </w:rPr>
        <w:t>Aš, Šiaulių m. ....-</w:t>
      </w:r>
      <w:proofErr w:type="spellStart"/>
      <w:r w:rsidRPr="00FA26D6">
        <w:rPr>
          <w:rFonts w:ascii="Times New Roman" w:hAnsi="Times New Roman" w:cs="Times New Roman"/>
          <w:sz w:val="24"/>
          <w:szCs w:val="24"/>
        </w:rPr>
        <w:t>ojo</w:t>
      </w:r>
      <w:proofErr w:type="spellEnd"/>
      <w:r w:rsidRPr="00FA26D6">
        <w:rPr>
          <w:rFonts w:ascii="Times New Roman" w:hAnsi="Times New Roman" w:cs="Times New Roman"/>
          <w:sz w:val="24"/>
          <w:szCs w:val="24"/>
        </w:rPr>
        <w:t xml:space="preserve"> notarų biuro notaras(-ė) .............., sutartį, kurią pasirašė ................., tvirtinu.</w:t>
      </w:r>
    </w:p>
    <w:p w14:paraId="704BBBEC" w14:textId="77777777" w:rsidR="00707F7E" w:rsidRPr="00FA26D6" w:rsidRDefault="00707F7E" w:rsidP="00707F7E">
      <w:pPr>
        <w:autoSpaceDE w:val="0"/>
        <w:spacing w:before="240" w:line="240" w:lineRule="auto"/>
        <w:jc w:val="both"/>
        <w:rPr>
          <w:rFonts w:ascii="Times New Roman" w:hAnsi="Times New Roman" w:cs="Times New Roman"/>
          <w:sz w:val="24"/>
          <w:szCs w:val="24"/>
        </w:rPr>
      </w:pPr>
      <w:r w:rsidRPr="00FA26D6">
        <w:rPr>
          <w:rFonts w:ascii="Times New Roman" w:hAnsi="Times New Roman" w:cs="Times New Roman"/>
          <w:sz w:val="24"/>
          <w:szCs w:val="24"/>
        </w:rPr>
        <w:t>Notarinio registro Nr. ________</w:t>
      </w:r>
    </w:p>
    <w:p w14:paraId="24754992" w14:textId="77777777" w:rsidR="00707F7E" w:rsidRPr="00FA26D6" w:rsidRDefault="00707F7E" w:rsidP="00707F7E">
      <w:pPr>
        <w:autoSpaceDE w:val="0"/>
        <w:spacing w:line="240" w:lineRule="auto"/>
        <w:jc w:val="both"/>
        <w:rPr>
          <w:rFonts w:ascii="Times New Roman" w:hAnsi="Times New Roman" w:cs="Times New Roman"/>
          <w:sz w:val="24"/>
          <w:szCs w:val="24"/>
        </w:rPr>
      </w:pPr>
      <w:proofErr w:type="spellStart"/>
      <w:r w:rsidRPr="00FA26D6">
        <w:rPr>
          <w:rFonts w:ascii="Times New Roman" w:hAnsi="Times New Roman" w:cs="Times New Roman"/>
          <w:sz w:val="24"/>
          <w:szCs w:val="24"/>
        </w:rPr>
        <w:t>NETSVEP</w:t>
      </w:r>
      <w:proofErr w:type="spellEnd"/>
      <w:r w:rsidRPr="00FA26D6">
        <w:rPr>
          <w:rFonts w:ascii="Times New Roman" w:hAnsi="Times New Roman" w:cs="Times New Roman"/>
          <w:sz w:val="24"/>
          <w:szCs w:val="24"/>
        </w:rPr>
        <w:t xml:space="preserve"> identifikavimo Nr. </w:t>
      </w:r>
    </w:p>
    <w:p w14:paraId="42941911" w14:textId="77777777" w:rsidR="00707F7E" w:rsidRPr="00FA26D6" w:rsidRDefault="00707F7E" w:rsidP="00707F7E">
      <w:pPr>
        <w:autoSpaceDE w:val="0"/>
        <w:spacing w:line="240" w:lineRule="auto"/>
        <w:jc w:val="both"/>
        <w:rPr>
          <w:rFonts w:ascii="Times New Roman" w:hAnsi="Times New Roman" w:cs="Times New Roman"/>
          <w:sz w:val="24"/>
          <w:szCs w:val="24"/>
        </w:rPr>
      </w:pPr>
      <w:r w:rsidRPr="00FA26D6">
        <w:rPr>
          <w:rFonts w:ascii="Times New Roman" w:hAnsi="Times New Roman" w:cs="Times New Roman"/>
          <w:sz w:val="24"/>
          <w:szCs w:val="24"/>
        </w:rPr>
        <w:t>Notaro atlyginimas Eur</w:t>
      </w:r>
    </w:p>
    <w:p w14:paraId="46926F67" w14:textId="77777777" w:rsidR="00707F7E" w:rsidRPr="00FA26D6" w:rsidRDefault="00707F7E" w:rsidP="00707F7E">
      <w:pPr>
        <w:autoSpaceDE w:val="0"/>
        <w:spacing w:line="240" w:lineRule="auto"/>
        <w:jc w:val="both"/>
        <w:rPr>
          <w:rFonts w:ascii="Times New Roman" w:hAnsi="Times New Roman" w:cs="Times New Roman"/>
          <w:sz w:val="24"/>
          <w:szCs w:val="24"/>
        </w:rPr>
      </w:pPr>
      <w:r w:rsidRPr="00FA26D6">
        <w:rPr>
          <w:rFonts w:ascii="Times New Roman" w:hAnsi="Times New Roman" w:cs="Times New Roman"/>
          <w:sz w:val="24"/>
          <w:szCs w:val="24"/>
        </w:rPr>
        <w:t>Kompensacijos už patikrą registruose dydis Eur</w:t>
      </w:r>
    </w:p>
    <w:p w14:paraId="7AC88E2B" w14:textId="77777777" w:rsidR="00707F7E" w:rsidRPr="00FA26D6" w:rsidRDefault="00707F7E" w:rsidP="00707F7E">
      <w:pPr>
        <w:autoSpaceDE w:val="0"/>
        <w:spacing w:line="240" w:lineRule="auto"/>
        <w:jc w:val="both"/>
        <w:rPr>
          <w:rFonts w:ascii="Times New Roman" w:hAnsi="Times New Roman" w:cs="Times New Roman"/>
          <w:sz w:val="24"/>
          <w:szCs w:val="24"/>
        </w:rPr>
      </w:pPr>
      <w:r w:rsidRPr="00FA26D6">
        <w:rPr>
          <w:rFonts w:ascii="Times New Roman" w:hAnsi="Times New Roman" w:cs="Times New Roman"/>
          <w:sz w:val="24"/>
          <w:szCs w:val="24"/>
        </w:rPr>
        <w:t>Valstybės registrų darbų kainos dydis Eur</w:t>
      </w:r>
    </w:p>
    <w:p w14:paraId="7B02F9F5" w14:textId="77777777" w:rsidR="00707F7E" w:rsidRPr="00FA26D6" w:rsidRDefault="00707F7E" w:rsidP="00707F7E">
      <w:pPr>
        <w:autoSpaceDE w:val="0"/>
        <w:spacing w:line="240" w:lineRule="auto"/>
        <w:jc w:val="both"/>
        <w:rPr>
          <w:rFonts w:ascii="Times New Roman" w:hAnsi="Times New Roman" w:cs="Times New Roman"/>
          <w:sz w:val="24"/>
          <w:szCs w:val="24"/>
        </w:rPr>
      </w:pPr>
      <w:r w:rsidRPr="00FA26D6">
        <w:rPr>
          <w:rFonts w:ascii="Times New Roman" w:hAnsi="Times New Roman" w:cs="Times New Roman"/>
          <w:sz w:val="24"/>
          <w:szCs w:val="24"/>
        </w:rPr>
        <w:t>Kompensacijos (-ų) už kitas kliento prašymu</w:t>
      </w:r>
    </w:p>
    <w:p w14:paraId="3C3C3366" w14:textId="77777777" w:rsidR="00707F7E" w:rsidRPr="00FA26D6" w:rsidRDefault="00707F7E" w:rsidP="00707F7E">
      <w:pPr>
        <w:autoSpaceDE w:val="0"/>
        <w:spacing w:line="240" w:lineRule="auto"/>
        <w:jc w:val="both"/>
        <w:rPr>
          <w:rFonts w:ascii="Times New Roman" w:hAnsi="Times New Roman" w:cs="Times New Roman"/>
          <w:sz w:val="24"/>
          <w:szCs w:val="24"/>
        </w:rPr>
      </w:pPr>
      <w:r w:rsidRPr="00FA26D6">
        <w:rPr>
          <w:rFonts w:ascii="Times New Roman" w:hAnsi="Times New Roman" w:cs="Times New Roman"/>
          <w:sz w:val="24"/>
          <w:szCs w:val="24"/>
        </w:rPr>
        <w:t>notaro atliktas paslaugas dydis Eur</w:t>
      </w:r>
    </w:p>
    <w:p w14:paraId="6C8CB295" w14:textId="77777777" w:rsidR="00707F7E" w:rsidRPr="00484EAA" w:rsidRDefault="00707F7E" w:rsidP="00707F7E">
      <w:pPr>
        <w:autoSpaceDE w:val="0"/>
        <w:spacing w:before="240" w:line="240" w:lineRule="auto"/>
        <w:jc w:val="both"/>
        <w:rPr>
          <w:rFonts w:ascii="Times New Roman" w:hAnsi="Times New Roman" w:cs="Times New Roman"/>
          <w:sz w:val="24"/>
          <w:szCs w:val="24"/>
        </w:rPr>
      </w:pPr>
      <w:bookmarkStart w:id="18" w:name="d56759754e648"/>
      <w:bookmarkEnd w:id="18"/>
      <w:r w:rsidRPr="00FA26D6">
        <w:rPr>
          <w:rFonts w:ascii="Times New Roman" w:hAnsi="Times New Roman" w:cs="Times New Roman"/>
          <w:sz w:val="24"/>
          <w:szCs w:val="24"/>
        </w:rPr>
        <w:t>Notaro parašas</w:t>
      </w:r>
    </w:p>
    <w:p w14:paraId="058CB809" w14:textId="77777777" w:rsidR="00FD3C92" w:rsidRDefault="00FD3C92"/>
    <w:sectPr w:rsidR="00FD3C9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G Mincho Light J">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E0"/>
    <w:rsid w:val="00280EBC"/>
    <w:rsid w:val="003B47ED"/>
    <w:rsid w:val="00707F7E"/>
    <w:rsid w:val="00A81698"/>
    <w:rsid w:val="00C81CE0"/>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AD53"/>
  <w15:chartTrackingRefBased/>
  <w15:docId w15:val="{BA83634E-713E-4D03-BE8B-EAD2AB7F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07F7E"/>
    <w:rPr>
      <w:rFonts w:asciiTheme="minorHAnsi" w:hAnsiTheme="minorHAnsi" w:cstheme="minorBidi"/>
      <w:sz w:val="22"/>
      <w:szCs w:val="22"/>
    </w:rPr>
  </w:style>
  <w:style w:type="paragraph" w:styleId="Antrat1">
    <w:name w:val="heading 1"/>
    <w:basedOn w:val="prastasis"/>
    <w:next w:val="prastasis"/>
    <w:link w:val="Antrat1Diagrama"/>
    <w:uiPriority w:val="9"/>
    <w:qFormat/>
    <w:rsid w:val="00C81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C81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C81CE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C81CE0"/>
    <w:pPr>
      <w:keepNext/>
      <w:keepLines/>
      <w:spacing w:before="80" w:after="40"/>
      <w:outlineLvl w:val="3"/>
    </w:pPr>
    <w:rPr>
      <w:rFonts w:eastAsiaTheme="majorEastAsia" w:cstheme="majorBidi"/>
      <w:i/>
      <w:iCs/>
      <w:color w:val="0F4761" w:themeColor="accent1" w:themeShade="BF"/>
      <w:sz w:val="24"/>
      <w:szCs w:val="24"/>
    </w:rPr>
  </w:style>
  <w:style w:type="paragraph" w:styleId="Antrat5">
    <w:name w:val="heading 5"/>
    <w:basedOn w:val="prastasis"/>
    <w:next w:val="prastasis"/>
    <w:link w:val="Antrat5Diagrama"/>
    <w:uiPriority w:val="9"/>
    <w:semiHidden/>
    <w:unhideWhenUsed/>
    <w:qFormat/>
    <w:rsid w:val="00C81CE0"/>
    <w:pPr>
      <w:keepNext/>
      <w:keepLines/>
      <w:spacing w:before="80" w:after="40"/>
      <w:outlineLvl w:val="4"/>
    </w:pPr>
    <w:rPr>
      <w:rFonts w:eastAsiaTheme="majorEastAsia" w:cstheme="majorBidi"/>
      <w:color w:val="0F4761" w:themeColor="accent1" w:themeShade="BF"/>
      <w:sz w:val="24"/>
      <w:szCs w:val="24"/>
    </w:rPr>
  </w:style>
  <w:style w:type="paragraph" w:styleId="Antrat6">
    <w:name w:val="heading 6"/>
    <w:basedOn w:val="prastasis"/>
    <w:next w:val="prastasis"/>
    <w:link w:val="Antrat6Diagrama"/>
    <w:uiPriority w:val="9"/>
    <w:semiHidden/>
    <w:unhideWhenUsed/>
    <w:qFormat/>
    <w:rsid w:val="00C81CE0"/>
    <w:pPr>
      <w:keepNext/>
      <w:keepLines/>
      <w:spacing w:before="40" w:after="0"/>
      <w:outlineLvl w:val="5"/>
    </w:pPr>
    <w:rPr>
      <w:rFonts w:eastAsiaTheme="majorEastAsia" w:cstheme="majorBidi"/>
      <w:i/>
      <w:iCs/>
      <w:color w:val="595959" w:themeColor="text1" w:themeTint="A6"/>
      <w:sz w:val="24"/>
      <w:szCs w:val="24"/>
    </w:rPr>
  </w:style>
  <w:style w:type="paragraph" w:styleId="Antrat7">
    <w:name w:val="heading 7"/>
    <w:basedOn w:val="prastasis"/>
    <w:next w:val="prastasis"/>
    <w:link w:val="Antrat7Diagrama"/>
    <w:uiPriority w:val="9"/>
    <w:semiHidden/>
    <w:unhideWhenUsed/>
    <w:qFormat/>
    <w:rsid w:val="00C81CE0"/>
    <w:pPr>
      <w:keepNext/>
      <w:keepLines/>
      <w:spacing w:before="40" w:after="0"/>
      <w:outlineLvl w:val="6"/>
    </w:pPr>
    <w:rPr>
      <w:rFonts w:eastAsiaTheme="majorEastAsia" w:cstheme="majorBidi"/>
      <w:color w:val="595959" w:themeColor="text1" w:themeTint="A6"/>
      <w:sz w:val="24"/>
      <w:szCs w:val="24"/>
    </w:rPr>
  </w:style>
  <w:style w:type="paragraph" w:styleId="Antrat8">
    <w:name w:val="heading 8"/>
    <w:basedOn w:val="prastasis"/>
    <w:next w:val="prastasis"/>
    <w:link w:val="Antrat8Diagrama"/>
    <w:uiPriority w:val="9"/>
    <w:semiHidden/>
    <w:unhideWhenUsed/>
    <w:qFormat/>
    <w:rsid w:val="00C81CE0"/>
    <w:pPr>
      <w:keepNext/>
      <w:keepLines/>
      <w:spacing w:after="0"/>
      <w:outlineLvl w:val="7"/>
    </w:pPr>
    <w:rPr>
      <w:rFonts w:eastAsiaTheme="majorEastAsia" w:cstheme="majorBidi"/>
      <w:i/>
      <w:iCs/>
      <w:color w:val="272727" w:themeColor="text1" w:themeTint="D8"/>
      <w:sz w:val="24"/>
      <w:szCs w:val="24"/>
    </w:rPr>
  </w:style>
  <w:style w:type="paragraph" w:styleId="Antrat9">
    <w:name w:val="heading 9"/>
    <w:basedOn w:val="prastasis"/>
    <w:next w:val="prastasis"/>
    <w:link w:val="Antrat9Diagrama"/>
    <w:uiPriority w:val="9"/>
    <w:semiHidden/>
    <w:unhideWhenUsed/>
    <w:qFormat/>
    <w:rsid w:val="00C81CE0"/>
    <w:pPr>
      <w:keepNext/>
      <w:keepLines/>
      <w:spacing w:after="0"/>
      <w:outlineLvl w:val="8"/>
    </w:pPr>
    <w:rPr>
      <w:rFonts w:eastAsiaTheme="majorEastAsia" w:cstheme="majorBidi"/>
      <w:color w:val="272727" w:themeColor="text1" w:themeTint="D8"/>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81CE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81CE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81CE0"/>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81CE0"/>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81CE0"/>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C81CE0"/>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81CE0"/>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C81CE0"/>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81CE0"/>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C81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81CE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81CE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81CE0"/>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81CE0"/>
    <w:pPr>
      <w:spacing w:before="160"/>
      <w:jc w:val="center"/>
    </w:pPr>
    <w:rPr>
      <w:rFonts w:ascii="Times New Roman" w:hAnsi="Times New Roman" w:cs="Times New Roman"/>
      <w:i/>
      <w:iCs/>
      <w:color w:val="404040" w:themeColor="text1" w:themeTint="BF"/>
      <w:sz w:val="24"/>
      <w:szCs w:val="24"/>
    </w:rPr>
  </w:style>
  <w:style w:type="character" w:customStyle="1" w:styleId="CitataDiagrama">
    <w:name w:val="Citata Diagrama"/>
    <w:basedOn w:val="Numatytasispastraiposriftas"/>
    <w:link w:val="Citata"/>
    <w:uiPriority w:val="29"/>
    <w:rsid w:val="00C81CE0"/>
    <w:rPr>
      <w:i/>
      <w:iCs/>
      <w:color w:val="404040" w:themeColor="text1" w:themeTint="BF"/>
    </w:rPr>
  </w:style>
  <w:style w:type="paragraph" w:styleId="Sraopastraipa">
    <w:name w:val="List Paragraph"/>
    <w:basedOn w:val="prastasis"/>
    <w:uiPriority w:val="34"/>
    <w:qFormat/>
    <w:rsid w:val="00C81CE0"/>
    <w:pPr>
      <w:ind w:left="720"/>
      <w:contextualSpacing/>
    </w:pPr>
    <w:rPr>
      <w:rFonts w:ascii="Times New Roman" w:hAnsi="Times New Roman" w:cs="Times New Roman"/>
      <w:sz w:val="24"/>
      <w:szCs w:val="24"/>
    </w:rPr>
  </w:style>
  <w:style w:type="character" w:styleId="Rykuspabraukimas">
    <w:name w:val="Intense Emphasis"/>
    <w:basedOn w:val="Numatytasispastraiposriftas"/>
    <w:uiPriority w:val="21"/>
    <w:qFormat/>
    <w:rsid w:val="00C81CE0"/>
    <w:rPr>
      <w:i/>
      <w:iCs/>
      <w:color w:val="0F4761" w:themeColor="accent1" w:themeShade="BF"/>
    </w:rPr>
  </w:style>
  <w:style w:type="paragraph" w:styleId="Iskirtacitata">
    <w:name w:val="Intense Quote"/>
    <w:basedOn w:val="prastasis"/>
    <w:next w:val="prastasis"/>
    <w:link w:val="IskirtacitataDiagrama"/>
    <w:uiPriority w:val="30"/>
    <w:qFormat/>
    <w:rsid w:val="00C81CE0"/>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i/>
      <w:iCs/>
      <w:color w:val="0F4761" w:themeColor="accent1" w:themeShade="BF"/>
      <w:sz w:val="24"/>
      <w:szCs w:val="24"/>
    </w:rPr>
  </w:style>
  <w:style w:type="character" w:customStyle="1" w:styleId="IskirtacitataDiagrama">
    <w:name w:val="Išskirta citata Diagrama"/>
    <w:basedOn w:val="Numatytasispastraiposriftas"/>
    <w:link w:val="Iskirtacitata"/>
    <w:uiPriority w:val="30"/>
    <w:rsid w:val="00C81CE0"/>
    <w:rPr>
      <w:i/>
      <w:iCs/>
      <w:color w:val="0F4761" w:themeColor="accent1" w:themeShade="BF"/>
    </w:rPr>
  </w:style>
  <w:style w:type="character" w:styleId="Rykinuoroda">
    <w:name w:val="Intense Reference"/>
    <w:basedOn w:val="Numatytasispastraiposriftas"/>
    <w:uiPriority w:val="32"/>
    <w:qFormat/>
    <w:rsid w:val="00C81CE0"/>
    <w:rPr>
      <w:b/>
      <w:bCs/>
      <w:smallCaps/>
      <w:color w:val="0F4761" w:themeColor="accent1" w:themeShade="BF"/>
      <w:spacing w:val="5"/>
    </w:rPr>
  </w:style>
  <w:style w:type="paragraph" w:customStyle="1" w:styleId="BodyTextFirstIndent1">
    <w:name w:val="Body Text First Indent1"/>
    <w:basedOn w:val="prastasis"/>
    <w:rsid w:val="00707F7E"/>
    <w:pPr>
      <w:widowControl w:val="0"/>
      <w:suppressAutoHyphens/>
      <w:spacing w:after="120" w:line="240" w:lineRule="auto"/>
      <w:ind w:firstLine="283"/>
    </w:pPr>
    <w:rPr>
      <w:rFonts w:ascii="Times New Roman" w:eastAsia="HG Mincho Light J" w:hAnsi="Times New Roman" w:cs="Times New Roman"/>
      <w:color w:val="000000"/>
      <w:kern w:val="0"/>
      <w:sz w:val="24"/>
      <w:szCs w:val="24"/>
      <w:lang w:eastAsia="zh-CN"/>
      <w14:ligatures w14:val="none"/>
    </w:rPr>
  </w:style>
  <w:style w:type="character" w:styleId="Grietas">
    <w:name w:val="Strong"/>
    <w:qFormat/>
    <w:rsid w:val="00707F7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8976</Words>
  <Characters>5117</Characters>
  <Application>Microsoft Office Word</Application>
  <DocSecurity>0</DocSecurity>
  <Lines>42</Lines>
  <Paragraphs>28</Paragraphs>
  <ScaleCrop>false</ScaleCrop>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2</cp:revision>
  <dcterms:created xsi:type="dcterms:W3CDTF">2025-03-04T06:45:00Z</dcterms:created>
  <dcterms:modified xsi:type="dcterms:W3CDTF">2025-03-04T06:46:00Z</dcterms:modified>
</cp:coreProperties>
</file>